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E2D438" w14:textId="0663549D" w:rsidR="00493849" w:rsidRPr="00493849" w:rsidRDefault="00493849" w:rsidP="002530C2">
      <w:pPr>
        <w:spacing w:before="0" w:after="120"/>
        <w:rPr>
          <w:rFonts w:cs="Arial"/>
          <w:b/>
          <w:sz w:val="24"/>
        </w:rPr>
      </w:pPr>
      <w:r w:rsidRPr="00493849">
        <w:rPr>
          <w:rFonts w:cs="Arial"/>
          <w:b/>
          <w:sz w:val="24"/>
        </w:rPr>
        <w:t>Akkreditierungsbericht</w:t>
      </w:r>
    </w:p>
    <w:p w14:paraId="031E147D" w14:textId="73CCCC28" w:rsidR="002530C2" w:rsidRPr="004356C8" w:rsidRDefault="002530C2" w:rsidP="002530C2">
      <w:pPr>
        <w:spacing w:before="0" w:after="120"/>
        <w:rPr>
          <w:rFonts w:cs="Arial"/>
          <w:b/>
          <w:szCs w:val="22"/>
        </w:rPr>
      </w:pPr>
      <w:r w:rsidRPr="004356C8">
        <w:rPr>
          <w:rFonts w:cs="Arial"/>
          <w:b/>
          <w:szCs w:val="22"/>
        </w:rPr>
        <w:t xml:space="preserve">Programmakkreditierung – </w:t>
      </w:r>
      <w:r w:rsidR="00D2151D">
        <w:rPr>
          <w:rFonts w:cs="Arial"/>
          <w:b/>
          <w:szCs w:val="22"/>
        </w:rPr>
        <w:t>Kombinationsstudiengang</w:t>
      </w:r>
      <w:r w:rsidR="00432A04">
        <w:rPr>
          <w:rFonts w:cs="Arial"/>
          <w:b/>
          <w:szCs w:val="22"/>
        </w:rPr>
        <w:t xml:space="preserve"> / Teilstudiengang</w:t>
      </w:r>
    </w:p>
    <w:p w14:paraId="5C806665" w14:textId="22BD39D9" w:rsidR="00091E5E" w:rsidRDefault="00BE0790" w:rsidP="00073147">
      <w:pPr>
        <w:spacing w:before="0"/>
        <w:rPr>
          <w:rFonts w:cs="Arial"/>
          <w:i/>
          <w:sz w:val="18"/>
          <w:szCs w:val="18"/>
        </w:rPr>
      </w:pPr>
      <w:r w:rsidRPr="00BE0790">
        <w:rPr>
          <w:rFonts w:cs="Arial"/>
          <w:i/>
          <w:sz w:val="18"/>
          <w:szCs w:val="18"/>
        </w:rPr>
        <w:t xml:space="preserve">Raster </w:t>
      </w:r>
      <w:r w:rsidR="00CA70BB" w:rsidRPr="00BE0790">
        <w:rPr>
          <w:rFonts w:cs="Arial"/>
          <w:i/>
          <w:sz w:val="18"/>
          <w:szCs w:val="18"/>
        </w:rPr>
        <w:t>Fassung</w:t>
      </w:r>
      <w:r w:rsidR="00E464D5">
        <w:rPr>
          <w:rFonts w:cs="Arial"/>
          <w:i/>
          <w:sz w:val="18"/>
          <w:szCs w:val="18"/>
        </w:rPr>
        <w:t xml:space="preserve"> </w:t>
      </w:r>
      <w:r w:rsidR="000E6869">
        <w:rPr>
          <w:rFonts w:cs="Arial"/>
          <w:i/>
          <w:sz w:val="18"/>
          <w:szCs w:val="18"/>
        </w:rPr>
        <w:t>02</w:t>
      </w:r>
      <w:r w:rsidR="000E6869" w:rsidRPr="00BE0790">
        <w:rPr>
          <w:rFonts w:cs="Arial"/>
          <w:i/>
          <w:sz w:val="18"/>
          <w:szCs w:val="18"/>
        </w:rPr>
        <w:t xml:space="preserve"> </w:t>
      </w:r>
      <w:r w:rsidR="00CA70BB" w:rsidRPr="00BE0790">
        <w:rPr>
          <w:rFonts w:cs="Arial"/>
          <w:i/>
          <w:sz w:val="18"/>
          <w:szCs w:val="18"/>
        </w:rPr>
        <w:t xml:space="preserve">– </w:t>
      </w:r>
      <w:r w:rsidR="00F23C41">
        <w:rPr>
          <w:rFonts w:cs="Arial"/>
          <w:i/>
          <w:sz w:val="18"/>
          <w:szCs w:val="18"/>
        </w:rPr>
        <w:t>04.03.2020</w:t>
      </w:r>
    </w:p>
    <w:p w14:paraId="4C2B300D" w14:textId="4BA9D084" w:rsidR="005254F2" w:rsidRPr="00D64027" w:rsidRDefault="005254F2" w:rsidP="005D0998">
      <w:pPr>
        <w:spacing w:before="0"/>
        <w:rPr>
          <w:rFonts w:cs="Arial"/>
          <w:szCs w:val="22"/>
        </w:rPr>
      </w:pPr>
    </w:p>
    <w:p w14:paraId="4CB14400" w14:textId="12BB05CA" w:rsidR="001737CA" w:rsidRPr="005D0998" w:rsidRDefault="005D0998" w:rsidP="005D0998">
      <w:pPr>
        <w:spacing w:before="0"/>
        <w:rPr>
          <w:rStyle w:val="Hyperlink"/>
          <w:rFonts w:cs="Arial"/>
          <w:szCs w:val="22"/>
        </w:rPr>
      </w:pPr>
      <w:r>
        <w:rPr>
          <w:rFonts w:cs="Arial"/>
          <w:szCs w:val="22"/>
        </w:rPr>
        <w:fldChar w:fldCharType="begin"/>
      </w:r>
      <w:r>
        <w:rPr>
          <w:rFonts w:cs="Arial"/>
          <w:szCs w:val="22"/>
        </w:rPr>
        <w:instrText xml:space="preserve"> HYPERLINK  \l "Inhalt" </w:instrText>
      </w:r>
      <w:r>
        <w:rPr>
          <w:rFonts w:cs="Arial"/>
          <w:szCs w:val="22"/>
        </w:rPr>
        <w:fldChar w:fldCharType="separate"/>
      </w:r>
      <w:r w:rsidRPr="005D0998">
        <w:rPr>
          <w:rStyle w:val="Hyperlink"/>
          <w:rFonts w:cs="Arial"/>
          <w:szCs w:val="22"/>
        </w:rPr>
        <w:t xml:space="preserve">► </w:t>
      </w:r>
      <w:r w:rsidR="001737CA" w:rsidRPr="005D0998">
        <w:rPr>
          <w:rStyle w:val="Hyperlink"/>
          <w:rFonts w:cs="Arial"/>
          <w:szCs w:val="22"/>
        </w:rPr>
        <w:t>Inhaltsverzeichnis</w:t>
      </w:r>
    </w:p>
    <w:p w14:paraId="4B51AEFC" w14:textId="43133F61" w:rsidR="00A67ABF" w:rsidRDefault="005D0998" w:rsidP="005D0998">
      <w:pPr>
        <w:spacing w:before="0"/>
        <w:rPr>
          <w:rFonts w:cs="Arial"/>
          <w:szCs w:val="22"/>
        </w:rPr>
      </w:pPr>
      <w:r>
        <w:rPr>
          <w:rFonts w:cs="Arial"/>
          <w:szCs w:val="22"/>
        </w:rPr>
        <w:fldChar w:fldCharType="end"/>
      </w:r>
    </w:p>
    <w:tbl>
      <w:tblPr>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3824"/>
        <w:gridCol w:w="5527"/>
      </w:tblGrid>
      <w:tr w:rsidR="004752C2" w:rsidRPr="00884895" w14:paraId="21782534" w14:textId="77777777" w:rsidTr="007811D1">
        <w:tc>
          <w:tcPr>
            <w:tcW w:w="3824" w:type="dxa"/>
          </w:tcPr>
          <w:p w14:paraId="4CBB2286" w14:textId="77777777" w:rsidR="004752C2" w:rsidRPr="00884895" w:rsidRDefault="004752C2" w:rsidP="007811D1">
            <w:pPr>
              <w:spacing w:before="60" w:after="60" w:line="240" w:lineRule="auto"/>
              <w:jc w:val="left"/>
              <w:rPr>
                <w:rFonts w:cs="Arial"/>
                <w:sz w:val="20"/>
                <w:szCs w:val="20"/>
                <w:lang w:eastAsia="en-US"/>
              </w:rPr>
            </w:pPr>
            <w:r w:rsidRPr="00884895">
              <w:rPr>
                <w:rFonts w:cs="Arial"/>
                <w:sz w:val="20"/>
                <w:szCs w:val="20"/>
                <w:lang w:eastAsia="en-US"/>
              </w:rPr>
              <w:t>Hochschule</w:t>
            </w:r>
          </w:p>
        </w:tc>
        <w:tc>
          <w:tcPr>
            <w:tcW w:w="5527" w:type="dxa"/>
          </w:tcPr>
          <w:p w14:paraId="42285CAD" w14:textId="77777777" w:rsidR="004752C2" w:rsidRPr="00884895" w:rsidRDefault="004752C2" w:rsidP="007811D1">
            <w:pPr>
              <w:spacing w:before="60" w:after="60" w:line="240" w:lineRule="auto"/>
              <w:rPr>
                <w:rFonts w:cs="Arial"/>
                <w:sz w:val="20"/>
                <w:szCs w:val="20"/>
                <w:lang w:eastAsia="en-US"/>
              </w:rPr>
            </w:pPr>
          </w:p>
        </w:tc>
      </w:tr>
      <w:tr w:rsidR="004752C2" w:rsidRPr="00884895" w14:paraId="1A87548B" w14:textId="77777777" w:rsidTr="007811D1">
        <w:tc>
          <w:tcPr>
            <w:tcW w:w="3824" w:type="dxa"/>
          </w:tcPr>
          <w:p w14:paraId="1937F2E4" w14:textId="77777777" w:rsidR="004752C2" w:rsidRPr="00884895" w:rsidRDefault="004752C2" w:rsidP="007811D1">
            <w:pPr>
              <w:spacing w:before="60" w:after="60" w:line="240" w:lineRule="auto"/>
              <w:jc w:val="left"/>
              <w:rPr>
                <w:rFonts w:cs="Arial"/>
                <w:sz w:val="20"/>
                <w:szCs w:val="20"/>
                <w:lang w:eastAsia="en-US"/>
              </w:rPr>
            </w:pPr>
            <w:r w:rsidRPr="00884895">
              <w:rPr>
                <w:rFonts w:cs="Arial"/>
                <w:sz w:val="20"/>
                <w:szCs w:val="20"/>
                <w:lang w:eastAsia="en-US"/>
              </w:rPr>
              <w:t>Ggf. Standort</w:t>
            </w:r>
          </w:p>
        </w:tc>
        <w:tc>
          <w:tcPr>
            <w:tcW w:w="5527" w:type="dxa"/>
          </w:tcPr>
          <w:p w14:paraId="126DD4BF" w14:textId="77777777" w:rsidR="004752C2" w:rsidRPr="00884895" w:rsidRDefault="004752C2" w:rsidP="007811D1">
            <w:pPr>
              <w:spacing w:before="60" w:after="60" w:line="240" w:lineRule="auto"/>
              <w:rPr>
                <w:rFonts w:cs="Arial"/>
                <w:sz w:val="20"/>
                <w:szCs w:val="20"/>
                <w:lang w:eastAsia="en-US"/>
              </w:rPr>
            </w:pPr>
          </w:p>
        </w:tc>
      </w:tr>
    </w:tbl>
    <w:p w14:paraId="0B47635A" w14:textId="77777777" w:rsidR="004752C2" w:rsidRDefault="004752C2" w:rsidP="005D0998">
      <w:pPr>
        <w:spacing w:before="0"/>
        <w:rPr>
          <w:rFonts w:cs="Arial"/>
          <w:szCs w:val="22"/>
        </w:rPr>
      </w:pPr>
    </w:p>
    <w:tbl>
      <w:tblPr>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3824"/>
        <w:gridCol w:w="849"/>
        <w:gridCol w:w="426"/>
        <w:gridCol w:w="850"/>
        <w:gridCol w:w="425"/>
        <w:gridCol w:w="1488"/>
        <w:gridCol w:w="213"/>
        <w:gridCol w:w="851"/>
        <w:gridCol w:w="425"/>
      </w:tblGrid>
      <w:tr w:rsidR="00B612AD" w:rsidRPr="00884895" w14:paraId="0F6A55F1" w14:textId="77777777" w:rsidTr="00A93DAA">
        <w:tc>
          <w:tcPr>
            <w:tcW w:w="3824" w:type="dxa"/>
          </w:tcPr>
          <w:p w14:paraId="62C59B75" w14:textId="6F8A066D" w:rsidR="00B612AD" w:rsidRPr="008A5D84" w:rsidRDefault="00D2151D" w:rsidP="00B612AD">
            <w:pPr>
              <w:spacing w:before="60" w:after="60" w:line="240" w:lineRule="auto"/>
              <w:jc w:val="left"/>
              <w:rPr>
                <w:rFonts w:cs="Arial"/>
                <w:b/>
                <w:bCs/>
                <w:sz w:val="20"/>
                <w:szCs w:val="20"/>
                <w:lang w:eastAsia="en-US"/>
              </w:rPr>
            </w:pPr>
            <w:r>
              <w:rPr>
                <w:rFonts w:cs="Arial"/>
                <w:b/>
                <w:bCs/>
                <w:sz w:val="20"/>
                <w:szCs w:val="20"/>
                <w:lang w:eastAsia="en-US"/>
              </w:rPr>
              <w:t>Kombinationsstudiengang</w:t>
            </w:r>
          </w:p>
        </w:tc>
        <w:tc>
          <w:tcPr>
            <w:tcW w:w="5527" w:type="dxa"/>
            <w:gridSpan w:val="8"/>
          </w:tcPr>
          <w:p w14:paraId="51E9BFA7" w14:textId="2922E2EF" w:rsidR="00B612AD" w:rsidRPr="00884895" w:rsidRDefault="00B612AD" w:rsidP="00B612AD">
            <w:pPr>
              <w:spacing w:before="60" w:after="60" w:line="240" w:lineRule="auto"/>
              <w:rPr>
                <w:rFonts w:cs="Arial"/>
                <w:sz w:val="20"/>
                <w:szCs w:val="20"/>
                <w:lang w:eastAsia="en-US"/>
              </w:rPr>
            </w:pPr>
            <w:r w:rsidRPr="00C04513">
              <w:rPr>
                <w:rFonts w:cs="Arial"/>
                <w:i/>
                <w:sz w:val="20"/>
                <w:szCs w:val="20"/>
                <w:lang w:eastAsia="en-US"/>
              </w:rPr>
              <w:t>Name/Bezeichnung ggf. inkl. Namensänderungen</w:t>
            </w:r>
          </w:p>
        </w:tc>
      </w:tr>
      <w:tr w:rsidR="00B612AD" w:rsidRPr="00884895" w14:paraId="0F792F19" w14:textId="77777777" w:rsidTr="00A93DAA">
        <w:tc>
          <w:tcPr>
            <w:tcW w:w="3824" w:type="dxa"/>
          </w:tcPr>
          <w:p w14:paraId="7D6FC415" w14:textId="1DB1C312" w:rsidR="00B612AD" w:rsidRPr="00884895" w:rsidRDefault="00B612AD" w:rsidP="00B612AD">
            <w:pPr>
              <w:spacing w:before="60" w:after="60" w:line="240" w:lineRule="auto"/>
              <w:jc w:val="left"/>
              <w:rPr>
                <w:rFonts w:cs="Arial"/>
                <w:sz w:val="20"/>
                <w:szCs w:val="20"/>
                <w:lang w:eastAsia="en-US"/>
              </w:rPr>
            </w:pPr>
            <w:r w:rsidRPr="00884895">
              <w:rPr>
                <w:rFonts w:cs="Arial"/>
                <w:sz w:val="20"/>
                <w:szCs w:val="20"/>
                <w:lang w:eastAsia="en-US"/>
              </w:rPr>
              <w:t>Abschlussbezeichnung</w:t>
            </w:r>
          </w:p>
        </w:tc>
        <w:tc>
          <w:tcPr>
            <w:tcW w:w="5527" w:type="dxa"/>
            <w:gridSpan w:val="8"/>
          </w:tcPr>
          <w:p w14:paraId="43C2490C" w14:textId="76B02231" w:rsidR="00B612AD" w:rsidRPr="00884895" w:rsidRDefault="00B612AD" w:rsidP="00B612AD">
            <w:pPr>
              <w:spacing w:before="60" w:after="60" w:line="240" w:lineRule="auto"/>
              <w:rPr>
                <w:rFonts w:cs="Arial"/>
                <w:sz w:val="20"/>
                <w:szCs w:val="20"/>
                <w:lang w:eastAsia="en-US"/>
              </w:rPr>
            </w:pPr>
          </w:p>
        </w:tc>
      </w:tr>
      <w:tr w:rsidR="00B612AD" w:rsidRPr="00A67ABF" w14:paraId="77B75965" w14:textId="77777777" w:rsidTr="00D2241F">
        <w:tc>
          <w:tcPr>
            <w:tcW w:w="3824" w:type="dxa"/>
            <w:vMerge w:val="restart"/>
          </w:tcPr>
          <w:p w14:paraId="40FD941C" w14:textId="1F8397E3" w:rsidR="00B612AD" w:rsidRPr="00A67ABF" w:rsidRDefault="00B612AD" w:rsidP="00B612AD">
            <w:pPr>
              <w:spacing w:before="60" w:after="60" w:line="240" w:lineRule="auto"/>
              <w:jc w:val="left"/>
              <w:rPr>
                <w:rFonts w:cs="Arial"/>
                <w:sz w:val="20"/>
                <w:szCs w:val="20"/>
                <w:lang w:eastAsia="en-US"/>
              </w:rPr>
            </w:pPr>
            <w:r w:rsidRPr="00A67ABF">
              <w:rPr>
                <w:rFonts w:cs="Arial"/>
                <w:sz w:val="20"/>
                <w:szCs w:val="20"/>
                <w:lang w:eastAsia="en-US"/>
              </w:rPr>
              <w:t>Studienform</w:t>
            </w:r>
          </w:p>
        </w:tc>
        <w:tc>
          <w:tcPr>
            <w:tcW w:w="2125" w:type="dxa"/>
            <w:gridSpan w:val="3"/>
            <w:tcBorders>
              <w:bottom w:val="single" w:sz="4" w:space="0" w:color="BFBFBF" w:themeColor="background1" w:themeShade="BF"/>
              <w:right w:val="nil"/>
            </w:tcBorders>
          </w:tcPr>
          <w:p w14:paraId="5B27C06D" w14:textId="2865FE76" w:rsidR="00B612AD" w:rsidRPr="00A67ABF" w:rsidRDefault="00B612AD" w:rsidP="00B612AD">
            <w:pPr>
              <w:spacing w:before="60" w:after="60" w:line="240" w:lineRule="auto"/>
              <w:rPr>
                <w:rFonts w:cs="Arial"/>
                <w:sz w:val="20"/>
                <w:szCs w:val="20"/>
                <w:lang w:eastAsia="en-US"/>
              </w:rPr>
            </w:pPr>
            <w:r w:rsidRPr="00A67ABF">
              <w:rPr>
                <w:rFonts w:cs="Arial"/>
                <w:sz w:val="20"/>
                <w:szCs w:val="20"/>
                <w:lang w:eastAsia="en-US"/>
              </w:rPr>
              <w:t>Präsenz</w:t>
            </w:r>
          </w:p>
        </w:tc>
        <w:tc>
          <w:tcPr>
            <w:tcW w:w="425" w:type="dxa"/>
            <w:tcBorders>
              <w:left w:val="nil"/>
            </w:tcBorders>
          </w:tcPr>
          <w:sdt>
            <w:sdtPr>
              <w:rPr>
                <w:rFonts w:cs="Arial"/>
                <w:sz w:val="20"/>
                <w:szCs w:val="20"/>
                <w:lang w:eastAsia="en-US"/>
              </w:rPr>
              <w:id w:val="1398869836"/>
              <w14:checkbox>
                <w14:checked w14:val="0"/>
                <w14:checkedState w14:val="2612" w14:font="MS Gothic"/>
                <w14:uncheckedState w14:val="2610" w14:font="MS Gothic"/>
              </w14:checkbox>
            </w:sdtPr>
            <w:sdtEndPr/>
            <w:sdtContent>
              <w:p w14:paraId="1F0DEFAA" w14:textId="2FCBBEBD" w:rsidR="00B612AD" w:rsidRPr="00A67ABF" w:rsidRDefault="00B612AD" w:rsidP="00B612AD">
                <w:pPr>
                  <w:spacing w:before="60" w:after="60" w:line="240" w:lineRule="auto"/>
                  <w:rPr>
                    <w:rFonts w:cs="Arial"/>
                    <w:sz w:val="20"/>
                    <w:szCs w:val="20"/>
                    <w:lang w:eastAsia="en-US"/>
                  </w:rPr>
                </w:pPr>
                <w:r w:rsidRPr="00A67ABF">
                  <w:rPr>
                    <w:rFonts w:ascii="MS Gothic" w:eastAsia="MS Gothic" w:hAnsi="MS Gothic" w:cs="Arial" w:hint="eastAsia"/>
                    <w:sz w:val="20"/>
                    <w:szCs w:val="20"/>
                    <w:lang w:eastAsia="en-US"/>
                  </w:rPr>
                  <w:t>☐</w:t>
                </w:r>
              </w:p>
            </w:sdtContent>
          </w:sdt>
        </w:tc>
        <w:tc>
          <w:tcPr>
            <w:tcW w:w="2552" w:type="dxa"/>
            <w:gridSpan w:val="3"/>
            <w:tcBorders>
              <w:bottom w:val="single" w:sz="4" w:space="0" w:color="BFBFBF" w:themeColor="background1" w:themeShade="BF"/>
              <w:right w:val="nil"/>
            </w:tcBorders>
          </w:tcPr>
          <w:p w14:paraId="74B00CF8" w14:textId="7247323D" w:rsidR="00B612AD" w:rsidRPr="00A67ABF" w:rsidRDefault="00B612AD" w:rsidP="00B612AD">
            <w:pPr>
              <w:spacing w:before="60" w:after="60" w:line="240" w:lineRule="auto"/>
              <w:rPr>
                <w:rFonts w:cs="Arial"/>
                <w:sz w:val="20"/>
                <w:szCs w:val="20"/>
                <w:lang w:eastAsia="en-US"/>
              </w:rPr>
            </w:pPr>
            <w:r w:rsidRPr="00A67ABF">
              <w:rPr>
                <w:rFonts w:cs="Arial"/>
                <w:sz w:val="20"/>
                <w:szCs w:val="20"/>
                <w:lang w:eastAsia="en-US"/>
              </w:rPr>
              <w:t>Fernstudium</w:t>
            </w:r>
          </w:p>
        </w:tc>
        <w:tc>
          <w:tcPr>
            <w:tcW w:w="425" w:type="dxa"/>
            <w:tcBorders>
              <w:left w:val="nil"/>
            </w:tcBorders>
          </w:tcPr>
          <w:sdt>
            <w:sdtPr>
              <w:rPr>
                <w:rFonts w:cs="Arial"/>
                <w:sz w:val="20"/>
                <w:szCs w:val="20"/>
                <w:lang w:eastAsia="en-US"/>
              </w:rPr>
              <w:id w:val="919220961"/>
              <w14:checkbox>
                <w14:checked w14:val="0"/>
                <w14:checkedState w14:val="2612" w14:font="MS Gothic"/>
                <w14:uncheckedState w14:val="2610" w14:font="MS Gothic"/>
              </w14:checkbox>
            </w:sdtPr>
            <w:sdtEndPr/>
            <w:sdtContent>
              <w:p w14:paraId="20EE797C" w14:textId="3CA835B1" w:rsidR="00B612AD" w:rsidRPr="00A67ABF" w:rsidRDefault="00B612AD" w:rsidP="00B612AD">
                <w:pPr>
                  <w:spacing w:before="60" w:after="60" w:line="240" w:lineRule="auto"/>
                  <w:rPr>
                    <w:rFonts w:cs="Arial"/>
                    <w:sz w:val="20"/>
                    <w:szCs w:val="20"/>
                    <w:lang w:eastAsia="en-US"/>
                  </w:rPr>
                </w:pPr>
                <w:r w:rsidRPr="00A67ABF">
                  <w:rPr>
                    <w:rFonts w:ascii="MS Gothic" w:eastAsia="MS Gothic" w:hAnsi="MS Gothic" w:cs="Arial" w:hint="eastAsia"/>
                    <w:sz w:val="20"/>
                    <w:szCs w:val="20"/>
                    <w:lang w:eastAsia="en-US"/>
                  </w:rPr>
                  <w:t>☐</w:t>
                </w:r>
              </w:p>
            </w:sdtContent>
          </w:sdt>
        </w:tc>
      </w:tr>
      <w:tr w:rsidR="00B612AD" w:rsidRPr="00A67ABF" w14:paraId="50E31A08" w14:textId="77777777" w:rsidTr="00D2241F">
        <w:tc>
          <w:tcPr>
            <w:tcW w:w="3824" w:type="dxa"/>
            <w:vMerge/>
          </w:tcPr>
          <w:p w14:paraId="776EF3EF" w14:textId="77777777" w:rsidR="00B612AD" w:rsidRPr="00A67ABF" w:rsidRDefault="00B612AD" w:rsidP="00B612AD">
            <w:pPr>
              <w:spacing w:before="60" w:after="60" w:line="240" w:lineRule="auto"/>
              <w:jc w:val="left"/>
              <w:rPr>
                <w:rFonts w:cs="Arial"/>
                <w:sz w:val="20"/>
                <w:szCs w:val="20"/>
                <w:lang w:eastAsia="en-US"/>
              </w:rPr>
            </w:pPr>
          </w:p>
        </w:tc>
        <w:tc>
          <w:tcPr>
            <w:tcW w:w="2125" w:type="dxa"/>
            <w:gridSpan w:val="3"/>
            <w:tcBorders>
              <w:bottom w:val="single" w:sz="4" w:space="0" w:color="BFBFBF" w:themeColor="background1" w:themeShade="BF"/>
              <w:right w:val="nil"/>
            </w:tcBorders>
          </w:tcPr>
          <w:p w14:paraId="769117B9" w14:textId="6BDFABF0" w:rsidR="00B612AD" w:rsidRPr="00A67ABF" w:rsidRDefault="00B612AD" w:rsidP="00B612AD">
            <w:pPr>
              <w:spacing w:before="60" w:after="60" w:line="240" w:lineRule="auto"/>
              <w:rPr>
                <w:rFonts w:cs="Arial"/>
                <w:sz w:val="20"/>
                <w:szCs w:val="20"/>
                <w:lang w:eastAsia="en-US"/>
              </w:rPr>
            </w:pPr>
            <w:r w:rsidRPr="00A67ABF">
              <w:rPr>
                <w:rFonts w:cs="Arial"/>
                <w:sz w:val="20"/>
                <w:szCs w:val="20"/>
                <w:lang w:eastAsia="en-US"/>
              </w:rPr>
              <w:t>Vollzeit</w:t>
            </w:r>
          </w:p>
        </w:tc>
        <w:tc>
          <w:tcPr>
            <w:tcW w:w="425" w:type="dxa"/>
            <w:tcBorders>
              <w:left w:val="nil"/>
            </w:tcBorders>
          </w:tcPr>
          <w:sdt>
            <w:sdtPr>
              <w:rPr>
                <w:rFonts w:cs="Arial"/>
                <w:sz w:val="20"/>
                <w:szCs w:val="20"/>
                <w:lang w:eastAsia="en-US"/>
              </w:rPr>
              <w:id w:val="628357500"/>
              <w14:checkbox>
                <w14:checked w14:val="0"/>
                <w14:checkedState w14:val="2612" w14:font="MS Gothic"/>
                <w14:uncheckedState w14:val="2610" w14:font="MS Gothic"/>
              </w14:checkbox>
            </w:sdtPr>
            <w:sdtEndPr/>
            <w:sdtContent>
              <w:p w14:paraId="374816CF" w14:textId="2EA24868" w:rsidR="00B612AD" w:rsidRPr="00A67ABF" w:rsidRDefault="00B612AD" w:rsidP="00B612AD">
                <w:pPr>
                  <w:spacing w:before="60" w:after="60" w:line="240" w:lineRule="auto"/>
                  <w:rPr>
                    <w:rFonts w:cs="Arial"/>
                    <w:sz w:val="20"/>
                    <w:szCs w:val="20"/>
                    <w:lang w:eastAsia="en-US"/>
                  </w:rPr>
                </w:pPr>
                <w:r w:rsidRPr="00A67ABF">
                  <w:rPr>
                    <w:rFonts w:ascii="MS Gothic" w:eastAsia="MS Gothic" w:hAnsi="MS Gothic" w:cs="Arial" w:hint="eastAsia"/>
                    <w:sz w:val="20"/>
                    <w:szCs w:val="20"/>
                    <w:lang w:eastAsia="en-US"/>
                  </w:rPr>
                  <w:t>☐</w:t>
                </w:r>
              </w:p>
            </w:sdtContent>
          </w:sdt>
        </w:tc>
        <w:tc>
          <w:tcPr>
            <w:tcW w:w="2552" w:type="dxa"/>
            <w:gridSpan w:val="3"/>
            <w:tcBorders>
              <w:bottom w:val="single" w:sz="4" w:space="0" w:color="BFBFBF" w:themeColor="background1" w:themeShade="BF"/>
              <w:right w:val="nil"/>
            </w:tcBorders>
          </w:tcPr>
          <w:p w14:paraId="639FCDC0" w14:textId="73092C7B" w:rsidR="00B612AD" w:rsidRPr="00A67ABF" w:rsidRDefault="00B612AD" w:rsidP="00B612AD">
            <w:pPr>
              <w:spacing w:before="60" w:after="60" w:line="240" w:lineRule="auto"/>
              <w:rPr>
                <w:rFonts w:cs="Arial"/>
                <w:sz w:val="20"/>
                <w:szCs w:val="20"/>
                <w:lang w:eastAsia="en-US"/>
              </w:rPr>
            </w:pPr>
            <w:r w:rsidRPr="00A67ABF">
              <w:rPr>
                <w:rFonts w:cs="Arial"/>
                <w:sz w:val="20"/>
                <w:szCs w:val="20"/>
                <w:lang w:eastAsia="en-US"/>
              </w:rPr>
              <w:t>Intensiv</w:t>
            </w:r>
          </w:p>
        </w:tc>
        <w:tc>
          <w:tcPr>
            <w:tcW w:w="425" w:type="dxa"/>
            <w:tcBorders>
              <w:left w:val="nil"/>
            </w:tcBorders>
          </w:tcPr>
          <w:sdt>
            <w:sdtPr>
              <w:rPr>
                <w:rFonts w:cs="Arial"/>
                <w:sz w:val="20"/>
                <w:szCs w:val="20"/>
                <w:lang w:eastAsia="en-US"/>
              </w:rPr>
              <w:id w:val="-1011133951"/>
              <w14:checkbox>
                <w14:checked w14:val="0"/>
                <w14:checkedState w14:val="2612" w14:font="MS Gothic"/>
                <w14:uncheckedState w14:val="2610" w14:font="MS Gothic"/>
              </w14:checkbox>
            </w:sdtPr>
            <w:sdtEndPr/>
            <w:sdtContent>
              <w:p w14:paraId="04A534B1" w14:textId="29221741" w:rsidR="00B612AD" w:rsidRPr="00A67ABF" w:rsidRDefault="00B612AD" w:rsidP="00B612AD">
                <w:pPr>
                  <w:spacing w:before="60" w:after="60" w:line="240" w:lineRule="auto"/>
                  <w:rPr>
                    <w:rFonts w:cs="Arial"/>
                    <w:sz w:val="20"/>
                    <w:szCs w:val="20"/>
                    <w:lang w:eastAsia="en-US"/>
                  </w:rPr>
                </w:pPr>
                <w:r w:rsidRPr="00A67ABF">
                  <w:rPr>
                    <w:rFonts w:ascii="MS Gothic" w:eastAsia="MS Gothic" w:hAnsi="MS Gothic" w:cs="Arial" w:hint="eastAsia"/>
                    <w:sz w:val="20"/>
                    <w:szCs w:val="20"/>
                    <w:lang w:eastAsia="en-US"/>
                  </w:rPr>
                  <w:t>☐</w:t>
                </w:r>
              </w:p>
            </w:sdtContent>
          </w:sdt>
        </w:tc>
      </w:tr>
      <w:tr w:rsidR="00B612AD" w:rsidRPr="00A67ABF" w14:paraId="42DF6088" w14:textId="77777777" w:rsidTr="00D2241F">
        <w:tc>
          <w:tcPr>
            <w:tcW w:w="3824" w:type="dxa"/>
            <w:vMerge/>
          </w:tcPr>
          <w:p w14:paraId="70FAB04D" w14:textId="77777777" w:rsidR="00B612AD" w:rsidRPr="00A67ABF" w:rsidRDefault="00B612AD" w:rsidP="00B612AD">
            <w:pPr>
              <w:spacing w:before="60" w:after="60" w:line="240" w:lineRule="auto"/>
              <w:jc w:val="left"/>
              <w:rPr>
                <w:rFonts w:cs="Arial"/>
                <w:sz w:val="20"/>
                <w:szCs w:val="20"/>
                <w:lang w:eastAsia="en-US"/>
              </w:rPr>
            </w:pPr>
          </w:p>
        </w:tc>
        <w:tc>
          <w:tcPr>
            <w:tcW w:w="2125" w:type="dxa"/>
            <w:gridSpan w:val="3"/>
            <w:tcBorders>
              <w:bottom w:val="single" w:sz="4" w:space="0" w:color="BFBFBF" w:themeColor="background1" w:themeShade="BF"/>
              <w:right w:val="nil"/>
            </w:tcBorders>
          </w:tcPr>
          <w:p w14:paraId="5C4A6AF7" w14:textId="7ED4036E" w:rsidR="00B612AD" w:rsidRPr="00A67ABF" w:rsidRDefault="00B612AD" w:rsidP="00B612AD">
            <w:pPr>
              <w:spacing w:before="60" w:after="60" w:line="240" w:lineRule="auto"/>
              <w:rPr>
                <w:rFonts w:cs="Arial"/>
                <w:sz w:val="20"/>
                <w:szCs w:val="20"/>
                <w:lang w:eastAsia="en-US"/>
              </w:rPr>
            </w:pPr>
            <w:r w:rsidRPr="00A67ABF">
              <w:rPr>
                <w:rFonts w:cs="Arial"/>
                <w:sz w:val="20"/>
                <w:szCs w:val="20"/>
                <w:lang w:eastAsia="en-US"/>
              </w:rPr>
              <w:t>Teilzeit</w:t>
            </w:r>
          </w:p>
        </w:tc>
        <w:tc>
          <w:tcPr>
            <w:tcW w:w="425" w:type="dxa"/>
            <w:tcBorders>
              <w:left w:val="nil"/>
            </w:tcBorders>
          </w:tcPr>
          <w:sdt>
            <w:sdtPr>
              <w:rPr>
                <w:rFonts w:cs="Arial"/>
                <w:sz w:val="20"/>
                <w:szCs w:val="20"/>
                <w:lang w:eastAsia="en-US"/>
              </w:rPr>
              <w:id w:val="748552668"/>
              <w14:checkbox>
                <w14:checked w14:val="0"/>
                <w14:checkedState w14:val="2612" w14:font="MS Gothic"/>
                <w14:uncheckedState w14:val="2610" w14:font="MS Gothic"/>
              </w14:checkbox>
            </w:sdtPr>
            <w:sdtEndPr/>
            <w:sdtContent>
              <w:p w14:paraId="2DF65C46" w14:textId="47C071D3" w:rsidR="00B612AD" w:rsidRPr="00A67ABF" w:rsidRDefault="00B612AD" w:rsidP="00B612AD">
                <w:pPr>
                  <w:spacing w:before="60" w:after="60" w:line="240" w:lineRule="auto"/>
                  <w:rPr>
                    <w:rFonts w:cs="Arial"/>
                    <w:sz w:val="20"/>
                    <w:szCs w:val="20"/>
                    <w:lang w:eastAsia="en-US"/>
                  </w:rPr>
                </w:pPr>
                <w:r>
                  <w:rPr>
                    <w:rFonts w:ascii="MS Gothic" w:eastAsia="MS Gothic" w:hAnsi="MS Gothic" w:cs="Arial" w:hint="eastAsia"/>
                    <w:sz w:val="20"/>
                    <w:szCs w:val="20"/>
                    <w:lang w:eastAsia="en-US"/>
                  </w:rPr>
                  <w:t>☐</w:t>
                </w:r>
              </w:p>
            </w:sdtContent>
          </w:sdt>
        </w:tc>
        <w:tc>
          <w:tcPr>
            <w:tcW w:w="2552" w:type="dxa"/>
            <w:gridSpan w:val="3"/>
            <w:tcBorders>
              <w:bottom w:val="single" w:sz="4" w:space="0" w:color="BFBFBF" w:themeColor="background1" w:themeShade="BF"/>
              <w:right w:val="nil"/>
            </w:tcBorders>
          </w:tcPr>
          <w:p w14:paraId="5F3EBB66" w14:textId="4EC66319" w:rsidR="00B612AD" w:rsidRPr="00A67ABF" w:rsidRDefault="00B612AD" w:rsidP="00B612AD">
            <w:pPr>
              <w:spacing w:before="60" w:after="60" w:line="240" w:lineRule="auto"/>
              <w:rPr>
                <w:rFonts w:cs="Arial"/>
                <w:sz w:val="20"/>
                <w:szCs w:val="20"/>
                <w:lang w:eastAsia="en-US"/>
              </w:rPr>
            </w:pPr>
            <w:r w:rsidRPr="00A67ABF">
              <w:rPr>
                <w:rFonts w:cs="Arial"/>
                <w:sz w:val="20"/>
                <w:szCs w:val="20"/>
                <w:lang w:eastAsia="en-US"/>
              </w:rPr>
              <w:t>Joint Degree</w:t>
            </w:r>
          </w:p>
        </w:tc>
        <w:tc>
          <w:tcPr>
            <w:tcW w:w="425" w:type="dxa"/>
            <w:tcBorders>
              <w:left w:val="nil"/>
            </w:tcBorders>
          </w:tcPr>
          <w:sdt>
            <w:sdtPr>
              <w:rPr>
                <w:rFonts w:cs="Arial"/>
                <w:sz w:val="20"/>
                <w:szCs w:val="20"/>
                <w:lang w:eastAsia="en-US"/>
              </w:rPr>
              <w:id w:val="-1731003040"/>
              <w14:checkbox>
                <w14:checked w14:val="0"/>
                <w14:checkedState w14:val="2612" w14:font="MS Gothic"/>
                <w14:uncheckedState w14:val="2610" w14:font="MS Gothic"/>
              </w14:checkbox>
            </w:sdtPr>
            <w:sdtEndPr/>
            <w:sdtContent>
              <w:p w14:paraId="04A82D52" w14:textId="68268FBB" w:rsidR="00B612AD" w:rsidRPr="00A67ABF" w:rsidRDefault="00B612AD" w:rsidP="00B612AD">
                <w:pPr>
                  <w:spacing w:before="60" w:after="60" w:line="240" w:lineRule="auto"/>
                  <w:rPr>
                    <w:rFonts w:cs="Arial"/>
                    <w:sz w:val="20"/>
                    <w:szCs w:val="20"/>
                    <w:lang w:eastAsia="en-US"/>
                  </w:rPr>
                </w:pPr>
                <w:r w:rsidRPr="00A67ABF">
                  <w:rPr>
                    <w:rFonts w:ascii="MS Gothic" w:eastAsia="MS Gothic" w:hAnsi="MS Gothic" w:cs="Arial" w:hint="eastAsia"/>
                    <w:sz w:val="20"/>
                    <w:szCs w:val="20"/>
                    <w:lang w:eastAsia="en-US"/>
                  </w:rPr>
                  <w:t>☐</w:t>
                </w:r>
              </w:p>
            </w:sdtContent>
          </w:sdt>
        </w:tc>
      </w:tr>
      <w:tr w:rsidR="00B612AD" w:rsidRPr="00A67ABF" w14:paraId="78560EA1" w14:textId="77777777" w:rsidTr="00D2241F">
        <w:tc>
          <w:tcPr>
            <w:tcW w:w="3824" w:type="dxa"/>
            <w:vMerge/>
          </w:tcPr>
          <w:p w14:paraId="3B71D336" w14:textId="77777777" w:rsidR="00B612AD" w:rsidRPr="00A67ABF" w:rsidRDefault="00B612AD" w:rsidP="00B612AD">
            <w:pPr>
              <w:spacing w:before="60" w:after="60" w:line="240" w:lineRule="auto"/>
              <w:jc w:val="left"/>
              <w:rPr>
                <w:rFonts w:cs="Arial"/>
                <w:sz w:val="20"/>
                <w:szCs w:val="20"/>
                <w:lang w:eastAsia="en-US"/>
              </w:rPr>
            </w:pPr>
          </w:p>
        </w:tc>
        <w:tc>
          <w:tcPr>
            <w:tcW w:w="2125" w:type="dxa"/>
            <w:gridSpan w:val="3"/>
            <w:tcBorders>
              <w:bottom w:val="single" w:sz="4" w:space="0" w:color="BFBFBF" w:themeColor="background1" w:themeShade="BF"/>
              <w:right w:val="nil"/>
            </w:tcBorders>
          </w:tcPr>
          <w:p w14:paraId="18C0A246" w14:textId="7027318F" w:rsidR="00B612AD" w:rsidRPr="00A67ABF" w:rsidRDefault="00B612AD" w:rsidP="00B612AD">
            <w:pPr>
              <w:spacing w:before="60" w:after="60" w:line="240" w:lineRule="auto"/>
              <w:rPr>
                <w:rFonts w:cs="Arial"/>
                <w:sz w:val="20"/>
                <w:szCs w:val="20"/>
                <w:lang w:eastAsia="en-US"/>
              </w:rPr>
            </w:pPr>
            <w:r w:rsidRPr="00A67ABF">
              <w:rPr>
                <w:rFonts w:cs="Arial"/>
                <w:sz w:val="20"/>
                <w:szCs w:val="20"/>
                <w:lang w:eastAsia="en-US"/>
              </w:rPr>
              <w:t>Dual</w:t>
            </w:r>
          </w:p>
        </w:tc>
        <w:tc>
          <w:tcPr>
            <w:tcW w:w="425" w:type="dxa"/>
            <w:tcBorders>
              <w:left w:val="nil"/>
            </w:tcBorders>
          </w:tcPr>
          <w:sdt>
            <w:sdtPr>
              <w:rPr>
                <w:rFonts w:cs="Arial"/>
                <w:sz w:val="20"/>
                <w:szCs w:val="20"/>
                <w:lang w:eastAsia="en-US"/>
              </w:rPr>
              <w:id w:val="899407570"/>
              <w14:checkbox>
                <w14:checked w14:val="0"/>
                <w14:checkedState w14:val="2612" w14:font="MS Gothic"/>
                <w14:uncheckedState w14:val="2610" w14:font="MS Gothic"/>
              </w14:checkbox>
            </w:sdtPr>
            <w:sdtEndPr/>
            <w:sdtContent>
              <w:p w14:paraId="311E213C" w14:textId="2D3800CC" w:rsidR="00B612AD" w:rsidRPr="00A67ABF" w:rsidRDefault="00B612AD" w:rsidP="00B612AD">
                <w:pPr>
                  <w:spacing w:before="60" w:after="60" w:line="240" w:lineRule="auto"/>
                  <w:rPr>
                    <w:rFonts w:cs="Arial"/>
                    <w:sz w:val="20"/>
                    <w:szCs w:val="20"/>
                    <w:lang w:eastAsia="en-US"/>
                  </w:rPr>
                </w:pPr>
                <w:r w:rsidRPr="00A67ABF">
                  <w:rPr>
                    <w:rFonts w:ascii="MS Gothic" w:eastAsia="MS Gothic" w:hAnsi="MS Gothic" w:cs="Arial" w:hint="eastAsia"/>
                    <w:sz w:val="20"/>
                    <w:szCs w:val="20"/>
                    <w:lang w:eastAsia="en-US"/>
                  </w:rPr>
                  <w:t>☐</w:t>
                </w:r>
              </w:p>
            </w:sdtContent>
          </w:sdt>
        </w:tc>
        <w:tc>
          <w:tcPr>
            <w:tcW w:w="2552" w:type="dxa"/>
            <w:gridSpan w:val="3"/>
            <w:tcBorders>
              <w:right w:val="nil"/>
            </w:tcBorders>
          </w:tcPr>
          <w:p w14:paraId="6BEDD169" w14:textId="17EE4073" w:rsidR="00B612AD" w:rsidRPr="00A67ABF" w:rsidRDefault="00B612AD" w:rsidP="00B612AD">
            <w:pPr>
              <w:spacing w:before="60" w:after="60" w:line="240" w:lineRule="auto"/>
              <w:rPr>
                <w:rFonts w:cs="Arial"/>
                <w:sz w:val="20"/>
                <w:szCs w:val="20"/>
                <w:lang w:eastAsia="en-US"/>
              </w:rPr>
            </w:pPr>
            <w:r w:rsidRPr="00A67ABF">
              <w:rPr>
                <w:rFonts w:cs="Arial"/>
                <w:sz w:val="20"/>
                <w:szCs w:val="20"/>
                <w:lang w:eastAsia="en-US"/>
              </w:rPr>
              <w:t>Kooperation § 19 MRVO</w:t>
            </w:r>
          </w:p>
        </w:tc>
        <w:tc>
          <w:tcPr>
            <w:tcW w:w="425" w:type="dxa"/>
            <w:tcBorders>
              <w:left w:val="nil"/>
            </w:tcBorders>
          </w:tcPr>
          <w:sdt>
            <w:sdtPr>
              <w:rPr>
                <w:rFonts w:cs="Arial"/>
                <w:sz w:val="20"/>
                <w:szCs w:val="20"/>
                <w:lang w:eastAsia="en-US"/>
              </w:rPr>
              <w:id w:val="216247545"/>
              <w14:checkbox>
                <w14:checked w14:val="0"/>
                <w14:checkedState w14:val="2612" w14:font="MS Gothic"/>
                <w14:uncheckedState w14:val="2610" w14:font="MS Gothic"/>
              </w14:checkbox>
            </w:sdtPr>
            <w:sdtEndPr/>
            <w:sdtContent>
              <w:p w14:paraId="1D87A873" w14:textId="76A94FF1" w:rsidR="00B612AD" w:rsidRPr="00A67ABF" w:rsidRDefault="00B612AD" w:rsidP="00B612AD">
                <w:pPr>
                  <w:spacing w:before="60" w:after="60" w:line="240" w:lineRule="auto"/>
                  <w:rPr>
                    <w:rFonts w:cs="Arial"/>
                    <w:sz w:val="20"/>
                    <w:szCs w:val="20"/>
                    <w:lang w:eastAsia="en-US"/>
                  </w:rPr>
                </w:pPr>
                <w:r w:rsidRPr="00A67ABF">
                  <w:rPr>
                    <w:rFonts w:ascii="MS Gothic" w:eastAsia="MS Gothic" w:hAnsi="MS Gothic" w:cs="Arial" w:hint="eastAsia"/>
                    <w:sz w:val="20"/>
                    <w:szCs w:val="20"/>
                    <w:lang w:eastAsia="en-US"/>
                  </w:rPr>
                  <w:t>☐</w:t>
                </w:r>
              </w:p>
            </w:sdtContent>
          </w:sdt>
        </w:tc>
      </w:tr>
      <w:tr w:rsidR="00B612AD" w:rsidRPr="00A67ABF" w14:paraId="3EF7EBDA" w14:textId="77777777" w:rsidTr="00D2241F">
        <w:tc>
          <w:tcPr>
            <w:tcW w:w="3824" w:type="dxa"/>
            <w:vMerge/>
          </w:tcPr>
          <w:p w14:paraId="12B90483" w14:textId="77777777" w:rsidR="00B612AD" w:rsidRPr="00A67ABF" w:rsidRDefault="00B612AD" w:rsidP="00B612AD">
            <w:pPr>
              <w:spacing w:before="60" w:after="60" w:line="240" w:lineRule="auto"/>
              <w:jc w:val="left"/>
              <w:rPr>
                <w:rFonts w:cs="Arial"/>
                <w:sz w:val="20"/>
                <w:szCs w:val="20"/>
                <w:lang w:eastAsia="en-US"/>
              </w:rPr>
            </w:pPr>
          </w:p>
        </w:tc>
        <w:tc>
          <w:tcPr>
            <w:tcW w:w="2125" w:type="dxa"/>
            <w:gridSpan w:val="3"/>
            <w:tcBorders>
              <w:bottom w:val="single" w:sz="4" w:space="0" w:color="BFBFBF" w:themeColor="background1" w:themeShade="BF"/>
              <w:right w:val="nil"/>
            </w:tcBorders>
          </w:tcPr>
          <w:p w14:paraId="5EEED859" w14:textId="19F82018" w:rsidR="00B612AD" w:rsidRPr="00A67ABF" w:rsidRDefault="00B612AD" w:rsidP="00B612AD">
            <w:pPr>
              <w:spacing w:before="60" w:after="60" w:line="240" w:lineRule="auto"/>
              <w:rPr>
                <w:rFonts w:cs="Arial"/>
                <w:sz w:val="20"/>
                <w:szCs w:val="20"/>
                <w:lang w:eastAsia="en-US"/>
              </w:rPr>
            </w:pPr>
            <w:r w:rsidRPr="00A67ABF">
              <w:rPr>
                <w:rFonts w:cs="Arial"/>
                <w:sz w:val="20"/>
                <w:szCs w:val="20"/>
                <w:lang w:eastAsia="en-US"/>
              </w:rPr>
              <w:t>Berufs- bzw. ausbildungsbegleitend</w:t>
            </w:r>
          </w:p>
        </w:tc>
        <w:tc>
          <w:tcPr>
            <w:tcW w:w="425" w:type="dxa"/>
            <w:tcBorders>
              <w:left w:val="nil"/>
              <w:bottom w:val="single" w:sz="4" w:space="0" w:color="BFBFBF" w:themeColor="background1" w:themeShade="BF"/>
            </w:tcBorders>
          </w:tcPr>
          <w:sdt>
            <w:sdtPr>
              <w:rPr>
                <w:rFonts w:cs="Arial"/>
                <w:sz w:val="20"/>
                <w:szCs w:val="20"/>
                <w:lang w:eastAsia="en-US"/>
              </w:rPr>
              <w:id w:val="2099047966"/>
              <w14:checkbox>
                <w14:checked w14:val="0"/>
                <w14:checkedState w14:val="2612" w14:font="MS Gothic"/>
                <w14:uncheckedState w14:val="2610" w14:font="MS Gothic"/>
              </w14:checkbox>
            </w:sdtPr>
            <w:sdtEndPr/>
            <w:sdtContent>
              <w:p w14:paraId="0BEEC878" w14:textId="7BA56BF1" w:rsidR="00B612AD" w:rsidRPr="00A67ABF" w:rsidRDefault="00B612AD" w:rsidP="00B612AD">
                <w:pPr>
                  <w:spacing w:before="60" w:after="60" w:line="240" w:lineRule="auto"/>
                  <w:rPr>
                    <w:rFonts w:cs="Arial"/>
                    <w:sz w:val="20"/>
                    <w:szCs w:val="20"/>
                    <w:lang w:eastAsia="en-US"/>
                  </w:rPr>
                </w:pPr>
                <w:r w:rsidRPr="00A67ABF">
                  <w:rPr>
                    <w:rFonts w:ascii="MS Gothic" w:eastAsia="MS Gothic" w:hAnsi="MS Gothic" w:cs="Arial" w:hint="eastAsia"/>
                    <w:sz w:val="20"/>
                    <w:szCs w:val="20"/>
                    <w:lang w:eastAsia="en-US"/>
                  </w:rPr>
                  <w:t>☐</w:t>
                </w:r>
              </w:p>
            </w:sdtContent>
          </w:sdt>
        </w:tc>
        <w:tc>
          <w:tcPr>
            <w:tcW w:w="2552" w:type="dxa"/>
            <w:gridSpan w:val="3"/>
            <w:tcBorders>
              <w:right w:val="nil"/>
            </w:tcBorders>
          </w:tcPr>
          <w:p w14:paraId="628D59EA" w14:textId="6051EF94" w:rsidR="00B612AD" w:rsidRPr="00A67ABF" w:rsidRDefault="00B612AD" w:rsidP="00B612AD">
            <w:pPr>
              <w:spacing w:before="60" w:after="60" w:line="240" w:lineRule="auto"/>
              <w:rPr>
                <w:rFonts w:cs="Arial"/>
                <w:sz w:val="20"/>
                <w:szCs w:val="20"/>
                <w:lang w:eastAsia="en-US"/>
              </w:rPr>
            </w:pPr>
            <w:r w:rsidRPr="00A67ABF">
              <w:rPr>
                <w:rFonts w:cs="Arial"/>
                <w:sz w:val="20"/>
                <w:szCs w:val="20"/>
                <w:lang w:eastAsia="en-US"/>
              </w:rPr>
              <w:t>Kooperation § 20 MRVO</w:t>
            </w:r>
          </w:p>
        </w:tc>
        <w:tc>
          <w:tcPr>
            <w:tcW w:w="425" w:type="dxa"/>
            <w:tcBorders>
              <w:left w:val="nil"/>
            </w:tcBorders>
          </w:tcPr>
          <w:sdt>
            <w:sdtPr>
              <w:rPr>
                <w:rFonts w:cs="Arial"/>
                <w:sz w:val="20"/>
                <w:szCs w:val="20"/>
                <w:lang w:eastAsia="en-US"/>
              </w:rPr>
              <w:id w:val="-1057464694"/>
              <w14:checkbox>
                <w14:checked w14:val="0"/>
                <w14:checkedState w14:val="2612" w14:font="MS Gothic"/>
                <w14:uncheckedState w14:val="2610" w14:font="MS Gothic"/>
              </w14:checkbox>
            </w:sdtPr>
            <w:sdtEndPr/>
            <w:sdtContent>
              <w:p w14:paraId="63BF5A4B" w14:textId="5F97649F" w:rsidR="00B612AD" w:rsidRPr="00A67ABF" w:rsidRDefault="00B612AD" w:rsidP="00B612AD">
                <w:pPr>
                  <w:spacing w:before="60" w:after="60" w:line="240" w:lineRule="auto"/>
                  <w:rPr>
                    <w:rFonts w:cs="Arial"/>
                    <w:sz w:val="20"/>
                    <w:szCs w:val="20"/>
                    <w:lang w:eastAsia="en-US"/>
                  </w:rPr>
                </w:pPr>
                <w:r w:rsidRPr="00A67ABF">
                  <w:rPr>
                    <w:rFonts w:ascii="MS Gothic" w:eastAsia="MS Gothic" w:hAnsi="MS Gothic" w:cs="Arial" w:hint="eastAsia"/>
                    <w:sz w:val="20"/>
                    <w:szCs w:val="20"/>
                    <w:lang w:eastAsia="en-US"/>
                  </w:rPr>
                  <w:t>☐</w:t>
                </w:r>
              </w:p>
            </w:sdtContent>
          </w:sdt>
        </w:tc>
      </w:tr>
      <w:tr w:rsidR="00B612AD" w:rsidRPr="007135F9" w14:paraId="752AFF7B" w14:textId="77777777" w:rsidTr="00A902A6">
        <w:trPr>
          <w:trHeight w:val="279"/>
        </w:trPr>
        <w:tc>
          <w:tcPr>
            <w:tcW w:w="3824" w:type="dxa"/>
            <w:vAlign w:val="center"/>
          </w:tcPr>
          <w:p w14:paraId="30B1FE6E" w14:textId="5A4ED34A" w:rsidR="00B612AD" w:rsidRPr="007135F9" w:rsidRDefault="00B612AD" w:rsidP="00B612AD">
            <w:pPr>
              <w:spacing w:before="60" w:after="60" w:line="240" w:lineRule="auto"/>
              <w:jc w:val="left"/>
              <w:rPr>
                <w:rFonts w:cs="Arial"/>
                <w:color w:val="000000" w:themeColor="text1"/>
                <w:sz w:val="20"/>
                <w:szCs w:val="20"/>
                <w:lang w:eastAsia="en-US"/>
              </w:rPr>
            </w:pPr>
            <w:r w:rsidRPr="007135F9">
              <w:rPr>
                <w:rFonts w:cs="Arial"/>
                <w:color w:val="000000" w:themeColor="text1"/>
                <w:sz w:val="20"/>
                <w:szCs w:val="20"/>
                <w:lang w:eastAsia="en-US"/>
              </w:rPr>
              <w:t>Studiendauer (in Semestern)</w:t>
            </w:r>
          </w:p>
        </w:tc>
        <w:tc>
          <w:tcPr>
            <w:tcW w:w="5527" w:type="dxa"/>
            <w:gridSpan w:val="8"/>
            <w:vAlign w:val="center"/>
          </w:tcPr>
          <w:p w14:paraId="377A9821" w14:textId="050CE87A" w:rsidR="00B612AD" w:rsidRPr="007135F9" w:rsidRDefault="00B612AD" w:rsidP="00B612AD">
            <w:pPr>
              <w:spacing w:before="60" w:after="60" w:line="240" w:lineRule="auto"/>
              <w:rPr>
                <w:rFonts w:cs="Arial"/>
                <w:color w:val="000000" w:themeColor="text1"/>
                <w:sz w:val="20"/>
                <w:szCs w:val="20"/>
                <w:lang w:eastAsia="en-US"/>
              </w:rPr>
            </w:pPr>
          </w:p>
        </w:tc>
      </w:tr>
      <w:tr w:rsidR="00B612AD" w:rsidRPr="00884895" w14:paraId="1373C2FC" w14:textId="77777777" w:rsidTr="00A93DAA">
        <w:tc>
          <w:tcPr>
            <w:tcW w:w="3824" w:type="dxa"/>
          </w:tcPr>
          <w:p w14:paraId="0D97F531" w14:textId="77777777" w:rsidR="00B612AD" w:rsidRPr="00884895" w:rsidRDefault="00B612AD" w:rsidP="00B612AD">
            <w:pPr>
              <w:spacing w:before="60" w:after="60" w:line="240" w:lineRule="auto"/>
              <w:jc w:val="left"/>
              <w:rPr>
                <w:rFonts w:cs="Arial"/>
                <w:sz w:val="20"/>
                <w:szCs w:val="20"/>
                <w:lang w:eastAsia="en-US"/>
              </w:rPr>
            </w:pPr>
            <w:r w:rsidRPr="00884895">
              <w:rPr>
                <w:rFonts w:cs="Arial"/>
                <w:sz w:val="20"/>
                <w:szCs w:val="20"/>
                <w:lang w:eastAsia="en-US"/>
              </w:rPr>
              <w:t>Anzahl der vergebenen ECTS-Punkte</w:t>
            </w:r>
          </w:p>
        </w:tc>
        <w:tc>
          <w:tcPr>
            <w:tcW w:w="5527" w:type="dxa"/>
            <w:gridSpan w:val="8"/>
          </w:tcPr>
          <w:p w14:paraId="19A614AC" w14:textId="77777777" w:rsidR="00B612AD" w:rsidRPr="00884895" w:rsidRDefault="00B612AD" w:rsidP="00B612AD">
            <w:pPr>
              <w:spacing w:before="60" w:after="60" w:line="240" w:lineRule="auto"/>
              <w:rPr>
                <w:rFonts w:cs="Arial"/>
                <w:sz w:val="20"/>
                <w:szCs w:val="20"/>
                <w:lang w:eastAsia="en-US"/>
              </w:rPr>
            </w:pPr>
          </w:p>
        </w:tc>
      </w:tr>
      <w:tr w:rsidR="00B612AD" w:rsidRPr="00884895" w14:paraId="1A931EFE" w14:textId="77777777" w:rsidTr="00BC54D6">
        <w:tc>
          <w:tcPr>
            <w:tcW w:w="3824" w:type="dxa"/>
          </w:tcPr>
          <w:p w14:paraId="5B0BEF5F" w14:textId="131FEA1A" w:rsidR="00B612AD" w:rsidRPr="00884895" w:rsidRDefault="00B612AD" w:rsidP="00B612AD">
            <w:pPr>
              <w:spacing w:before="60" w:after="60" w:line="240" w:lineRule="auto"/>
              <w:jc w:val="left"/>
              <w:rPr>
                <w:rFonts w:cs="Arial"/>
                <w:sz w:val="20"/>
                <w:szCs w:val="20"/>
                <w:lang w:eastAsia="en-US"/>
              </w:rPr>
            </w:pPr>
            <w:r w:rsidRPr="00884895">
              <w:rPr>
                <w:rFonts w:cs="Arial"/>
                <w:sz w:val="20"/>
                <w:szCs w:val="20"/>
                <w:lang w:eastAsia="en-US"/>
              </w:rPr>
              <w:t>Bei Master</w:t>
            </w:r>
            <w:r>
              <w:rPr>
                <w:rFonts w:cs="Arial"/>
                <w:sz w:val="20"/>
                <w:szCs w:val="20"/>
                <w:lang w:eastAsia="en-US"/>
              </w:rPr>
              <w:t>programmen</w:t>
            </w:r>
            <w:r w:rsidRPr="00884895">
              <w:rPr>
                <w:rFonts w:cs="Arial"/>
                <w:sz w:val="20"/>
                <w:szCs w:val="20"/>
                <w:lang w:eastAsia="en-US"/>
              </w:rPr>
              <w:t>:</w:t>
            </w:r>
          </w:p>
        </w:tc>
        <w:tc>
          <w:tcPr>
            <w:tcW w:w="1275" w:type="dxa"/>
            <w:gridSpan w:val="2"/>
            <w:tcBorders>
              <w:right w:val="nil"/>
            </w:tcBorders>
          </w:tcPr>
          <w:p w14:paraId="7270FDAB" w14:textId="30E22561" w:rsidR="00B612AD" w:rsidRPr="00884895" w:rsidRDefault="00B612AD" w:rsidP="00B612AD">
            <w:pPr>
              <w:spacing w:before="60" w:after="60" w:line="240" w:lineRule="auto"/>
              <w:rPr>
                <w:rFonts w:cs="Arial"/>
                <w:sz w:val="20"/>
                <w:szCs w:val="20"/>
                <w:lang w:eastAsia="en-US"/>
              </w:rPr>
            </w:pPr>
            <w:r>
              <w:rPr>
                <w:rFonts w:cs="Arial"/>
                <w:sz w:val="20"/>
                <w:szCs w:val="20"/>
                <w:lang w:eastAsia="en-US"/>
              </w:rPr>
              <w:t>konsekutiv</w:t>
            </w:r>
          </w:p>
        </w:tc>
        <w:tc>
          <w:tcPr>
            <w:tcW w:w="1275" w:type="dxa"/>
            <w:gridSpan w:val="2"/>
            <w:tcBorders>
              <w:left w:val="nil"/>
            </w:tcBorders>
          </w:tcPr>
          <w:p w14:paraId="0B2678E8" w14:textId="5A9516C8" w:rsidR="00B612AD" w:rsidRPr="00884895" w:rsidRDefault="00F500D3" w:rsidP="00B612AD">
            <w:pPr>
              <w:spacing w:before="60" w:after="60" w:line="240" w:lineRule="auto"/>
              <w:jc w:val="right"/>
              <w:rPr>
                <w:rFonts w:cs="Arial"/>
                <w:sz w:val="20"/>
                <w:szCs w:val="20"/>
                <w:lang w:eastAsia="en-US"/>
              </w:rPr>
            </w:pPr>
            <w:sdt>
              <w:sdtPr>
                <w:rPr>
                  <w:rFonts w:cs="Arial"/>
                  <w:sz w:val="20"/>
                  <w:szCs w:val="20"/>
                  <w:lang w:eastAsia="en-US"/>
                </w:rPr>
                <w:id w:val="2102521344"/>
                <w14:checkbox>
                  <w14:checked w14:val="0"/>
                  <w14:checkedState w14:val="2612" w14:font="MS Gothic"/>
                  <w14:uncheckedState w14:val="2610" w14:font="MS Gothic"/>
                </w14:checkbox>
              </w:sdtPr>
              <w:sdtEndPr/>
              <w:sdtContent>
                <w:r w:rsidR="004752C2">
                  <w:rPr>
                    <w:rFonts w:ascii="MS Gothic" w:eastAsia="MS Gothic" w:hAnsi="MS Gothic" w:cs="Arial" w:hint="eastAsia"/>
                    <w:sz w:val="20"/>
                    <w:szCs w:val="20"/>
                    <w:lang w:eastAsia="en-US"/>
                  </w:rPr>
                  <w:t>☐</w:t>
                </w:r>
              </w:sdtContent>
            </w:sdt>
          </w:p>
        </w:tc>
        <w:tc>
          <w:tcPr>
            <w:tcW w:w="1488" w:type="dxa"/>
            <w:tcBorders>
              <w:right w:val="nil"/>
            </w:tcBorders>
          </w:tcPr>
          <w:p w14:paraId="186B561A" w14:textId="100622C2" w:rsidR="00B612AD" w:rsidRPr="00884895" w:rsidRDefault="00B612AD" w:rsidP="00B612AD">
            <w:pPr>
              <w:spacing w:before="60" w:after="60" w:line="240" w:lineRule="auto"/>
              <w:rPr>
                <w:rFonts w:cs="Arial"/>
                <w:sz w:val="20"/>
                <w:szCs w:val="20"/>
                <w:lang w:eastAsia="en-US"/>
              </w:rPr>
            </w:pPr>
            <w:r>
              <w:rPr>
                <w:rFonts w:cs="Arial"/>
                <w:sz w:val="20"/>
                <w:szCs w:val="20"/>
                <w:lang w:eastAsia="en-US"/>
              </w:rPr>
              <w:t>weiterbildend</w:t>
            </w:r>
            <w:r w:rsidRPr="00A67ABF">
              <w:rPr>
                <w:rFonts w:cs="Arial"/>
                <w:sz w:val="20"/>
                <w:szCs w:val="20"/>
                <w:lang w:eastAsia="en-US"/>
              </w:rPr>
              <w:t xml:space="preserve"> </w:t>
            </w:r>
          </w:p>
        </w:tc>
        <w:tc>
          <w:tcPr>
            <w:tcW w:w="1489" w:type="dxa"/>
            <w:gridSpan w:val="3"/>
            <w:tcBorders>
              <w:left w:val="nil"/>
            </w:tcBorders>
          </w:tcPr>
          <w:p w14:paraId="73EB07B2" w14:textId="716B0FAF" w:rsidR="00B612AD" w:rsidRPr="00884895" w:rsidRDefault="00F500D3" w:rsidP="00B612AD">
            <w:pPr>
              <w:spacing w:before="60" w:after="60" w:line="240" w:lineRule="auto"/>
              <w:jc w:val="right"/>
              <w:rPr>
                <w:rFonts w:cs="Arial"/>
                <w:sz w:val="20"/>
                <w:szCs w:val="20"/>
                <w:lang w:eastAsia="en-US"/>
              </w:rPr>
            </w:pPr>
            <w:sdt>
              <w:sdtPr>
                <w:rPr>
                  <w:rFonts w:cs="Arial"/>
                  <w:sz w:val="20"/>
                  <w:szCs w:val="20"/>
                  <w:lang w:eastAsia="en-US"/>
                </w:rPr>
                <w:id w:val="-2105252283"/>
                <w14:checkbox>
                  <w14:checked w14:val="0"/>
                  <w14:checkedState w14:val="2612" w14:font="MS Gothic"/>
                  <w14:uncheckedState w14:val="2610" w14:font="MS Gothic"/>
                </w14:checkbox>
              </w:sdtPr>
              <w:sdtEndPr/>
              <w:sdtContent>
                <w:r w:rsidR="004752C2">
                  <w:rPr>
                    <w:rFonts w:ascii="MS Gothic" w:eastAsia="MS Gothic" w:hAnsi="MS Gothic" w:cs="Arial" w:hint="eastAsia"/>
                    <w:sz w:val="20"/>
                    <w:szCs w:val="20"/>
                    <w:lang w:eastAsia="en-US"/>
                  </w:rPr>
                  <w:t>☐</w:t>
                </w:r>
              </w:sdtContent>
            </w:sdt>
          </w:p>
        </w:tc>
      </w:tr>
      <w:tr w:rsidR="00B612AD" w:rsidRPr="00884895" w14:paraId="79FB2981" w14:textId="77777777" w:rsidTr="00A93DAA">
        <w:tc>
          <w:tcPr>
            <w:tcW w:w="3824" w:type="dxa"/>
          </w:tcPr>
          <w:p w14:paraId="1604B96B" w14:textId="77777777" w:rsidR="00B612AD" w:rsidRDefault="00B612AD" w:rsidP="00B612AD">
            <w:pPr>
              <w:spacing w:before="60" w:after="60" w:line="240" w:lineRule="auto"/>
              <w:jc w:val="left"/>
              <w:rPr>
                <w:rFonts w:cs="Arial"/>
                <w:sz w:val="20"/>
                <w:szCs w:val="20"/>
                <w:lang w:eastAsia="en-US"/>
              </w:rPr>
            </w:pPr>
            <w:r w:rsidRPr="00884895">
              <w:rPr>
                <w:rFonts w:cs="Arial"/>
                <w:sz w:val="20"/>
                <w:szCs w:val="20"/>
                <w:lang w:eastAsia="en-US"/>
              </w:rPr>
              <w:t xml:space="preserve">Aufnahme des Studienbetriebs </w:t>
            </w:r>
            <w:r>
              <w:rPr>
                <w:rFonts w:cs="Arial"/>
                <w:sz w:val="20"/>
                <w:szCs w:val="20"/>
                <w:lang w:eastAsia="en-US"/>
              </w:rPr>
              <w:t>am</w:t>
            </w:r>
          </w:p>
          <w:p w14:paraId="1918BC56" w14:textId="14F855EA" w:rsidR="00B612AD" w:rsidRPr="00884895" w:rsidRDefault="00B612AD" w:rsidP="00B612AD">
            <w:pPr>
              <w:spacing w:before="60" w:after="60" w:line="240" w:lineRule="auto"/>
              <w:jc w:val="left"/>
              <w:rPr>
                <w:rFonts w:cs="Arial"/>
                <w:sz w:val="20"/>
                <w:szCs w:val="20"/>
                <w:lang w:eastAsia="en-US"/>
              </w:rPr>
            </w:pPr>
            <w:r w:rsidRPr="00884895">
              <w:rPr>
                <w:rFonts w:cs="Arial"/>
                <w:sz w:val="20"/>
                <w:szCs w:val="20"/>
                <w:lang w:eastAsia="en-US"/>
              </w:rPr>
              <w:t>(Datum)</w:t>
            </w:r>
          </w:p>
        </w:tc>
        <w:tc>
          <w:tcPr>
            <w:tcW w:w="5527" w:type="dxa"/>
            <w:gridSpan w:val="8"/>
          </w:tcPr>
          <w:p w14:paraId="64FDDC59" w14:textId="77777777" w:rsidR="00B612AD" w:rsidRPr="00884895" w:rsidRDefault="00B612AD" w:rsidP="00B612AD">
            <w:pPr>
              <w:spacing w:before="60" w:after="60" w:line="240" w:lineRule="auto"/>
              <w:rPr>
                <w:rFonts w:cs="Arial"/>
                <w:sz w:val="20"/>
                <w:szCs w:val="20"/>
                <w:lang w:eastAsia="en-US"/>
              </w:rPr>
            </w:pPr>
          </w:p>
        </w:tc>
      </w:tr>
      <w:tr w:rsidR="00B612AD" w:rsidRPr="00884895" w14:paraId="1601C24E" w14:textId="77777777" w:rsidTr="005D0998">
        <w:tc>
          <w:tcPr>
            <w:tcW w:w="38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3743EA3" w14:textId="74B358DE" w:rsidR="00B612AD" w:rsidRPr="00267434" w:rsidRDefault="00B612AD" w:rsidP="00B612AD">
            <w:pPr>
              <w:spacing w:before="60" w:after="60" w:line="240" w:lineRule="auto"/>
              <w:jc w:val="left"/>
              <w:rPr>
                <w:rFonts w:cs="Arial"/>
                <w:sz w:val="20"/>
                <w:szCs w:val="20"/>
                <w:lang w:eastAsia="en-US"/>
              </w:rPr>
            </w:pPr>
            <w:r w:rsidRPr="00267434">
              <w:rPr>
                <w:rFonts w:cs="Arial"/>
                <w:sz w:val="20"/>
                <w:szCs w:val="20"/>
                <w:lang w:eastAsia="en-US"/>
              </w:rPr>
              <w:t>Aufnahmekapazität</w:t>
            </w:r>
          </w:p>
          <w:p w14:paraId="0D93C7F6" w14:textId="0320688C" w:rsidR="00B612AD" w:rsidRPr="00884895" w:rsidRDefault="00B612AD" w:rsidP="00B612AD">
            <w:pPr>
              <w:spacing w:before="60" w:after="60" w:line="240" w:lineRule="auto"/>
              <w:jc w:val="left"/>
              <w:rPr>
                <w:rFonts w:cs="Arial"/>
                <w:sz w:val="20"/>
                <w:szCs w:val="20"/>
                <w:lang w:eastAsia="en-US"/>
              </w:rPr>
            </w:pPr>
            <w:r w:rsidRPr="00267434">
              <w:rPr>
                <w:rFonts w:cs="Arial"/>
                <w:sz w:val="20"/>
                <w:szCs w:val="20"/>
                <w:lang w:eastAsia="en-US"/>
              </w:rPr>
              <w:t>(Max</w:t>
            </w:r>
            <w:r>
              <w:rPr>
                <w:rFonts w:cs="Arial"/>
                <w:sz w:val="20"/>
                <w:szCs w:val="20"/>
                <w:lang w:eastAsia="en-US"/>
              </w:rPr>
              <w:t>imale</w:t>
            </w:r>
            <w:r w:rsidRPr="00267434">
              <w:rPr>
                <w:rFonts w:cs="Arial"/>
                <w:sz w:val="20"/>
                <w:szCs w:val="20"/>
                <w:lang w:eastAsia="en-US"/>
              </w:rPr>
              <w:t xml:space="preserve"> Anzahl </w:t>
            </w:r>
            <w:r>
              <w:rPr>
                <w:rFonts w:cs="Arial"/>
                <w:sz w:val="20"/>
                <w:szCs w:val="20"/>
                <w:lang w:eastAsia="en-US"/>
              </w:rPr>
              <w:t xml:space="preserve">der </w:t>
            </w:r>
            <w:r w:rsidRPr="00267434">
              <w:rPr>
                <w:rFonts w:cs="Arial"/>
                <w:sz w:val="20"/>
                <w:szCs w:val="20"/>
                <w:lang w:eastAsia="en-US"/>
              </w:rPr>
              <w:t>Studie</w:t>
            </w:r>
            <w:r>
              <w:rPr>
                <w:rFonts w:cs="Arial"/>
                <w:sz w:val="20"/>
                <w:szCs w:val="20"/>
                <w:lang w:eastAsia="en-US"/>
              </w:rPr>
              <w:t>nplätze</w:t>
            </w:r>
            <w:r w:rsidRPr="00267434">
              <w:rPr>
                <w:rFonts w:cs="Arial"/>
                <w:sz w:val="20"/>
                <w:szCs w:val="20"/>
                <w:lang w:eastAsia="en-US"/>
              </w:rPr>
              <w:t>)</w:t>
            </w:r>
          </w:p>
        </w:tc>
        <w:tc>
          <w:tcPr>
            <w:tcW w:w="8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8E53E31" w14:textId="2E83660F" w:rsidR="00B612AD" w:rsidRPr="00884895" w:rsidRDefault="00B612AD" w:rsidP="00B612AD">
            <w:pPr>
              <w:spacing w:before="60" w:after="60" w:line="240" w:lineRule="auto"/>
              <w:rPr>
                <w:rFonts w:cs="Arial"/>
                <w:sz w:val="20"/>
                <w:szCs w:val="20"/>
                <w:lang w:eastAsia="en-US"/>
              </w:rPr>
            </w:pPr>
          </w:p>
        </w:tc>
        <w:tc>
          <w:tcPr>
            <w:tcW w:w="3402"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4D8FA701" w14:textId="03D02463" w:rsidR="00B612AD" w:rsidRPr="00884895" w:rsidRDefault="00B612AD" w:rsidP="00B612AD">
            <w:pPr>
              <w:spacing w:before="60" w:after="60" w:line="240" w:lineRule="auto"/>
              <w:rPr>
                <w:rFonts w:cs="Arial"/>
                <w:sz w:val="20"/>
                <w:szCs w:val="20"/>
                <w:lang w:eastAsia="en-US"/>
              </w:rPr>
            </w:pPr>
            <w:r w:rsidRPr="00A67ABF">
              <w:rPr>
                <w:rFonts w:cs="Arial"/>
                <w:sz w:val="20"/>
                <w:szCs w:val="20"/>
                <w:lang w:eastAsia="en-US"/>
              </w:rPr>
              <w:t xml:space="preserve">Pro Semester </w:t>
            </w:r>
            <w:sdt>
              <w:sdtPr>
                <w:rPr>
                  <w:rFonts w:cs="Arial"/>
                  <w:sz w:val="20"/>
                  <w:szCs w:val="20"/>
                  <w:lang w:eastAsia="en-US"/>
                </w:rPr>
                <w:id w:val="-1280258555"/>
                <w14:checkbox>
                  <w14:checked w14:val="0"/>
                  <w14:checkedState w14:val="2612" w14:font="MS Gothic"/>
                  <w14:uncheckedState w14:val="2610" w14:font="MS Gothic"/>
                </w14:checkbox>
              </w:sdtPr>
              <w:sdtEndPr/>
              <w:sdtContent>
                <w:r>
                  <w:rPr>
                    <w:rFonts w:ascii="MS Gothic" w:eastAsia="MS Gothic" w:hAnsi="MS Gothic" w:cs="Arial" w:hint="eastAsia"/>
                    <w:sz w:val="20"/>
                    <w:szCs w:val="20"/>
                    <w:lang w:eastAsia="en-US"/>
                  </w:rPr>
                  <w:t>☐</w:t>
                </w:r>
              </w:sdtContent>
            </w:sdt>
          </w:p>
        </w:tc>
        <w:tc>
          <w:tcPr>
            <w:tcW w:w="1276" w:type="dxa"/>
            <w:gridSpan w:val="2"/>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796AEC8C" w14:textId="0EEBCF1E" w:rsidR="00B612AD" w:rsidRPr="00884895" w:rsidRDefault="00B612AD" w:rsidP="00B612AD">
            <w:pPr>
              <w:spacing w:before="60" w:after="60" w:line="240" w:lineRule="auto"/>
              <w:jc w:val="right"/>
              <w:rPr>
                <w:rFonts w:cs="Arial"/>
                <w:sz w:val="20"/>
                <w:szCs w:val="20"/>
                <w:lang w:eastAsia="en-US"/>
              </w:rPr>
            </w:pPr>
            <w:r w:rsidRPr="00A67ABF">
              <w:rPr>
                <w:rFonts w:cs="Arial"/>
                <w:sz w:val="20"/>
                <w:szCs w:val="20"/>
                <w:lang w:eastAsia="en-US"/>
              </w:rPr>
              <w:t xml:space="preserve">Pro Jahr </w:t>
            </w:r>
            <w:sdt>
              <w:sdtPr>
                <w:rPr>
                  <w:rFonts w:cs="Arial"/>
                  <w:sz w:val="20"/>
                  <w:szCs w:val="20"/>
                  <w:lang w:eastAsia="en-US"/>
                </w:rPr>
                <w:id w:val="-298381047"/>
                <w14:checkbox>
                  <w14:checked w14:val="0"/>
                  <w14:checkedState w14:val="2612" w14:font="MS Gothic"/>
                  <w14:uncheckedState w14:val="2610" w14:font="MS Gothic"/>
                </w14:checkbox>
              </w:sdtPr>
              <w:sdtEndPr/>
              <w:sdtContent>
                <w:r w:rsidR="004752C2">
                  <w:rPr>
                    <w:rFonts w:ascii="MS Gothic" w:eastAsia="MS Gothic" w:hAnsi="MS Gothic" w:cs="Arial" w:hint="eastAsia"/>
                    <w:sz w:val="20"/>
                    <w:szCs w:val="20"/>
                    <w:lang w:eastAsia="en-US"/>
                  </w:rPr>
                  <w:t>☐</w:t>
                </w:r>
              </w:sdtContent>
            </w:sdt>
          </w:p>
        </w:tc>
      </w:tr>
      <w:tr w:rsidR="00B612AD" w:rsidRPr="00A67ABF" w14:paraId="1A67B739" w14:textId="77777777" w:rsidTr="005D0998">
        <w:tc>
          <w:tcPr>
            <w:tcW w:w="38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C87DF29" w14:textId="20909B7D" w:rsidR="00B612AD" w:rsidRPr="00A67ABF" w:rsidRDefault="00B612AD" w:rsidP="00B612AD">
            <w:pPr>
              <w:spacing w:before="60" w:after="60" w:line="240" w:lineRule="exact"/>
              <w:jc w:val="left"/>
              <w:rPr>
                <w:rFonts w:cs="Arial"/>
                <w:sz w:val="20"/>
                <w:szCs w:val="20"/>
                <w:lang w:eastAsia="en-US"/>
              </w:rPr>
            </w:pPr>
            <w:r>
              <w:rPr>
                <w:rFonts w:cs="Arial"/>
                <w:sz w:val="20"/>
                <w:szCs w:val="20"/>
                <w:lang w:eastAsia="en-US"/>
              </w:rPr>
              <w:t xml:space="preserve">Durchschnittliche </w:t>
            </w:r>
            <w:r w:rsidRPr="00A67ABF">
              <w:rPr>
                <w:rFonts w:cs="Arial"/>
                <w:sz w:val="20"/>
                <w:szCs w:val="20"/>
                <w:lang w:eastAsia="en-US"/>
              </w:rPr>
              <w:t>Anzahl</w:t>
            </w:r>
            <w:r>
              <w:rPr>
                <w:rFonts w:cs="Arial"/>
                <w:sz w:val="20"/>
                <w:szCs w:val="20"/>
                <w:lang w:eastAsia="en-US"/>
              </w:rPr>
              <w:t>*</w:t>
            </w:r>
            <w:r w:rsidRPr="00A67ABF">
              <w:rPr>
                <w:rFonts w:cs="Arial"/>
                <w:sz w:val="20"/>
                <w:szCs w:val="20"/>
                <w:lang w:eastAsia="en-US"/>
              </w:rPr>
              <w:t xml:space="preserve"> der Studienanfängerinnen und</w:t>
            </w:r>
            <w:r>
              <w:rPr>
                <w:rFonts w:cs="Arial"/>
                <w:sz w:val="20"/>
                <w:szCs w:val="20"/>
                <w:lang w:eastAsia="en-US"/>
              </w:rPr>
              <w:t xml:space="preserve"> </w:t>
            </w:r>
            <w:r w:rsidRPr="00A67ABF">
              <w:rPr>
                <w:rFonts w:cs="Arial"/>
                <w:sz w:val="20"/>
                <w:szCs w:val="20"/>
                <w:lang w:eastAsia="en-US"/>
              </w:rPr>
              <w:t>Studienanfänger</w:t>
            </w:r>
          </w:p>
        </w:tc>
        <w:tc>
          <w:tcPr>
            <w:tcW w:w="8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E1E5C8D" w14:textId="77777777" w:rsidR="00B612AD" w:rsidRPr="00A67ABF" w:rsidRDefault="00B612AD" w:rsidP="00B612AD">
            <w:pPr>
              <w:spacing w:before="60" w:after="60" w:line="240" w:lineRule="auto"/>
              <w:rPr>
                <w:rFonts w:cs="Arial"/>
                <w:sz w:val="20"/>
                <w:szCs w:val="20"/>
                <w:lang w:eastAsia="en-US"/>
              </w:rPr>
            </w:pPr>
          </w:p>
        </w:tc>
        <w:tc>
          <w:tcPr>
            <w:tcW w:w="3402"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63EC99E8" w14:textId="41C4642D" w:rsidR="00B612AD" w:rsidRPr="00A67ABF" w:rsidRDefault="00B612AD" w:rsidP="00B612AD">
            <w:pPr>
              <w:spacing w:before="60" w:after="60" w:line="240" w:lineRule="auto"/>
              <w:jc w:val="left"/>
              <w:rPr>
                <w:rFonts w:cs="Arial"/>
                <w:sz w:val="20"/>
                <w:szCs w:val="20"/>
                <w:lang w:eastAsia="en-US"/>
              </w:rPr>
            </w:pPr>
            <w:r w:rsidRPr="00A67ABF">
              <w:rPr>
                <w:rFonts w:cs="Arial"/>
                <w:sz w:val="20"/>
                <w:szCs w:val="20"/>
                <w:lang w:eastAsia="en-US"/>
              </w:rPr>
              <w:t xml:space="preserve">Pro Semester </w:t>
            </w:r>
            <w:sdt>
              <w:sdtPr>
                <w:rPr>
                  <w:rFonts w:cs="Arial"/>
                  <w:sz w:val="20"/>
                  <w:szCs w:val="20"/>
                  <w:lang w:eastAsia="en-US"/>
                </w:rPr>
                <w:id w:val="-1512671528"/>
                <w14:checkbox>
                  <w14:checked w14:val="0"/>
                  <w14:checkedState w14:val="2612" w14:font="MS Gothic"/>
                  <w14:uncheckedState w14:val="2610" w14:font="MS Gothic"/>
                </w14:checkbox>
              </w:sdtPr>
              <w:sdtEndPr/>
              <w:sdtContent>
                <w:r>
                  <w:rPr>
                    <w:rFonts w:ascii="MS Gothic" w:eastAsia="MS Gothic" w:hAnsi="MS Gothic" w:cs="Arial" w:hint="eastAsia"/>
                    <w:sz w:val="20"/>
                    <w:szCs w:val="20"/>
                    <w:lang w:eastAsia="en-US"/>
                  </w:rPr>
                  <w:t>☐</w:t>
                </w:r>
              </w:sdtContent>
            </w:sdt>
          </w:p>
        </w:tc>
        <w:tc>
          <w:tcPr>
            <w:tcW w:w="1276" w:type="dxa"/>
            <w:gridSpan w:val="2"/>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638903E8" w14:textId="552EDED4" w:rsidR="00B612AD" w:rsidRPr="00A67ABF" w:rsidRDefault="00B612AD" w:rsidP="00B612AD">
            <w:pPr>
              <w:spacing w:before="60" w:after="60" w:line="240" w:lineRule="auto"/>
              <w:jc w:val="right"/>
              <w:rPr>
                <w:rFonts w:cs="Arial"/>
                <w:sz w:val="20"/>
                <w:szCs w:val="20"/>
                <w:lang w:eastAsia="en-US"/>
              </w:rPr>
            </w:pPr>
            <w:r w:rsidRPr="00A67ABF">
              <w:rPr>
                <w:rFonts w:cs="Arial"/>
                <w:sz w:val="20"/>
                <w:szCs w:val="20"/>
                <w:lang w:eastAsia="en-US"/>
              </w:rPr>
              <w:t xml:space="preserve">Pro Jahr </w:t>
            </w:r>
            <w:sdt>
              <w:sdtPr>
                <w:rPr>
                  <w:rFonts w:cs="Arial"/>
                  <w:sz w:val="20"/>
                  <w:szCs w:val="20"/>
                  <w:lang w:eastAsia="en-US"/>
                </w:rPr>
                <w:id w:val="1562896143"/>
                <w14:checkbox>
                  <w14:checked w14:val="0"/>
                  <w14:checkedState w14:val="2612" w14:font="MS Gothic"/>
                  <w14:uncheckedState w14:val="2610" w14:font="MS Gothic"/>
                </w14:checkbox>
              </w:sdtPr>
              <w:sdtEndPr/>
              <w:sdtContent>
                <w:r w:rsidRPr="00A67ABF">
                  <w:rPr>
                    <w:rFonts w:ascii="MS Gothic" w:eastAsia="MS Gothic" w:hAnsi="MS Gothic" w:cs="Arial" w:hint="eastAsia"/>
                    <w:sz w:val="20"/>
                    <w:szCs w:val="20"/>
                    <w:lang w:eastAsia="en-US"/>
                  </w:rPr>
                  <w:t>☐</w:t>
                </w:r>
              </w:sdtContent>
            </w:sdt>
          </w:p>
        </w:tc>
      </w:tr>
      <w:tr w:rsidR="00B612AD" w:rsidRPr="00A67ABF" w14:paraId="7899C2E1" w14:textId="77777777" w:rsidTr="005D0998">
        <w:tc>
          <w:tcPr>
            <w:tcW w:w="38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7ECB451" w14:textId="5D264778" w:rsidR="00B612AD" w:rsidRPr="00A67ABF" w:rsidRDefault="00B612AD" w:rsidP="00B612AD">
            <w:pPr>
              <w:spacing w:before="60" w:after="60" w:line="240" w:lineRule="exact"/>
              <w:jc w:val="left"/>
              <w:rPr>
                <w:rFonts w:cs="Arial"/>
                <w:sz w:val="20"/>
                <w:szCs w:val="20"/>
                <w:lang w:eastAsia="en-US"/>
              </w:rPr>
            </w:pPr>
            <w:r>
              <w:rPr>
                <w:rFonts w:cs="Arial"/>
                <w:sz w:val="20"/>
                <w:szCs w:val="20"/>
                <w:lang w:eastAsia="en-US"/>
              </w:rPr>
              <w:t xml:space="preserve">Durchschnittliche </w:t>
            </w:r>
            <w:r w:rsidRPr="00A67ABF">
              <w:rPr>
                <w:rFonts w:cs="Arial"/>
                <w:sz w:val="20"/>
                <w:szCs w:val="20"/>
                <w:lang w:eastAsia="en-US"/>
              </w:rPr>
              <w:t>Anzahl</w:t>
            </w:r>
            <w:r>
              <w:rPr>
                <w:rFonts w:cs="Arial"/>
                <w:sz w:val="20"/>
                <w:szCs w:val="20"/>
                <w:lang w:eastAsia="en-US"/>
              </w:rPr>
              <w:t>*</w:t>
            </w:r>
            <w:r w:rsidRPr="00A67ABF">
              <w:rPr>
                <w:rFonts w:cs="Arial"/>
                <w:sz w:val="20"/>
                <w:szCs w:val="20"/>
                <w:lang w:eastAsia="en-US"/>
              </w:rPr>
              <w:t xml:space="preserve"> der Absolventinnen</w:t>
            </w:r>
            <w:r>
              <w:rPr>
                <w:rFonts w:cs="Arial"/>
                <w:sz w:val="20"/>
                <w:szCs w:val="20"/>
                <w:lang w:eastAsia="en-US"/>
              </w:rPr>
              <w:t xml:space="preserve"> und </w:t>
            </w:r>
            <w:r w:rsidRPr="00A67ABF">
              <w:rPr>
                <w:rFonts w:cs="Arial"/>
                <w:sz w:val="20"/>
                <w:szCs w:val="20"/>
                <w:lang w:eastAsia="en-US"/>
              </w:rPr>
              <w:t>Absolventen</w:t>
            </w:r>
          </w:p>
        </w:tc>
        <w:tc>
          <w:tcPr>
            <w:tcW w:w="8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A67FFE6" w14:textId="77777777" w:rsidR="00B612AD" w:rsidRPr="00A67ABF" w:rsidRDefault="00B612AD" w:rsidP="00B612AD">
            <w:pPr>
              <w:spacing w:before="60" w:after="60" w:line="240" w:lineRule="auto"/>
              <w:rPr>
                <w:rFonts w:cs="Arial"/>
                <w:sz w:val="20"/>
                <w:szCs w:val="20"/>
                <w:lang w:eastAsia="en-US"/>
              </w:rPr>
            </w:pPr>
          </w:p>
        </w:tc>
        <w:tc>
          <w:tcPr>
            <w:tcW w:w="3402"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4DB0E088" w14:textId="77777777" w:rsidR="00B612AD" w:rsidRPr="00A67ABF" w:rsidRDefault="00B612AD" w:rsidP="00B612AD">
            <w:pPr>
              <w:spacing w:before="60" w:after="60" w:line="240" w:lineRule="auto"/>
              <w:jc w:val="left"/>
              <w:rPr>
                <w:rFonts w:cs="Arial"/>
                <w:sz w:val="20"/>
                <w:szCs w:val="20"/>
                <w:lang w:eastAsia="en-US"/>
              </w:rPr>
            </w:pPr>
            <w:r w:rsidRPr="00A67ABF">
              <w:rPr>
                <w:rFonts w:cs="Arial"/>
                <w:sz w:val="20"/>
                <w:szCs w:val="20"/>
                <w:lang w:eastAsia="en-US"/>
              </w:rPr>
              <w:t xml:space="preserve">Pro Semester </w:t>
            </w:r>
            <w:sdt>
              <w:sdtPr>
                <w:rPr>
                  <w:rFonts w:cs="Arial"/>
                  <w:sz w:val="20"/>
                  <w:szCs w:val="20"/>
                  <w:lang w:eastAsia="en-US"/>
                </w:rPr>
                <w:id w:val="896855998"/>
                <w14:checkbox>
                  <w14:checked w14:val="0"/>
                  <w14:checkedState w14:val="2612" w14:font="MS Gothic"/>
                  <w14:uncheckedState w14:val="2610" w14:font="MS Gothic"/>
                </w14:checkbox>
              </w:sdtPr>
              <w:sdtEndPr/>
              <w:sdtContent>
                <w:r w:rsidRPr="00A67ABF">
                  <w:rPr>
                    <w:rFonts w:ascii="MS Gothic" w:eastAsia="MS Gothic" w:hAnsi="MS Gothic" w:cs="Arial" w:hint="eastAsia"/>
                    <w:sz w:val="20"/>
                    <w:szCs w:val="20"/>
                    <w:lang w:eastAsia="en-US"/>
                  </w:rPr>
                  <w:t>☐</w:t>
                </w:r>
              </w:sdtContent>
            </w:sdt>
          </w:p>
          <w:p w14:paraId="142296BA" w14:textId="5F1C9B9A" w:rsidR="00B612AD" w:rsidRPr="00A67ABF" w:rsidRDefault="00B612AD" w:rsidP="00B612AD">
            <w:pPr>
              <w:spacing w:before="60" w:after="60" w:line="240" w:lineRule="auto"/>
              <w:rPr>
                <w:rFonts w:cs="Arial"/>
                <w:sz w:val="20"/>
                <w:szCs w:val="20"/>
                <w:lang w:eastAsia="en-US"/>
              </w:rPr>
            </w:pPr>
          </w:p>
        </w:tc>
        <w:tc>
          <w:tcPr>
            <w:tcW w:w="1276" w:type="dxa"/>
            <w:gridSpan w:val="2"/>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6ECE3A26" w14:textId="3B26ED97" w:rsidR="00B612AD" w:rsidRPr="00A67ABF" w:rsidRDefault="00B612AD" w:rsidP="00B612AD">
            <w:pPr>
              <w:spacing w:before="60" w:after="60" w:line="240" w:lineRule="auto"/>
              <w:jc w:val="right"/>
              <w:rPr>
                <w:rFonts w:cs="Arial"/>
                <w:sz w:val="20"/>
                <w:szCs w:val="20"/>
                <w:lang w:eastAsia="en-US"/>
              </w:rPr>
            </w:pPr>
            <w:r w:rsidRPr="00A67ABF">
              <w:rPr>
                <w:rFonts w:cs="Arial"/>
                <w:sz w:val="20"/>
                <w:szCs w:val="20"/>
                <w:lang w:eastAsia="en-US"/>
              </w:rPr>
              <w:t xml:space="preserve">Pro Jahr </w:t>
            </w:r>
            <w:sdt>
              <w:sdtPr>
                <w:rPr>
                  <w:rFonts w:cs="Arial"/>
                  <w:sz w:val="20"/>
                  <w:szCs w:val="20"/>
                  <w:lang w:eastAsia="en-US"/>
                </w:rPr>
                <w:id w:val="-165634326"/>
                <w14:checkbox>
                  <w14:checked w14:val="0"/>
                  <w14:checkedState w14:val="2612" w14:font="MS Gothic"/>
                  <w14:uncheckedState w14:val="2610" w14:font="MS Gothic"/>
                </w14:checkbox>
              </w:sdtPr>
              <w:sdtEndPr/>
              <w:sdtContent>
                <w:r w:rsidRPr="00A67ABF">
                  <w:rPr>
                    <w:rFonts w:ascii="MS Gothic" w:eastAsia="MS Gothic" w:hAnsi="MS Gothic" w:cs="Arial" w:hint="eastAsia"/>
                    <w:sz w:val="20"/>
                    <w:szCs w:val="20"/>
                    <w:lang w:eastAsia="en-US"/>
                  </w:rPr>
                  <w:t>☐</w:t>
                </w:r>
              </w:sdtContent>
            </w:sdt>
          </w:p>
        </w:tc>
      </w:tr>
      <w:tr w:rsidR="00B612AD" w:rsidRPr="00A67ABF" w14:paraId="727462B9" w14:textId="77777777" w:rsidTr="00AA5F00">
        <w:tc>
          <w:tcPr>
            <w:tcW w:w="38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5C2FFA5" w14:textId="0C276864" w:rsidR="00B612AD" w:rsidRPr="00A67ABF" w:rsidRDefault="00B612AD" w:rsidP="00B612AD">
            <w:pPr>
              <w:spacing w:before="60" w:after="60" w:line="240" w:lineRule="auto"/>
              <w:jc w:val="left"/>
              <w:rPr>
                <w:rFonts w:cs="Arial"/>
                <w:sz w:val="20"/>
                <w:szCs w:val="20"/>
                <w:lang w:eastAsia="en-US"/>
              </w:rPr>
            </w:pPr>
            <w:r>
              <w:rPr>
                <w:rFonts w:cs="Arial"/>
                <w:sz w:val="20"/>
                <w:szCs w:val="20"/>
                <w:lang w:eastAsia="en-US"/>
              </w:rPr>
              <w:t>* Bezugszeitraum:</w:t>
            </w:r>
          </w:p>
        </w:tc>
        <w:tc>
          <w:tcPr>
            <w:tcW w:w="5527" w:type="dxa"/>
            <w:gridSpan w:val="8"/>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48F8F2B" w14:textId="77777777" w:rsidR="00B612AD" w:rsidRPr="00A67ABF" w:rsidRDefault="00B612AD" w:rsidP="00B612AD">
            <w:pPr>
              <w:spacing w:before="60" w:after="60" w:line="240" w:lineRule="auto"/>
              <w:rPr>
                <w:rFonts w:cs="Arial"/>
                <w:sz w:val="20"/>
                <w:szCs w:val="20"/>
                <w:lang w:eastAsia="en-US"/>
              </w:rPr>
            </w:pPr>
          </w:p>
        </w:tc>
      </w:tr>
    </w:tbl>
    <w:p w14:paraId="5DA2B828" w14:textId="77777777" w:rsidR="00267434" w:rsidRPr="0029171E" w:rsidRDefault="00267434" w:rsidP="00142116">
      <w:pPr>
        <w:spacing w:before="0" w:line="240" w:lineRule="auto"/>
        <w:rPr>
          <w:sz w:val="16"/>
          <w:szCs w:val="16"/>
        </w:rPr>
      </w:pPr>
    </w:p>
    <w:tbl>
      <w:tblPr>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823"/>
        <w:gridCol w:w="5528"/>
      </w:tblGrid>
      <w:tr w:rsidR="004237AF" w:rsidRPr="003F4506" w14:paraId="6595C7CA" w14:textId="77777777" w:rsidTr="0029171E">
        <w:tc>
          <w:tcPr>
            <w:tcW w:w="3823" w:type="dxa"/>
          </w:tcPr>
          <w:p w14:paraId="3CAE7794" w14:textId="77777777" w:rsidR="004237AF" w:rsidRPr="003F4506" w:rsidRDefault="004237AF" w:rsidP="00E0660C">
            <w:pPr>
              <w:spacing w:before="60" w:after="60" w:line="280" w:lineRule="exact"/>
              <w:jc w:val="left"/>
              <w:rPr>
                <w:rFonts w:cs="Arial"/>
                <w:sz w:val="20"/>
                <w:szCs w:val="20"/>
                <w:lang w:eastAsia="en-US"/>
              </w:rPr>
            </w:pPr>
            <w:r>
              <w:rPr>
                <w:rFonts w:cs="Arial"/>
                <w:sz w:val="20"/>
                <w:szCs w:val="20"/>
                <w:lang w:eastAsia="en-US"/>
              </w:rPr>
              <w:t>Konzeptakkreditierung</w:t>
            </w:r>
          </w:p>
        </w:tc>
        <w:tc>
          <w:tcPr>
            <w:tcW w:w="5528" w:type="dxa"/>
          </w:tcPr>
          <w:sdt>
            <w:sdtPr>
              <w:rPr>
                <w:rFonts w:cs="Arial"/>
                <w:sz w:val="20"/>
                <w:szCs w:val="20"/>
                <w:lang w:eastAsia="en-US"/>
              </w:rPr>
              <w:id w:val="695659983"/>
              <w14:checkbox>
                <w14:checked w14:val="0"/>
                <w14:checkedState w14:val="2612" w14:font="MS Gothic"/>
                <w14:uncheckedState w14:val="2610" w14:font="MS Gothic"/>
              </w14:checkbox>
            </w:sdtPr>
            <w:sdtEndPr/>
            <w:sdtContent>
              <w:p w14:paraId="0C2E418F" w14:textId="77777777" w:rsidR="004237AF" w:rsidRDefault="004237AF" w:rsidP="00E0660C">
                <w:pPr>
                  <w:spacing w:before="60" w:after="60" w:line="280" w:lineRule="exact"/>
                  <w:rPr>
                    <w:rFonts w:cs="Arial"/>
                    <w:sz w:val="20"/>
                    <w:szCs w:val="20"/>
                    <w:lang w:eastAsia="en-US"/>
                  </w:rPr>
                </w:pPr>
                <w:r>
                  <w:rPr>
                    <w:rFonts w:ascii="MS Gothic" w:eastAsia="MS Gothic" w:hAnsi="MS Gothic" w:cs="Arial" w:hint="eastAsia"/>
                    <w:sz w:val="20"/>
                    <w:szCs w:val="20"/>
                    <w:lang w:eastAsia="en-US"/>
                  </w:rPr>
                  <w:t>☐</w:t>
                </w:r>
              </w:p>
            </w:sdtContent>
          </w:sdt>
        </w:tc>
      </w:tr>
      <w:tr w:rsidR="004356C8" w:rsidRPr="003F4506" w14:paraId="70524776" w14:textId="77777777" w:rsidTr="0029171E">
        <w:tc>
          <w:tcPr>
            <w:tcW w:w="3823" w:type="dxa"/>
          </w:tcPr>
          <w:p w14:paraId="467FCC78" w14:textId="77777777" w:rsidR="004356C8" w:rsidRPr="003F4506" w:rsidRDefault="004356C8" w:rsidP="004356C8">
            <w:pPr>
              <w:spacing w:before="60" w:after="60" w:line="280" w:lineRule="exact"/>
              <w:jc w:val="left"/>
              <w:rPr>
                <w:rFonts w:cs="Arial"/>
                <w:sz w:val="20"/>
                <w:szCs w:val="20"/>
                <w:lang w:eastAsia="en-US"/>
              </w:rPr>
            </w:pPr>
            <w:r w:rsidRPr="003F4506">
              <w:rPr>
                <w:rFonts w:cs="Arial"/>
                <w:sz w:val="20"/>
                <w:szCs w:val="20"/>
                <w:lang w:eastAsia="en-US"/>
              </w:rPr>
              <w:t xml:space="preserve">Erstakkreditierung </w:t>
            </w:r>
          </w:p>
        </w:tc>
        <w:tc>
          <w:tcPr>
            <w:tcW w:w="5528" w:type="dxa"/>
          </w:tcPr>
          <w:sdt>
            <w:sdtPr>
              <w:rPr>
                <w:rFonts w:cs="Arial"/>
                <w:sz w:val="20"/>
                <w:szCs w:val="20"/>
                <w:lang w:eastAsia="en-US"/>
              </w:rPr>
              <w:id w:val="1782454203"/>
              <w14:checkbox>
                <w14:checked w14:val="0"/>
                <w14:checkedState w14:val="2612" w14:font="MS Gothic"/>
                <w14:uncheckedState w14:val="2610" w14:font="MS Gothic"/>
              </w14:checkbox>
            </w:sdtPr>
            <w:sdtEndPr/>
            <w:sdtContent>
              <w:p w14:paraId="2FD3EDB0" w14:textId="354F230E" w:rsidR="004356C8" w:rsidRPr="003F4506" w:rsidRDefault="004356C8" w:rsidP="004356C8">
                <w:pPr>
                  <w:spacing w:before="60" w:after="60" w:line="280" w:lineRule="exact"/>
                  <w:rPr>
                    <w:rFonts w:cs="Arial"/>
                    <w:sz w:val="20"/>
                    <w:szCs w:val="20"/>
                    <w:lang w:eastAsia="en-US"/>
                  </w:rPr>
                </w:pPr>
                <w:r>
                  <w:rPr>
                    <w:rFonts w:ascii="MS Gothic" w:eastAsia="MS Gothic" w:hAnsi="MS Gothic" w:cs="Arial" w:hint="eastAsia"/>
                    <w:sz w:val="20"/>
                    <w:szCs w:val="20"/>
                    <w:lang w:eastAsia="en-US"/>
                  </w:rPr>
                  <w:t>☐</w:t>
                </w:r>
              </w:p>
            </w:sdtContent>
          </w:sdt>
        </w:tc>
      </w:tr>
      <w:tr w:rsidR="004237AF" w:rsidRPr="003F4506" w14:paraId="7478E2BD" w14:textId="77777777" w:rsidTr="0029171E">
        <w:tc>
          <w:tcPr>
            <w:tcW w:w="3823" w:type="dxa"/>
          </w:tcPr>
          <w:p w14:paraId="1F8C617F" w14:textId="4CB6F4F6" w:rsidR="004237AF" w:rsidRPr="003F4506" w:rsidRDefault="004237AF" w:rsidP="004237AF">
            <w:pPr>
              <w:spacing w:before="60" w:after="60" w:line="280" w:lineRule="exact"/>
              <w:jc w:val="left"/>
              <w:rPr>
                <w:rFonts w:cs="Arial"/>
                <w:sz w:val="20"/>
                <w:szCs w:val="20"/>
                <w:lang w:eastAsia="en-US"/>
              </w:rPr>
            </w:pPr>
            <w:proofErr w:type="spellStart"/>
            <w:r w:rsidRPr="003F4506">
              <w:rPr>
                <w:rFonts w:cs="Arial"/>
                <w:sz w:val="20"/>
                <w:szCs w:val="20"/>
                <w:lang w:eastAsia="en-US"/>
              </w:rPr>
              <w:t>Reakkreditierung</w:t>
            </w:r>
            <w:proofErr w:type="spellEnd"/>
            <w:r>
              <w:rPr>
                <w:rFonts w:cs="Arial"/>
                <w:sz w:val="20"/>
                <w:szCs w:val="20"/>
                <w:lang w:eastAsia="en-US"/>
              </w:rPr>
              <w:t xml:space="preserve"> Nr. </w:t>
            </w:r>
            <w:r w:rsidR="00792010">
              <w:rPr>
                <w:rFonts w:cs="Arial"/>
                <w:sz w:val="20"/>
                <w:szCs w:val="20"/>
                <w:lang w:eastAsia="en-US"/>
              </w:rPr>
              <w:t>(Anzahl)</w:t>
            </w:r>
          </w:p>
        </w:tc>
        <w:tc>
          <w:tcPr>
            <w:tcW w:w="5528" w:type="dxa"/>
          </w:tcPr>
          <w:p w14:paraId="678500B4" w14:textId="77777777" w:rsidR="004237AF" w:rsidRPr="003F4506" w:rsidRDefault="004237AF" w:rsidP="004237AF">
            <w:pPr>
              <w:spacing w:before="60" w:after="60" w:line="280" w:lineRule="exact"/>
              <w:ind w:right="-392"/>
              <w:rPr>
                <w:rFonts w:cs="Arial"/>
                <w:sz w:val="20"/>
                <w:szCs w:val="20"/>
                <w:lang w:eastAsia="en-US"/>
              </w:rPr>
            </w:pPr>
          </w:p>
        </w:tc>
      </w:tr>
    </w:tbl>
    <w:p w14:paraId="041A7E68" w14:textId="41B91D45" w:rsidR="008A5D84" w:rsidRPr="007B686C" w:rsidRDefault="008A5D84">
      <w:pPr>
        <w:spacing w:before="0" w:line="240" w:lineRule="auto"/>
        <w:jc w:val="left"/>
        <w:rPr>
          <w:sz w:val="16"/>
          <w:szCs w:val="16"/>
        </w:rPr>
      </w:pPr>
    </w:p>
    <w:tbl>
      <w:tblPr>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823"/>
        <w:gridCol w:w="5528"/>
      </w:tblGrid>
      <w:tr w:rsidR="007B686C" w:rsidRPr="003F4506" w14:paraId="555576F8" w14:textId="77777777" w:rsidTr="00E269CB">
        <w:tc>
          <w:tcPr>
            <w:tcW w:w="3823" w:type="dxa"/>
          </w:tcPr>
          <w:p w14:paraId="4AE43FBA" w14:textId="77777777" w:rsidR="007B686C" w:rsidRPr="003F4506" w:rsidRDefault="007B686C" w:rsidP="00E269CB">
            <w:pPr>
              <w:spacing w:before="60" w:after="60" w:line="280" w:lineRule="exact"/>
              <w:jc w:val="left"/>
              <w:rPr>
                <w:rFonts w:cs="Arial"/>
                <w:sz w:val="20"/>
                <w:szCs w:val="20"/>
                <w:lang w:eastAsia="en-US"/>
              </w:rPr>
            </w:pPr>
            <w:r w:rsidRPr="003F4506">
              <w:rPr>
                <w:rFonts w:cs="Arial"/>
                <w:sz w:val="20"/>
                <w:szCs w:val="20"/>
                <w:lang w:eastAsia="en-US"/>
              </w:rPr>
              <w:t>Verantwortliche Agentur</w:t>
            </w:r>
          </w:p>
        </w:tc>
        <w:tc>
          <w:tcPr>
            <w:tcW w:w="5528" w:type="dxa"/>
          </w:tcPr>
          <w:p w14:paraId="316D9E0F" w14:textId="77777777" w:rsidR="007B686C" w:rsidRPr="003F4506" w:rsidRDefault="007B686C" w:rsidP="00E269CB">
            <w:pPr>
              <w:spacing w:before="60" w:after="60" w:line="280" w:lineRule="exact"/>
              <w:rPr>
                <w:rFonts w:cs="Arial"/>
                <w:sz w:val="20"/>
                <w:szCs w:val="20"/>
                <w:lang w:eastAsia="en-US"/>
              </w:rPr>
            </w:pPr>
          </w:p>
        </w:tc>
      </w:tr>
      <w:tr w:rsidR="007B686C" w:rsidRPr="003F4506" w14:paraId="4031C18A" w14:textId="77777777" w:rsidTr="00E269CB">
        <w:tc>
          <w:tcPr>
            <w:tcW w:w="3823" w:type="dxa"/>
          </w:tcPr>
          <w:p w14:paraId="4AC1F9E9" w14:textId="77777777" w:rsidR="007B686C" w:rsidRPr="003F4506" w:rsidRDefault="007B686C" w:rsidP="00E269CB">
            <w:pPr>
              <w:spacing w:before="60" w:after="60" w:line="280" w:lineRule="exact"/>
              <w:jc w:val="left"/>
              <w:rPr>
                <w:rFonts w:cs="Arial"/>
                <w:sz w:val="20"/>
                <w:szCs w:val="20"/>
                <w:lang w:eastAsia="en-US"/>
              </w:rPr>
            </w:pPr>
            <w:r>
              <w:rPr>
                <w:rFonts w:cs="Arial"/>
                <w:sz w:val="20"/>
                <w:szCs w:val="20"/>
                <w:lang w:eastAsia="en-US"/>
              </w:rPr>
              <w:t>Zuständige/r Referent/in</w:t>
            </w:r>
          </w:p>
        </w:tc>
        <w:tc>
          <w:tcPr>
            <w:tcW w:w="5528" w:type="dxa"/>
          </w:tcPr>
          <w:p w14:paraId="0E9D361D" w14:textId="77777777" w:rsidR="007B686C" w:rsidRPr="003F4506" w:rsidRDefault="007B686C" w:rsidP="00E269CB">
            <w:pPr>
              <w:spacing w:before="60" w:after="60" w:line="280" w:lineRule="exact"/>
              <w:rPr>
                <w:rFonts w:cs="Arial"/>
                <w:sz w:val="20"/>
                <w:szCs w:val="20"/>
                <w:lang w:eastAsia="en-US"/>
              </w:rPr>
            </w:pPr>
          </w:p>
        </w:tc>
      </w:tr>
      <w:tr w:rsidR="007B686C" w:rsidRPr="003F4506" w14:paraId="340B4554" w14:textId="77777777" w:rsidTr="00E269CB">
        <w:tc>
          <w:tcPr>
            <w:tcW w:w="3823" w:type="dxa"/>
          </w:tcPr>
          <w:p w14:paraId="4FDA9E27" w14:textId="77777777" w:rsidR="007B686C" w:rsidRPr="003F4506" w:rsidRDefault="007B686C" w:rsidP="00E269CB">
            <w:pPr>
              <w:spacing w:before="60" w:after="60" w:line="280" w:lineRule="exact"/>
              <w:jc w:val="left"/>
              <w:rPr>
                <w:rFonts w:cs="Arial"/>
                <w:sz w:val="20"/>
                <w:szCs w:val="20"/>
                <w:lang w:eastAsia="en-US"/>
              </w:rPr>
            </w:pPr>
            <w:r w:rsidRPr="003F4506">
              <w:rPr>
                <w:rFonts w:cs="Arial"/>
                <w:sz w:val="20"/>
                <w:szCs w:val="20"/>
                <w:lang w:eastAsia="en-US"/>
              </w:rPr>
              <w:t>Akkreditierungsbericht</w:t>
            </w:r>
            <w:r>
              <w:rPr>
                <w:rFonts w:cs="Arial"/>
                <w:sz w:val="20"/>
                <w:szCs w:val="20"/>
                <w:lang w:eastAsia="en-US"/>
              </w:rPr>
              <w:t xml:space="preserve"> vom </w:t>
            </w:r>
          </w:p>
        </w:tc>
        <w:sdt>
          <w:sdtPr>
            <w:rPr>
              <w:rFonts w:cs="Arial"/>
              <w:color w:val="808080" w:themeColor="background1" w:themeShade="80"/>
              <w:sz w:val="20"/>
              <w:szCs w:val="20"/>
              <w:lang w:eastAsia="en-US"/>
            </w:rPr>
            <w:id w:val="711396373"/>
            <w:placeholder>
              <w:docPart w:val="0DE58A2207204464B308DBC89E4BF21D"/>
            </w:placeholder>
            <w:date>
              <w:dateFormat w:val="dd.MM.yyyy"/>
              <w:lid w:val="de-DE"/>
              <w:storeMappedDataAs w:val="dateTime"/>
              <w:calendar w:val="gregorian"/>
            </w:date>
          </w:sdtPr>
          <w:sdtEndPr/>
          <w:sdtContent>
            <w:tc>
              <w:tcPr>
                <w:tcW w:w="5528" w:type="dxa"/>
              </w:tcPr>
              <w:p w14:paraId="10F221E7" w14:textId="77777777" w:rsidR="007B686C" w:rsidRPr="003F4506" w:rsidRDefault="007B686C" w:rsidP="00E269CB">
                <w:pPr>
                  <w:spacing w:before="60" w:after="60" w:line="280" w:lineRule="exact"/>
                  <w:rPr>
                    <w:rFonts w:cs="Arial"/>
                    <w:sz w:val="20"/>
                    <w:szCs w:val="20"/>
                    <w:lang w:eastAsia="en-US"/>
                  </w:rPr>
                </w:pPr>
                <w:r w:rsidRPr="002B7B7D">
                  <w:rPr>
                    <w:rFonts w:cs="Arial"/>
                    <w:color w:val="808080" w:themeColor="background1" w:themeShade="80"/>
                    <w:sz w:val="20"/>
                    <w:szCs w:val="20"/>
                    <w:lang w:eastAsia="en-US"/>
                  </w:rPr>
                  <w:t>Datum</w:t>
                </w:r>
              </w:p>
            </w:tc>
          </w:sdtContent>
        </w:sdt>
      </w:tr>
    </w:tbl>
    <w:p w14:paraId="75A4B70E" w14:textId="77777777" w:rsidR="003B465C" w:rsidRDefault="003B465C">
      <w:pPr>
        <w:spacing w:before="0" w:line="240" w:lineRule="auto"/>
        <w:jc w:val="left"/>
      </w:pPr>
    </w:p>
    <w:p w14:paraId="025A41CD" w14:textId="5B9B1430" w:rsidR="003B465C" w:rsidRDefault="003B465C">
      <w:pPr>
        <w:spacing w:before="0" w:line="240" w:lineRule="auto"/>
        <w:jc w:val="left"/>
      </w:pPr>
      <w:r>
        <w:br w:type="page"/>
      </w:r>
    </w:p>
    <w:tbl>
      <w:tblPr>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3824"/>
        <w:gridCol w:w="849"/>
        <w:gridCol w:w="426"/>
        <w:gridCol w:w="850"/>
        <w:gridCol w:w="425"/>
        <w:gridCol w:w="1488"/>
        <w:gridCol w:w="213"/>
        <w:gridCol w:w="851"/>
        <w:gridCol w:w="425"/>
      </w:tblGrid>
      <w:tr w:rsidR="008A5D84" w:rsidRPr="00884895" w14:paraId="2E283E1D" w14:textId="77777777" w:rsidTr="007811D1">
        <w:tc>
          <w:tcPr>
            <w:tcW w:w="3824" w:type="dxa"/>
          </w:tcPr>
          <w:p w14:paraId="6988EF19" w14:textId="466143A6" w:rsidR="008A5D84" w:rsidRPr="008A5D84" w:rsidRDefault="007A6D0D" w:rsidP="007811D1">
            <w:pPr>
              <w:spacing w:before="60" w:after="60" w:line="240" w:lineRule="auto"/>
              <w:jc w:val="left"/>
              <w:rPr>
                <w:rFonts w:cs="Arial"/>
                <w:b/>
                <w:bCs/>
                <w:sz w:val="20"/>
                <w:szCs w:val="20"/>
                <w:lang w:eastAsia="en-US"/>
              </w:rPr>
            </w:pPr>
            <w:r>
              <w:rPr>
                <w:rFonts w:cs="Arial"/>
                <w:b/>
                <w:bCs/>
                <w:sz w:val="20"/>
                <w:szCs w:val="20"/>
                <w:lang w:eastAsia="en-US"/>
              </w:rPr>
              <w:lastRenderedPageBreak/>
              <w:t>Teilstudiengang 01</w:t>
            </w:r>
          </w:p>
        </w:tc>
        <w:tc>
          <w:tcPr>
            <w:tcW w:w="5527" w:type="dxa"/>
            <w:gridSpan w:val="8"/>
          </w:tcPr>
          <w:p w14:paraId="4549755D" w14:textId="77777777" w:rsidR="008A5D84" w:rsidRPr="00884895" w:rsidRDefault="008A5D84" w:rsidP="007811D1">
            <w:pPr>
              <w:spacing w:before="60" w:after="60" w:line="240" w:lineRule="auto"/>
              <w:rPr>
                <w:rFonts w:cs="Arial"/>
                <w:sz w:val="20"/>
                <w:szCs w:val="20"/>
                <w:lang w:eastAsia="en-US"/>
              </w:rPr>
            </w:pPr>
            <w:r w:rsidRPr="00C04513">
              <w:rPr>
                <w:rFonts w:cs="Arial"/>
                <w:i/>
                <w:sz w:val="20"/>
                <w:szCs w:val="20"/>
                <w:lang w:eastAsia="en-US"/>
              </w:rPr>
              <w:t>Name/Bezeichnung ggf. inkl. Namensänderungen</w:t>
            </w:r>
          </w:p>
        </w:tc>
      </w:tr>
      <w:tr w:rsidR="007A6D0D" w:rsidRPr="00884895" w14:paraId="29FFFCCD" w14:textId="77777777" w:rsidTr="007811D1">
        <w:tc>
          <w:tcPr>
            <w:tcW w:w="3824" w:type="dxa"/>
          </w:tcPr>
          <w:p w14:paraId="73566FCE" w14:textId="0262E855" w:rsidR="007A6D0D" w:rsidRPr="007A6D0D" w:rsidRDefault="007A6D0D" w:rsidP="007A6D0D">
            <w:pPr>
              <w:spacing w:before="60" w:after="60" w:line="240" w:lineRule="auto"/>
              <w:jc w:val="left"/>
              <w:rPr>
                <w:rFonts w:cs="Arial"/>
                <w:sz w:val="20"/>
                <w:szCs w:val="20"/>
                <w:lang w:eastAsia="en-US"/>
              </w:rPr>
            </w:pPr>
            <w:r w:rsidRPr="007A6D0D">
              <w:rPr>
                <w:rFonts w:cs="Arial"/>
                <w:sz w:val="20"/>
                <w:szCs w:val="20"/>
                <w:lang w:eastAsia="en-US"/>
              </w:rPr>
              <w:t>Zu</w:t>
            </w:r>
            <w:r>
              <w:rPr>
                <w:rFonts w:cs="Arial"/>
                <w:sz w:val="20"/>
                <w:szCs w:val="20"/>
                <w:lang w:eastAsia="en-US"/>
              </w:rPr>
              <w:t xml:space="preserve">geordneter </w:t>
            </w:r>
            <w:r w:rsidRPr="007A6D0D">
              <w:rPr>
                <w:rFonts w:cs="Arial"/>
                <w:sz w:val="20"/>
                <w:szCs w:val="20"/>
                <w:lang w:eastAsia="en-US"/>
              </w:rPr>
              <w:t>Kombinationsstudiengang</w:t>
            </w:r>
          </w:p>
        </w:tc>
        <w:tc>
          <w:tcPr>
            <w:tcW w:w="5527" w:type="dxa"/>
            <w:gridSpan w:val="8"/>
          </w:tcPr>
          <w:p w14:paraId="1DCCC9CC" w14:textId="77777777" w:rsidR="007A6D0D" w:rsidRDefault="007A6D0D" w:rsidP="007811D1">
            <w:pPr>
              <w:spacing w:before="60" w:after="60" w:line="240" w:lineRule="auto"/>
              <w:rPr>
                <w:rFonts w:cs="Arial"/>
                <w:i/>
                <w:sz w:val="20"/>
                <w:szCs w:val="20"/>
                <w:lang w:eastAsia="en-US"/>
              </w:rPr>
            </w:pPr>
          </w:p>
          <w:p w14:paraId="560C1EA1" w14:textId="3E820A2A" w:rsidR="00306B81" w:rsidRPr="00C04513" w:rsidRDefault="00306B81" w:rsidP="007811D1">
            <w:pPr>
              <w:spacing w:before="60" w:after="60" w:line="240" w:lineRule="auto"/>
              <w:rPr>
                <w:rFonts w:cs="Arial"/>
                <w:i/>
                <w:sz w:val="20"/>
                <w:szCs w:val="20"/>
                <w:lang w:eastAsia="en-US"/>
              </w:rPr>
            </w:pPr>
          </w:p>
        </w:tc>
      </w:tr>
      <w:tr w:rsidR="008A5D84" w:rsidRPr="00884895" w14:paraId="125B5EDE" w14:textId="77777777" w:rsidTr="007811D1">
        <w:tc>
          <w:tcPr>
            <w:tcW w:w="3824" w:type="dxa"/>
          </w:tcPr>
          <w:p w14:paraId="58E3A365" w14:textId="77777777" w:rsidR="008A5D84" w:rsidRPr="00884895" w:rsidRDefault="008A5D84" w:rsidP="007811D1">
            <w:pPr>
              <w:spacing w:before="60" w:after="60" w:line="240" w:lineRule="auto"/>
              <w:jc w:val="left"/>
              <w:rPr>
                <w:rFonts w:cs="Arial"/>
                <w:sz w:val="20"/>
                <w:szCs w:val="20"/>
                <w:lang w:eastAsia="en-US"/>
              </w:rPr>
            </w:pPr>
            <w:r w:rsidRPr="00884895">
              <w:rPr>
                <w:rFonts w:cs="Arial"/>
                <w:sz w:val="20"/>
                <w:szCs w:val="20"/>
                <w:lang w:eastAsia="en-US"/>
              </w:rPr>
              <w:t>Abschlussbezeichnung</w:t>
            </w:r>
          </w:p>
        </w:tc>
        <w:tc>
          <w:tcPr>
            <w:tcW w:w="5527" w:type="dxa"/>
            <w:gridSpan w:val="8"/>
          </w:tcPr>
          <w:p w14:paraId="300030C2" w14:textId="77777777" w:rsidR="008A5D84" w:rsidRPr="00884895" w:rsidRDefault="008A5D84" w:rsidP="007811D1">
            <w:pPr>
              <w:spacing w:before="60" w:after="60" w:line="240" w:lineRule="auto"/>
              <w:rPr>
                <w:rFonts w:cs="Arial"/>
                <w:sz w:val="20"/>
                <w:szCs w:val="20"/>
                <w:lang w:eastAsia="en-US"/>
              </w:rPr>
            </w:pPr>
          </w:p>
        </w:tc>
      </w:tr>
      <w:tr w:rsidR="008A5D84" w:rsidRPr="00A67ABF" w14:paraId="0C976169" w14:textId="77777777" w:rsidTr="007811D1">
        <w:tc>
          <w:tcPr>
            <w:tcW w:w="3824" w:type="dxa"/>
            <w:vMerge w:val="restart"/>
          </w:tcPr>
          <w:p w14:paraId="56531CB3" w14:textId="77777777" w:rsidR="008A5D84" w:rsidRPr="00A67ABF" w:rsidRDefault="008A5D84" w:rsidP="007811D1">
            <w:pPr>
              <w:spacing w:before="60" w:after="60" w:line="240" w:lineRule="auto"/>
              <w:jc w:val="left"/>
              <w:rPr>
                <w:rFonts w:cs="Arial"/>
                <w:sz w:val="20"/>
                <w:szCs w:val="20"/>
                <w:lang w:eastAsia="en-US"/>
              </w:rPr>
            </w:pPr>
            <w:r w:rsidRPr="00A67ABF">
              <w:rPr>
                <w:rFonts w:cs="Arial"/>
                <w:sz w:val="20"/>
                <w:szCs w:val="20"/>
                <w:lang w:eastAsia="en-US"/>
              </w:rPr>
              <w:t>Studienform</w:t>
            </w:r>
          </w:p>
        </w:tc>
        <w:tc>
          <w:tcPr>
            <w:tcW w:w="2125" w:type="dxa"/>
            <w:gridSpan w:val="3"/>
            <w:tcBorders>
              <w:bottom w:val="single" w:sz="4" w:space="0" w:color="BFBFBF" w:themeColor="background1" w:themeShade="BF"/>
              <w:right w:val="nil"/>
            </w:tcBorders>
          </w:tcPr>
          <w:p w14:paraId="4D80E5C1" w14:textId="77777777" w:rsidR="008A5D84" w:rsidRPr="00A67ABF" w:rsidRDefault="008A5D84" w:rsidP="007811D1">
            <w:pPr>
              <w:spacing w:before="60" w:after="60" w:line="240" w:lineRule="auto"/>
              <w:rPr>
                <w:rFonts w:cs="Arial"/>
                <w:sz w:val="20"/>
                <w:szCs w:val="20"/>
                <w:lang w:eastAsia="en-US"/>
              </w:rPr>
            </w:pPr>
            <w:r w:rsidRPr="00A67ABF">
              <w:rPr>
                <w:rFonts w:cs="Arial"/>
                <w:sz w:val="20"/>
                <w:szCs w:val="20"/>
                <w:lang w:eastAsia="en-US"/>
              </w:rPr>
              <w:t>Präsenz</w:t>
            </w:r>
          </w:p>
        </w:tc>
        <w:tc>
          <w:tcPr>
            <w:tcW w:w="425" w:type="dxa"/>
            <w:tcBorders>
              <w:left w:val="nil"/>
            </w:tcBorders>
          </w:tcPr>
          <w:sdt>
            <w:sdtPr>
              <w:rPr>
                <w:rFonts w:cs="Arial"/>
                <w:sz w:val="20"/>
                <w:szCs w:val="20"/>
                <w:lang w:eastAsia="en-US"/>
              </w:rPr>
              <w:id w:val="1365244855"/>
              <w14:checkbox>
                <w14:checked w14:val="0"/>
                <w14:checkedState w14:val="2612" w14:font="MS Gothic"/>
                <w14:uncheckedState w14:val="2610" w14:font="MS Gothic"/>
              </w14:checkbox>
            </w:sdtPr>
            <w:sdtEndPr/>
            <w:sdtContent>
              <w:p w14:paraId="64FAF813" w14:textId="77777777" w:rsidR="008A5D84" w:rsidRPr="00A67ABF" w:rsidRDefault="008A5D84" w:rsidP="007811D1">
                <w:pPr>
                  <w:spacing w:before="60" w:after="60" w:line="240" w:lineRule="auto"/>
                  <w:rPr>
                    <w:rFonts w:cs="Arial"/>
                    <w:sz w:val="20"/>
                    <w:szCs w:val="20"/>
                    <w:lang w:eastAsia="en-US"/>
                  </w:rPr>
                </w:pPr>
                <w:r w:rsidRPr="00A67ABF">
                  <w:rPr>
                    <w:rFonts w:ascii="MS Gothic" w:eastAsia="MS Gothic" w:hAnsi="MS Gothic" w:cs="Arial" w:hint="eastAsia"/>
                    <w:sz w:val="20"/>
                    <w:szCs w:val="20"/>
                    <w:lang w:eastAsia="en-US"/>
                  </w:rPr>
                  <w:t>☐</w:t>
                </w:r>
              </w:p>
            </w:sdtContent>
          </w:sdt>
        </w:tc>
        <w:tc>
          <w:tcPr>
            <w:tcW w:w="2552" w:type="dxa"/>
            <w:gridSpan w:val="3"/>
            <w:tcBorders>
              <w:bottom w:val="single" w:sz="4" w:space="0" w:color="BFBFBF" w:themeColor="background1" w:themeShade="BF"/>
              <w:right w:val="nil"/>
            </w:tcBorders>
          </w:tcPr>
          <w:p w14:paraId="0B0BDE60" w14:textId="77777777" w:rsidR="008A5D84" w:rsidRPr="00A67ABF" w:rsidRDefault="008A5D84" w:rsidP="007811D1">
            <w:pPr>
              <w:spacing w:before="60" w:after="60" w:line="240" w:lineRule="auto"/>
              <w:rPr>
                <w:rFonts w:cs="Arial"/>
                <w:sz w:val="20"/>
                <w:szCs w:val="20"/>
                <w:lang w:eastAsia="en-US"/>
              </w:rPr>
            </w:pPr>
            <w:r w:rsidRPr="00A67ABF">
              <w:rPr>
                <w:rFonts w:cs="Arial"/>
                <w:sz w:val="20"/>
                <w:szCs w:val="20"/>
                <w:lang w:eastAsia="en-US"/>
              </w:rPr>
              <w:t>Fernstudium</w:t>
            </w:r>
          </w:p>
        </w:tc>
        <w:tc>
          <w:tcPr>
            <w:tcW w:w="425" w:type="dxa"/>
            <w:tcBorders>
              <w:left w:val="nil"/>
            </w:tcBorders>
          </w:tcPr>
          <w:sdt>
            <w:sdtPr>
              <w:rPr>
                <w:rFonts w:cs="Arial"/>
                <w:sz w:val="20"/>
                <w:szCs w:val="20"/>
                <w:lang w:eastAsia="en-US"/>
              </w:rPr>
              <w:id w:val="-36129743"/>
              <w14:checkbox>
                <w14:checked w14:val="0"/>
                <w14:checkedState w14:val="2612" w14:font="MS Gothic"/>
                <w14:uncheckedState w14:val="2610" w14:font="MS Gothic"/>
              </w14:checkbox>
            </w:sdtPr>
            <w:sdtEndPr/>
            <w:sdtContent>
              <w:p w14:paraId="615ECACF" w14:textId="77777777" w:rsidR="008A5D84" w:rsidRPr="00A67ABF" w:rsidRDefault="008A5D84" w:rsidP="007811D1">
                <w:pPr>
                  <w:spacing w:before="60" w:after="60" w:line="240" w:lineRule="auto"/>
                  <w:rPr>
                    <w:rFonts w:cs="Arial"/>
                    <w:sz w:val="20"/>
                    <w:szCs w:val="20"/>
                    <w:lang w:eastAsia="en-US"/>
                  </w:rPr>
                </w:pPr>
                <w:r w:rsidRPr="00A67ABF">
                  <w:rPr>
                    <w:rFonts w:ascii="MS Gothic" w:eastAsia="MS Gothic" w:hAnsi="MS Gothic" w:cs="Arial" w:hint="eastAsia"/>
                    <w:sz w:val="20"/>
                    <w:szCs w:val="20"/>
                    <w:lang w:eastAsia="en-US"/>
                  </w:rPr>
                  <w:t>☐</w:t>
                </w:r>
              </w:p>
            </w:sdtContent>
          </w:sdt>
        </w:tc>
      </w:tr>
      <w:tr w:rsidR="008A5D84" w:rsidRPr="00A67ABF" w14:paraId="40A6C4F3" w14:textId="77777777" w:rsidTr="007811D1">
        <w:tc>
          <w:tcPr>
            <w:tcW w:w="3824" w:type="dxa"/>
            <w:vMerge/>
          </w:tcPr>
          <w:p w14:paraId="2680B670" w14:textId="77777777" w:rsidR="008A5D84" w:rsidRPr="00A67ABF" w:rsidRDefault="008A5D84" w:rsidP="007811D1">
            <w:pPr>
              <w:spacing w:before="60" w:after="60" w:line="240" w:lineRule="auto"/>
              <w:jc w:val="left"/>
              <w:rPr>
                <w:rFonts w:cs="Arial"/>
                <w:sz w:val="20"/>
                <w:szCs w:val="20"/>
                <w:lang w:eastAsia="en-US"/>
              </w:rPr>
            </w:pPr>
          </w:p>
        </w:tc>
        <w:tc>
          <w:tcPr>
            <w:tcW w:w="2125" w:type="dxa"/>
            <w:gridSpan w:val="3"/>
            <w:tcBorders>
              <w:bottom w:val="single" w:sz="4" w:space="0" w:color="BFBFBF" w:themeColor="background1" w:themeShade="BF"/>
              <w:right w:val="nil"/>
            </w:tcBorders>
          </w:tcPr>
          <w:p w14:paraId="32E3B07E" w14:textId="77777777" w:rsidR="008A5D84" w:rsidRPr="00A67ABF" w:rsidRDefault="008A5D84" w:rsidP="007811D1">
            <w:pPr>
              <w:spacing w:before="60" w:after="60" w:line="240" w:lineRule="auto"/>
              <w:rPr>
                <w:rFonts w:cs="Arial"/>
                <w:sz w:val="20"/>
                <w:szCs w:val="20"/>
                <w:lang w:eastAsia="en-US"/>
              </w:rPr>
            </w:pPr>
            <w:r w:rsidRPr="00A67ABF">
              <w:rPr>
                <w:rFonts w:cs="Arial"/>
                <w:sz w:val="20"/>
                <w:szCs w:val="20"/>
                <w:lang w:eastAsia="en-US"/>
              </w:rPr>
              <w:t>Vollzeit</w:t>
            </w:r>
          </w:p>
        </w:tc>
        <w:tc>
          <w:tcPr>
            <w:tcW w:w="425" w:type="dxa"/>
            <w:tcBorders>
              <w:left w:val="nil"/>
            </w:tcBorders>
          </w:tcPr>
          <w:sdt>
            <w:sdtPr>
              <w:rPr>
                <w:rFonts w:cs="Arial"/>
                <w:sz w:val="20"/>
                <w:szCs w:val="20"/>
                <w:lang w:eastAsia="en-US"/>
              </w:rPr>
              <w:id w:val="256795997"/>
              <w14:checkbox>
                <w14:checked w14:val="0"/>
                <w14:checkedState w14:val="2612" w14:font="MS Gothic"/>
                <w14:uncheckedState w14:val="2610" w14:font="MS Gothic"/>
              </w14:checkbox>
            </w:sdtPr>
            <w:sdtEndPr/>
            <w:sdtContent>
              <w:p w14:paraId="63F6A864" w14:textId="77777777" w:rsidR="008A5D84" w:rsidRPr="00A67ABF" w:rsidRDefault="008A5D84" w:rsidP="007811D1">
                <w:pPr>
                  <w:spacing w:before="60" w:after="60" w:line="240" w:lineRule="auto"/>
                  <w:rPr>
                    <w:rFonts w:cs="Arial"/>
                    <w:sz w:val="20"/>
                    <w:szCs w:val="20"/>
                    <w:lang w:eastAsia="en-US"/>
                  </w:rPr>
                </w:pPr>
                <w:r w:rsidRPr="00A67ABF">
                  <w:rPr>
                    <w:rFonts w:ascii="MS Gothic" w:eastAsia="MS Gothic" w:hAnsi="MS Gothic" w:cs="Arial" w:hint="eastAsia"/>
                    <w:sz w:val="20"/>
                    <w:szCs w:val="20"/>
                    <w:lang w:eastAsia="en-US"/>
                  </w:rPr>
                  <w:t>☐</w:t>
                </w:r>
              </w:p>
            </w:sdtContent>
          </w:sdt>
        </w:tc>
        <w:tc>
          <w:tcPr>
            <w:tcW w:w="2552" w:type="dxa"/>
            <w:gridSpan w:val="3"/>
            <w:tcBorders>
              <w:bottom w:val="single" w:sz="4" w:space="0" w:color="BFBFBF" w:themeColor="background1" w:themeShade="BF"/>
              <w:right w:val="nil"/>
            </w:tcBorders>
          </w:tcPr>
          <w:p w14:paraId="08A6DD46" w14:textId="77777777" w:rsidR="008A5D84" w:rsidRPr="00A67ABF" w:rsidRDefault="008A5D84" w:rsidP="007811D1">
            <w:pPr>
              <w:spacing w:before="60" w:after="60" w:line="240" w:lineRule="auto"/>
              <w:rPr>
                <w:rFonts w:cs="Arial"/>
                <w:sz w:val="20"/>
                <w:szCs w:val="20"/>
                <w:lang w:eastAsia="en-US"/>
              </w:rPr>
            </w:pPr>
            <w:r w:rsidRPr="00A67ABF">
              <w:rPr>
                <w:rFonts w:cs="Arial"/>
                <w:sz w:val="20"/>
                <w:szCs w:val="20"/>
                <w:lang w:eastAsia="en-US"/>
              </w:rPr>
              <w:t>Intensiv</w:t>
            </w:r>
          </w:p>
        </w:tc>
        <w:tc>
          <w:tcPr>
            <w:tcW w:w="425" w:type="dxa"/>
            <w:tcBorders>
              <w:left w:val="nil"/>
            </w:tcBorders>
          </w:tcPr>
          <w:sdt>
            <w:sdtPr>
              <w:rPr>
                <w:rFonts w:cs="Arial"/>
                <w:sz w:val="20"/>
                <w:szCs w:val="20"/>
                <w:lang w:eastAsia="en-US"/>
              </w:rPr>
              <w:id w:val="32617350"/>
              <w14:checkbox>
                <w14:checked w14:val="0"/>
                <w14:checkedState w14:val="2612" w14:font="MS Gothic"/>
                <w14:uncheckedState w14:val="2610" w14:font="MS Gothic"/>
              </w14:checkbox>
            </w:sdtPr>
            <w:sdtEndPr/>
            <w:sdtContent>
              <w:p w14:paraId="04836AD9" w14:textId="77777777" w:rsidR="008A5D84" w:rsidRPr="00A67ABF" w:rsidRDefault="008A5D84" w:rsidP="007811D1">
                <w:pPr>
                  <w:spacing w:before="60" w:after="60" w:line="240" w:lineRule="auto"/>
                  <w:rPr>
                    <w:rFonts w:cs="Arial"/>
                    <w:sz w:val="20"/>
                    <w:szCs w:val="20"/>
                    <w:lang w:eastAsia="en-US"/>
                  </w:rPr>
                </w:pPr>
                <w:r w:rsidRPr="00A67ABF">
                  <w:rPr>
                    <w:rFonts w:ascii="MS Gothic" w:eastAsia="MS Gothic" w:hAnsi="MS Gothic" w:cs="Arial" w:hint="eastAsia"/>
                    <w:sz w:val="20"/>
                    <w:szCs w:val="20"/>
                    <w:lang w:eastAsia="en-US"/>
                  </w:rPr>
                  <w:t>☐</w:t>
                </w:r>
              </w:p>
            </w:sdtContent>
          </w:sdt>
        </w:tc>
      </w:tr>
      <w:tr w:rsidR="008A5D84" w:rsidRPr="00A67ABF" w14:paraId="780BDFC3" w14:textId="77777777" w:rsidTr="007811D1">
        <w:tc>
          <w:tcPr>
            <w:tcW w:w="3824" w:type="dxa"/>
            <w:vMerge/>
          </w:tcPr>
          <w:p w14:paraId="58DE6801" w14:textId="77777777" w:rsidR="008A5D84" w:rsidRPr="00A67ABF" w:rsidRDefault="008A5D84" w:rsidP="007811D1">
            <w:pPr>
              <w:spacing w:before="60" w:after="60" w:line="240" w:lineRule="auto"/>
              <w:jc w:val="left"/>
              <w:rPr>
                <w:rFonts w:cs="Arial"/>
                <w:sz w:val="20"/>
                <w:szCs w:val="20"/>
                <w:lang w:eastAsia="en-US"/>
              </w:rPr>
            </w:pPr>
          </w:p>
        </w:tc>
        <w:tc>
          <w:tcPr>
            <w:tcW w:w="2125" w:type="dxa"/>
            <w:gridSpan w:val="3"/>
            <w:tcBorders>
              <w:bottom w:val="single" w:sz="4" w:space="0" w:color="BFBFBF" w:themeColor="background1" w:themeShade="BF"/>
              <w:right w:val="nil"/>
            </w:tcBorders>
          </w:tcPr>
          <w:p w14:paraId="6748E460" w14:textId="77777777" w:rsidR="008A5D84" w:rsidRPr="00A67ABF" w:rsidRDefault="008A5D84" w:rsidP="007811D1">
            <w:pPr>
              <w:spacing w:before="60" w:after="60" w:line="240" w:lineRule="auto"/>
              <w:rPr>
                <w:rFonts w:cs="Arial"/>
                <w:sz w:val="20"/>
                <w:szCs w:val="20"/>
                <w:lang w:eastAsia="en-US"/>
              </w:rPr>
            </w:pPr>
            <w:r w:rsidRPr="00A67ABF">
              <w:rPr>
                <w:rFonts w:cs="Arial"/>
                <w:sz w:val="20"/>
                <w:szCs w:val="20"/>
                <w:lang w:eastAsia="en-US"/>
              </w:rPr>
              <w:t>Teilzeit</w:t>
            </w:r>
          </w:p>
        </w:tc>
        <w:tc>
          <w:tcPr>
            <w:tcW w:w="425" w:type="dxa"/>
            <w:tcBorders>
              <w:left w:val="nil"/>
            </w:tcBorders>
          </w:tcPr>
          <w:sdt>
            <w:sdtPr>
              <w:rPr>
                <w:rFonts w:cs="Arial"/>
                <w:sz w:val="20"/>
                <w:szCs w:val="20"/>
                <w:lang w:eastAsia="en-US"/>
              </w:rPr>
              <w:id w:val="-1844303031"/>
              <w14:checkbox>
                <w14:checked w14:val="0"/>
                <w14:checkedState w14:val="2612" w14:font="MS Gothic"/>
                <w14:uncheckedState w14:val="2610" w14:font="MS Gothic"/>
              </w14:checkbox>
            </w:sdtPr>
            <w:sdtEndPr/>
            <w:sdtContent>
              <w:p w14:paraId="726E13EF" w14:textId="77777777" w:rsidR="008A5D84" w:rsidRPr="00A67ABF" w:rsidRDefault="008A5D84" w:rsidP="007811D1">
                <w:pPr>
                  <w:spacing w:before="60" w:after="60" w:line="240" w:lineRule="auto"/>
                  <w:rPr>
                    <w:rFonts w:cs="Arial"/>
                    <w:sz w:val="20"/>
                    <w:szCs w:val="20"/>
                    <w:lang w:eastAsia="en-US"/>
                  </w:rPr>
                </w:pPr>
                <w:r>
                  <w:rPr>
                    <w:rFonts w:ascii="MS Gothic" w:eastAsia="MS Gothic" w:hAnsi="MS Gothic" w:cs="Arial" w:hint="eastAsia"/>
                    <w:sz w:val="20"/>
                    <w:szCs w:val="20"/>
                    <w:lang w:eastAsia="en-US"/>
                  </w:rPr>
                  <w:t>☐</w:t>
                </w:r>
              </w:p>
            </w:sdtContent>
          </w:sdt>
        </w:tc>
        <w:tc>
          <w:tcPr>
            <w:tcW w:w="2552" w:type="dxa"/>
            <w:gridSpan w:val="3"/>
            <w:tcBorders>
              <w:bottom w:val="single" w:sz="4" w:space="0" w:color="BFBFBF" w:themeColor="background1" w:themeShade="BF"/>
              <w:right w:val="nil"/>
            </w:tcBorders>
          </w:tcPr>
          <w:p w14:paraId="03FFA898" w14:textId="77777777" w:rsidR="008A5D84" w:rsidRPr="00A67ABF" w:rsidRDefault="008A5D84" w:rsidP="007811D1">
            <w:pPr>
              <w:spacing w:before="60" w:after="60" w:line="240" w:lineRule="auto"/>
              <w:rPr>
                <w:rFonts w:cs="Arial"/>
                <w:sz w:val="20"/>
                <w:szCs w:val="20"/>
                <w:lang w:eastAsia="en-US"/>
              </w:rPr>
            </w:pPr>
            <w:r w:rsidRPr="00A67ABF">
              <w:rPr>
                <w:rFonts w:cs="Arial"/>
                <w:sz w:val="20"/>
                <w:szCs w:val="20"/>
                <w:lang w:eastAsia="en-US"/>
              </w:rPr>
              <w:t>Joint Degree</w:t>
            </w:r>
          </w:p>
        </w:tc>
        <w:tc>
          <w:tcPr>
            <w:tcW w:w="425" w:type="dxa"/>
            <w:tcBorders>
              <w:left w:val="nil"/>
            </w:tcBorders>
          </w:tcPr>
          <w:sdt>
            <w:sdtPr>
              <w:rPr>
                <w:rFonts w:cs="Arial"/>
                <w:sz w:val="20"/>
                <w:szCs w:val="20"/>
                <w:lang w:eastAsia="en-US"/>
              </w:rPr>
              <w:id w:val="-763233572"/>
              <w14:checkbox>
                <w14:checked w14:val="0"/>
                <w14:checkedState w14:val="2612" w14:font="MS Gothic"/>
                <w14:uncheckedState w14:val="2610" w14:font="MS Gothic"/>
              </w14:checkbox>
            </w:sdtPr>
            <w:sdtEndPr/>
            <w:sdtContent>
              <w:p w14:paraId="01F390EF" w14:textId="77777777" w:rsidR="008A5D84" w:rsidRPr="00A67ABF" w:rsidRDefault="008A5D84" w:rsidP="007811D1">
                <w:pPr>
                  <w:spacing w:before="60" w:after="60" w:line="240" w:lineRule="auto"/>
                  <w:rPr>
                    <w:rFonts w:cs="Arial"/>
                    <w:sz w:val="20"/>
                    <w:szCs w:val="20"/>
                    <w:lang w:eastAsia="en-US"/>
                  </w:rPr>
                </w:pPr>
                <w:r w:rsidRPr="00A67ABF">
                  <w:rPr>
                    <w:rFonts w:ascii="MS Gothic" w:eastAsia="MS Gothic" w:hAnsi="MS Gothic" w:cs="Arial" w:hint="eastAsia"/>
                    <w:sz w:val="20"/>
                    <w:szCs w:val="20"/>
                    <w:lang w:eastAsia="en-US"/>
                  </w:rPr>
                  <w:t>☐</w:t>
                </w:r>
              </w:p>
            </w:sdtContent>
          </w:sdt>
        </w:tc>
      </w:tr>
      <w:tr w:rsidR="008A5D84" w:rsidRPr="00A67ABF" w14:paraId="2F0FC1E2" w14:textId="77777777" w:rsidTr="007811D1">
        <w:tc>
          <w:tcPr>
            <w:tcW w:w="3824" w:type="dxa"/>
            <w:vMerge/>
          </w:tcPr>
          <w:p w14:paraId="7A942BDB" w14:textId="77777777" w:rsidR="008A5D84" w:rsidRPr="00A67ABF" w:rsidRDefault="008A5D84" w:rsidP="007811D1">
            <w:pPr>
              <w:spacing w:before="60" w:after="60" w:line="240" w:lineRule="auto"/>
              <w:jc w:val="left"/>
              <w:rPr>
                <w:rFonts w:cs="Arial"/>
                <w:sz w:val="20"/>
                <w:szCs w:val="20"/>
                <w:lang w:eastAsia="en-US"/>
              </w:rPr>
            </w:pPr>
          </w:p>
        </w:tc>
        <w:tc>
          <w:tcPr>
            <w:tcW w:w="2125" w:type="dxa"/>
            <w:gridSpan w:val="3"/>
            <w:tcBorders>
              <w:bottom w:val="single" w:sz="4" w:space="0" w:color="BFBFBF" w:themeColor="background1" w:themeShade="BF"/>
              <w:right w:val="nil"/>
            </w:tcBorders>
          </w:tcPr>
          <w:p w14:paraId="2163769C" w14:textId="77777777" w:rsidR="008A5D84" w:rsidRPr="00A67ABF" w:rsidRDefault="008A5D84" w:rsidP="007811D1">
            <w:pPr>
              <w:spacing w:before="60" w:after="60" w:line="240" w:lineRule="auto"/>
              <w:rPr>
                <w:rFonts w:cs="Arial"/>
                <w:sz w:val="20"/>
                <w:szCs w:val="20"/>
                <w:lang w:eastAsia="en-US"/>
              </w:rPr>
            </w:pPr>
            <w:r w:rsidRPr="00A67ABF">
              <w:rPr>
                <w:rFonts w:cs="Arial"/>
                <w:sz w:val="20"/>
                <w:szCs w:val="20"/>
                <w:lang w:eastAsia="en-US"/>
              </w:rPr>
              <w:t>Dual</w:t>
            </w:r>
          </w:p>
        </w:tc>
        <w:tc>
          <w:tcPr>
            <w:tcW w:w="425" w:type="dxa"/>
            <w:tcBorders>
              <w:left w:val="nil"/>
            </w:tcBorders>
          </w:tcPr>
          <w:sdt>
            <w:sdtPr>
              <w:rPr>
                <w:rFonts w:cs="Arial"/>
                <w:sz w:val="20"/>
                <w:szCs w:val="20"/>
                <w:lang w:eastAsia="en-US"/>
              </w:rPr>
              <w:id w:val="925996756"/>
              <w14:checkbox>
                <w14:checked w14:val="0"/>
                <w14:checkedState w14:val="2612" w14:font="MS Gothic"/>
                <w14:uncheckedState w14:val="2610" w14:font="MS Gothic"/>
              </w14:checkbox>
            </w:sdtPr>
            <w:sdtEndPr/>
            <w:sdtContent>
              <w:p w14:paraId="7FC9F07F" w14:textId="77777777" w:rsidR="008A5D84" w:rsidRPr="00A67ABF" w:rsidRDefault="008A5D84" w:rsidP="007811D1">
                <w:pPr>
                  <w:spacing w:before="60" w:after="60" w:line="240" w:lineRule="auto"/>
                  <w:rPr>
                    <w:rFonts w:cs="Arial"/>
                    <w:sz w:val="20"/>
                    <w:szCs w:val="20"/>
                    <w:lang w:eastAsia="en-US"/>
                  </w:rPr>
                </w:pPr>
                <w:r w:rsidRPr="00A67ABF">
                  <w:rPr>
                    <w:rFonts w:ascii="MS Gothic" w:eastAsia="MS Gothic" w:hAnsi="MS Gothic" w:cs="Arial" w:hint="eastAsia"/>
                    <w:sz w:val="20"/>
                    <w:szCs w:val="20"/>
                    <w:lang w:eastAsia="en-US"/>
                  </w:rPr>
                  <w:t>☐</w:t>
                </w:r>
              </w:p>
            </w:sdtContent>
          </w:sdt>
        </w:tc>
        <w:tc>
          <w:tcPr>
            <w:tcW w:w="2552" w:type="dxa"/>
            <w:gridSpan w:val="3"/>
            <w:tcBorders>
              <w:right w:val="nil"/>
            </w:tcBorders>
          </w:tcPr>
          <w:p w14:paraId="011C3053" w14:textId="77777777" w:rsidR="008A5D84" w:rsidRPr="00A67ABF" w:rsidRDefault="008A5D84" w:rsidP="007811D1">
            <w:pPr>
              <w:spacing w:before="60" w:after="60" w:line="240" w:lineRule="auto"/>
              <w:rPr>
                <w:rFonts w:cs="Arial"/>
                <w:sz w:val="20"/>
                <w:szCs w:val="20"/>
                <w:lang w:eastAsia="en-US"/>
              </w:rPr>
            </w:pPr>
            <w:r w:rsidRPr="00A67ABF">
              <w:rPr>
                <w:rFonts w:cs="Arial"/>
                <w:sz w:val="20"/>
                <w:szCs w:val="20"/>
                <w:lang w:eastAsia="en-US"/>
              </w:rPr>
              <w:t>Kooperation § 19 MRVO</w:t>
            </w:r>
          </w:p>
        </w:tc>
        <w:tc>
          <w:tcPr>
            <w:tcW w:w="425" w:type="dxa"/>
            <w:tcBorders>
              <w:left w:val="nil"/>
            </w:tcBorders>
          </w:tcPr>
          <w:sdt>
            <w:sdtPr>
              <w:rPr>
                <w:rFonts w:cs="Arial"/>
                <w:sz w:val="20"/>
                <w:szCs w:val="20"/>
                <w:lang w:eastAsia="en-US"/>
              </w:rPr>
              <w:id w:val="-1543903058"/>
              <w14:checkbox>
                <w14:checked w14:val="0"/>
                <w14:checkedState w14:val="2612" w14:font="MS Gothic"/>
                <w14:uncheckedState w14:val="2610" w14:font="MS Gothic"/>
              </w14:checkbox>
            </w:sdtPr>
            <w:sdtEndPr/>
            <w:sdtContent>
              <w:p w14:paraId="3176A11E" w14:textId="77777777" w:rsidR="008A5D84" w:rsidRPr="00A67ABF" w:rsidRDefault="008A5D84" w:rsidP="007811D1">
                <w:pPr>
                  <w:spacing w:before="60" w:after="60" w:line="240" w:lineRule="auto"/>
                  <w:rPr>
                    <w:rFonts w:cs="Arial"/>
                    <w:sz w:val="20"/>
                    <w:szCs w:val="20"/>
                    <w:lang w:eastAsia="en-US"/>
                  </w:rPr>
                </w:pPr>
                <w:r w:rsidRPr="00A67ABF">
                  <w:rPr>
                    <w:rFonts w:ascii="MS Gothic" w:eastAsia="MS Gothic" w:hAnsi="MS Gothic" w:cs="Arial" w:hint="eastAsia"/>
                    <w:sz w:val="20"/>
                    <w:szCs w:val="20"/>
                    <w:lang w:eastAsia="en-US"/>
                  </w:rPr>
                  <w:t>☐</w:t>
                </w:r>
              </w:p>
            </w:sdtContent>
          </w:sdt>
        </w:tc>
      </w:tr>
      <w:tr w:rsidR="008A5D84" w:rsidRPr="00A67ABF" w14:paraId="6F794BBE" w14:textId="77777777" w:rsidTr="007811D1">
        <w:tc>
          <w:tcPr>
            <w:tcW w:w="3824" w:type="dxa"/>
            <w:vMerge/>
          </w:tcPr>
          <w:p w14:paraId="0A8DD31C" w14:textId="77777777" w:rsidR="008A5D84" w:rsidRPr="00A67ABF" w:rsidRDefault="008A5D84" w:rsidP="007811D1">
            <w:pPr>
              <w:spacing w:before="60" w:after="60" w:line="240" w:lineRule="auto"/>
              <w:jc w:val="left"/>
              <w:rPr>
                <w:rFonts w:cs="Arial"/>
                <w:sz w:val="20"/>
                <w:szCs w:val="20"/>
                <w:lang w:eastAsia="en-US"/>
              </w:rPr>
            </w:pPr>
          </w:p>
        </w:tc>
        <w:tc>
          <w:tcPr>
            <w:tcW w:w="2125" w:type="dxa"/>
            <w:gridSpan w:val="3"/>
            <w:tcBorders>
              <w:bottom w:val="single" w:sz="4" w:space="0" w:color="BFBFBF" w:themeColor="background1" w:themeShade="BF"/>
              <w:right w:val="nil"/>
            </w:tcBorders>
          </w:tcPr>
          <w:p w14:paraId="7DE88663" w14:textId="77777777" w:rsidR="008A5D84" w:rsidRPr="00A67ABF" w:rsidRDefault="008A5D84" w:rsidP="007811D1">
            <w:pPr>
              <w:spacing w:before="60" w:after="60" w:line="240" w:lineRule="auto"/>
              <w:rPr>
                <w:rFonts w:cs="Arial"/>
                <w:sz w:val="20"/>
                <w:szCs w:val="20"/>
                <w:lang w:eastAsia="en-US"/>
              </w:rPr>
            </w:pPr>
            <w:r w:rsidRPr="00A67ABF">
              <w:rPr>
                <w:rFonts w:cs="Arial"/>
                <w:sz w:val="20"/>
                <w:szCs w:val="20"/>
                <w:lang w:eastAsia="en-US"/>
              </w:rPr>
              <w:t>Berufs- bzw. ausbildungsbegleitend</w:t>
            </w:r>
          </w:p>
        </w:tc>
        <w:tc>
          <w:tcPr>
            <w:tcW w:w="425" w:type="dxa"/>
            <w:tcBorders>
              <w:left w:val="nil"/>
              <w:bottom w:val="single" w:sz="4" w:space="0" w:color="BFBFBF" w:themeColor="background1" w:themeShade="BF"/>
            </w:tcBorders>
          </w:tcPr>
          <w:sdt>
            <w:sdtPr>
              <w:rPr>
                <w:rFonts w:cs="Arial"/>
                <w:sz w:val="20"/>
                <w:szCs w:val="20"/>
                <w:lang w:eastAsia="en-US"/>
              </w:rPr>
              <w:id w:val="-800996788"/>
              <w14:checkbox>
                <w14:checked w14:val="0"/>
                <w14:checkedState w14:val="2612" w14:font="MS Gothic"/>
                <w14:uncheckedState w14:val="2610" w14:font="MS Gothic"/>
              </w14:checkbox>
            </w:sdtPr>
            <w:sdtEndPr/>
            <w:sdtContent>
              <w:p w14:paraId="5C7888C6" w14:textId="77777777" w:rsidR="008A5D84" w:rsidRPr="00A67ABF" w:rsidRDefault="008A5D84" w:rsidP="007811D1">
                <w:pPr>
                  <w:spacing w:before="60" w:after="60" w:line="240" w:lineRule="auto"/>
                  <w:rPr>
                    <w:rFonts w:cs="Arial"/>
                    <w:sz w:val="20"/>
                    <w:szCs w:val="20"/>
                    <w:lang w:eastAsia="en-US"/>
                  </w:rPr>
                </w:pPr>
                <w:r w:rsidRPr="00A67ABF">
                  <w:rPr>
                    <w:rFonts w:ascii="MS Gothic" w:eastAsia="MS Gothic" w:hAnsi="MS Gothic" w:cs="Arial" w:hint="eastAsia"/>
                    <w:sz w:val="20"/>
                    <w:szCs w:val="20"/>
                    <w:lang w:eastAsia="en-US"/>
                  </w:rPr>
                  <w:t>☐</w:t>
                </w:r>
              </w:p>
            </w:sdtContent>
          </w:sdt>
        </w:tc>
        <w:tc>
          <w:tcPr>
            <w:tcW w:w="2552" w:type="dxa"/>
            <w:gridSpan w:val="3"/>
            <w:tcBorders>
              <w:right w:val="nil"/>
            </w:tcBorders>
          </w:tcPr>
          <w:p w14:paraId="1723FF74" w14:textId="77777777" w:rsidR="008A5D84" w:rsidRPr="00A67ABF" w:rsidRDefault="008A5D84" w:rsidP="007811D1">
            <w:pPr>
              <w:spacing w:before="60" w:after="60" w:line="240" w:lineRule="auto"/>
              <w:rPr>
                <w:rFonts w:cs="Arial"/>
                <w:sz w:val="20"/>
                <w:szCs w:val="20"/>
                <w:lang w:eastAsia="en-US"/>
              </w:rPr>
            </w:pPr>
            <w:r w:rsidRPr="00A67ABF">
              <w:rPr>
                <w:rFonts w:cs="Arial"/>
                <w:sz w:val="20"/>
                <w:szCs w:val="20"/>
                <w:lang w:eastAsia="en-US"/>
              </w:rPr>
              <w:t>Kooperation § 20 MRVO</w:t>
            </w:r>
          </w:p>
        </w:tc>
        <w:tc>
          <w:tcPr>
            <w:tcW w:w="425" w:type="dxa"/>
            <w:tcBorders>
              <w:left w:val="nil"/>
            </w:tcBorders>
          </w:tcPr>
          <w:sdt>
            <w:sdtPr>
              <w:rPr>
                <w:rFonts w:cs="Arial"/>
                <w:sz w:val="20"/>
                <w:szCs w:val="20"/>
                <w:lang w:eastAsia="en-US"/>
              </w:rPr>
              <w:id w:val="1101378290"/>
              <w14:checkbox>
                <w14:checked w14:val="0"/>
                <w14:checkedState w14:val="2612" w14:font="MS Gothic"/>
                <w14:uncheckedState w14:val="2610" w14:font="MS Gothic"/>
              </w14:checkbox>
            </w:sdtPr>
            <w:sdtEndPr/>
            <w:sdtContent>
              <w:p w14:paraId="5B0BD1B7" w14:textId="77777777" w:rsidR="008A5D84" w:rsidRPr="00A67ABF" w:rsidRDefault="008A5D84" w:rsidP="007811D1">
                <w:pPr>
                  <w:spacing w:before="60" w:after="60" w:line="240" w:lineRule="auto"/>
                  <w:rPr>
                    <w:rFonts w:cs="Arial"/>
                    <w:sz w:val="20"/>
                    <w:szCs w:val="20"/>
                    <w:lang w:eastAsia="en-US"/>
                  </w:rPr>
                </w:pPr>
                <w:r w:rsidRPr="00A67ABF">
                  <w:rPr>
                    <w:rFonts w:ascii="MS Gothic" w:eastAsia="MS Gothic" w:hAnsi="MS Gothic" w:cs="Arial" w:hint="eastAsia"/>
                    <w:sz w:val="20"/>
                    <w:szCs w:val="20"/>
                    <w:lang w:eastAsia="en-US"/>
                  </w:rPr>
                  <w:t>☐</w:t>
                </w:r>
              </w:p>
            </w:sdtContent>
          </w:sdt>
        </w:tc>
      </w:tr>
      <w:tr w:rsidR="008A5D84" w:rsidRPr="007135F9" w14:paraId="0B676E4F" w14:textId="77777777" w:rsidTr="007811D1">
        <w:trPr>
          <w:trHeight w:val="279"/>
        </w:trPr>
        <w:tc>
          <w:tcPr>
            <w:tcW w:w="3824" w:type="dxa"/>
            <w:vAlign w:val="center"/>
          </w:tcPr>
          <w:p w14:paraId="1B5BB84E" w14:textId="77777777" w:rsidR="008A5D84" w:rsidRPr="007135F9" w:rsidRDefault="008A5D84" w:rsidP="007811D1">
            <w:pPr>
              <w:spacing w:before="60" w:after="60" w:line="240" w:lineRule="auto"/>
              <w:jc w:val="left"/>
              <w:rPr>
                <w:rFonts w:cs="Arial"/>
                <w:color w:val="000000" w:themeColor="text1"/>
                <w:sz w:val="20"/>
                <w:szCs w:val="20"/>
                <w:lang w:eastAsia="en-US"/>
              </w:rPr>
            </w:pPr>
            <w:r w:rsidRPr="007135F9">
              <w:rPr>
                <w:rFonts w:cs="Arial"/>
                <w:color w:val="000000" w:themeColor="text1"/>
                <w:sz w:val="20"/>
                <w:szCs w:val="20"/>
                <w:lang w:eastAsia="en-US"/>
              </w:rPr>
              <w:t>Studiendauer (in Semestern)</w:t>
            </w:r>
          </w:p>
        </w:tc>
        <w:tc>
          <w:tcPr>
            <w:tcW w:w="5527" w:type="dxa"/>
            <w:gridSpan w:val="8"/>
            <w:vAlign w:val="center"/>
          </w:tcPr>
          <w:p w14:paraId="28BA3A9D" w14:textId="77777777" w:rsidR="008A5D84" w:rsidRPr="007135F9" w:rsidRDefault="008A5D84" w:rsidP="007811D1">
            <w:pPr>
              <w:spacing w:before="60" w:after="60" w:line="240" w:lineRule="auto"/>
              <w:rPr>
                <w:rFonts w:cs="Arial"/>
                <w:color w:val="000000" w:themeColor="text1"/>
                <w:sz w:val="20"/>
                <w:szCs w:val="20"/>
                <w:lang w:eastAsia="en-US"/>
              </w:rPr>
            </w:pPr>
          </w:p>
        </w:tc>
      </w:tr>
      <w:tr w:rsidR="008A5D84" w:rsidRPr="00884895" w14:paraId="46625D9B" w14:textId="77777777" w:rsidTr="007811D1">
        <w:tc>
          <w:tcPr>
            <w:tcW w:w="3824" w:type="dxa"/>
          </w:tcPr>
          <w:p w14:paraId="19FF74F0" w14:textId="77777777" w:rsidR="008A5D84" w:rsidRPr="00884895" w:rsidRDefault="008A5D84" w:rsidP="007811D1">
            <w:pPr>
              <w:spacing w:before="60" w:after="60" w:line="240" w:lineRule="auto"/>
              <w:jc w:val="left"/>
              <w:rPr>
                <w:rFonts w:cs="Arial"/>
                <w:sz w:val="20"/>
                <w:szCs w:val="20"/>
                <w:lang w:eastAsia="en-US"/>
              </w:rPr>
            </w:pPr>
            <w:r w:rsidRPr="00884895">
              <w:rPr>
                <w:rFonts w:cs="Arial"/>
                <w:sz w:val="20"/>
                <w:szCs w:val="20"/>
                <w:lang w:eastAsia="en-US"/>
              </w:rPr>
              <w:t>Anzahl der vergebenen ECTS-Punkte</w:t>
            </w:r>
          </w:p>
        </w:tc>
        <w:tc>
          <w:tcPr>
            <w:tcW w:w="5527" w:type="dxa"/>
            <w:gridSpan w:val="8"/>
          </w:tcPr>
          <w:p w14:paraId="7835E36A" w14:textId="77777777" w:rsidR="008A5D84" w:rsidRPr="00884895" w:rsidRDefault="008A5D84" w:rsidP="007811D1">
            <w:pPr>
              <w:spacing w:before="60" w:after="60" w:line="240" w:lineRule="auto"/>
              <w:rPr>
                <w:rFonts w:cs="Arial"/>
                <w:sz w:val="20"/>
                <w:szCs w:val="20"/>
                <w:lang w:eastAsia="en-US"/>
              </w:rPr>
            </w:pPr>
          </w:p>
        </w:tc>
      </w:tr>
      <w:tr w:rsidR="008A5D84" w:rsidRPr="00884895" w14:paraId="607CF5F5" w14:textId="77777777" w:rsidTr="007811D1">
        <w:tc>
          <w:tcPr>
            <w:tcW w:w="3824" w:type="dxa"/>
          </w:tcPr>
          <w:p w14:paraId="46ADE624" w14:textId="77777777" w:rsidR="008A5D84" w:rsidRPr="00884895" w:rsidRDefault="008A5D84" w:rsidP="007811D1">
            <w:pPr>
              <w:spacing w:before="60" w:after="60" w:line="240" w:lineRule="auto"/>
              <w:jc w:val="left"/>
              <w:rPr>
                <w:rFonts w:cs="Arial"/>
                <w:sz w:val="20"/>
                <w:szCs w:val="20"/>
                <w:lang w:eastAsia="en-US"/>
              </w:rPr>
            </w:pPr>
            <w:r w:rsidRPr="00884895">
              <w:rPr>
                <w:rFonts w:cs="Arial"/>
                <w:sz w:val="20"/>
                <w:szCs w:val="20"/>
                <w:lang w:eastAsia="en-US"/>
              </w:rPr>
              <w:t>Bei Master</w:t>
            </w:r>
            <w:r>
              <w:rPr>
                <w:rFonts w:cs="Arial"/>
                <w:sz w:val="20"/>
                <w:szCs w:val="20"/>
                <w:lang w:eastAsia="en-US"/>
              </w:rPr>
              <w:t>programmen</w:t>
            </w:r>
            <w:r w:rsidRPr="00884895">
              <w:rPr>
                <w:rFonts w:cs="Arial"/>
                <w:sz w:val="20"/>
                <w:szCs w:val="20"/>
                <w:lang w:eastAsia="en-US"/>
              </w:rPr>
              <w:t>:</w:t>
            </w:r>
          </w:p>
        </w:tc>
        <w:tc>
          <w:tcPr>
            <w:tcW w:w="1275" w:type="dxa"/>
            <w:gridSpan w:val="2"/>
            <w:tcBorders>
              <w:right w:val="nil"/>
            </w:tcBorders>
          </w:tcPr>
          <w:p w14:paraId="1862BCF6" w14:textId="77777777" w:rsidR="008A5D84" w:rsidRPr="00884895" w:rsidRDefault="008A5D84" w:rsidP="007811D1">
            <w:pPr>
              <w:spacing w:before="60" w:after="60" w:line="240" w:lineRule="auto"/>
              <w:rPr>
                <w:rFonts w:cs="Arial"/>
                <w:sz w:val="20"/>
                <w:szCs w:val="20"/>
                <w:lang w:eastAsia="en-US"/>
              </w:rPr>
            </w:pPr>
            <w:r>
              <w:rPr>
                <w:rFonts w:cs="Arial"/>
                <w:sz w:val="20"/>
                <w:szCs w:val="20"/>
                <w:lang w:eastAsia="en-US"/>
              </w:rPr>
              <w:t>konsekutiv</w:t>
            </w:r>
          </w:p>
        </w:tc>
        <w:tc>
          <w:tcPr>
            <w:tcW w:w="1275" w:type="dxa"/>
            <w:gridSpan w:val="2"/>
            <w:tcBorders>
              <w:left w:val="nil"/>
            </w:tcBorders>
          </w:tcPr>
          <w:p w14:paraId="1EF7E097" w14:textId="77777777" w:rsidR="008A5D84" w:rsidRPr="00884895" w:rsidRDefault="00F500D3" w:rsidP="007811D1">
            <w:pPr>
              <w:spacing w:before="60" w:after="60" w:line="240" w:lineRule="auto"/>
              <w:jc w:val="right"/>
              <w:rPr>
                <w:rFonts w:cs="Arial"/>
                <w:sz w:val="20"/>
                <w:szCs w:val="20"/>
                <w:lang w:eastAsia="en-US"/>
              </w:rPr>
            </w:pPr>
            <w:sdt>
              <w:sdtPr>
                <w:rPr>
                  <w:rFonts w:cs="Arial"/>
                  <w:sz w:val="20"/>
                  <w:szCs w:val="20"/>
                  <w:lang w:eastAsia="en-US"/>
                </w:rPr>
                <w:id w:val="1113635425"/>
                <w14:checkbox>
                  <w14:checked w14:val="0"/>
                  <w14:checkedState w14:val="2612" w14:font="MS Gothic"/>
                  <w14:uncheckedState w14:val="2610" w14:font="MS Gothic"/>
                </w14:checkbox>
              </w:sdtPr>
              <w:sdtEndPr/>
              <w:sdtContent>
                <w:r w:rsidR="008A5D84">
                  <w:rPr>
                    <w:rFonts w:ascii="MS Gothic" w:eastAsia="MS Gothic" w:hAnsi="MS Gothic" w:cs="Arial" w:hint="eastAsia"/>
                    <w:sz w:val="20"/>
                    <w:szCs w:val="20"/>
                    <w:lang w:eastAsia="en-US"/>
                  </w:rPr>
                  <w:t>☐</w:t>
                </w:r>
              </w:sdtContent>
            </w:sdt>
          </w:p>
        </w:tc>
        <w:tc>
          <w:tcPr>
            <w:tcW w:w="1488" w:type="dxa"/>
            <w:tcBorders>
              <w:right w:val="nil"/>
            </w:tcBorders>
          </w:tcPr>
          <w:p w14:paraId="266FD5AD" w14:textId="77777777" w:rsidR="008A5D84" w:rsidRPr="00884895" w:rsidRDefault="008A5D84" w:rsidP="007811D1">
            <w:pPr>
              <w:spacing w:before="60" w:after="60" w:line="240" w:lineRule="auto"/>
              <w:rPr>
                <w:rFonts w:cs="Arial"/>
                <w:sz w:val="20"/>
                <w:szCs w:val="20"/>
                <w:lang w:eastAsia="en-US"/>
              </w:rPr>
            </w:pPr>
            <w:r>
              <w:rPr>
                <w:rFonts w:cs="Arial"/>
                <w:sz w:val="20"/>
                <w:szCs w:val="20"/>
                <w:lang w:eastAsia="en-US"/>
              </w:rPr>
              <w:t>weiterbildend</w:t>
            </w:r>
            <w:r w:rsidRPr="00A67ABF">
              <w:rPr>
                <w:rFonts w:cs="Arial"/>
                <w:sz w:val="20"/>
                <w:szCs w:val="20"/>
                <w:lang w:eastAsia="en-US"/>
              </w:rPr>
              <w:t xml:space="preserve"> </w:t>
            </w:r>
          </w:p>
        </w:tc>
        <w:tc>
          <w:tcPr>
            <w:tcW w:w="1489" w:type="dxa"/>
            <w:gridSpan w:val="3"/>
            <w:tcBorders>
              <w:left w:val="nil"/>
            </w:tcBorders>
          </w:tcPr>
          <w:p w14:paraId="2B651901" w14:textId="77777777" w:rsidR="008A5D84" w:rsidRPr="00884895" w:rsidRDefault="00F500D3" w:rsidP="007811D1">
            <w:pPr>
              <w:spacing w:before="60" w:after="60" w:line="240" w:lineRule="auto"/>
              <w:jc w:val="right"/>
              <w:rPr>
                <w:rFonts w:cs="Arial"/>
                <w:sz w:val="20"/>
                <w:szCs w:val="20"/>
                <w:lang w:eastAsia="en-US"/>
              </w:rPr>
            </w:pPr>
            <w:sdt>
              <w:sdtPr>
                <w:rPr>
                  <w:rFonts w:cs="Arial"/>
                  <w:sz w:val="20"/>
                  <w:szCs w:val="20"/>
                  <w:lang w:eastAsia="en-US"/>
                </w:rPr>
                <w:id w:val="1858532916"/>
                <w14:checkbox>
                  <w14:checked w14:val="0"/>
                  <w14:checkedState w14:val="2612" w14:font="MS Gothic"/>
                  <w14:uncheckedState w14:val="2610" w14:font="MS Gothic"/>
                </w14:checkbox>
              </w:sdtPr>
              <w:sdtEndPr/>
              <w:sdtContent>
                <w:r w:rsidR="008A5D84">
                  <w:rPr>
                    <w:rFonts w:ascii="MS Gothic" w:eastAsia="MS Gothic" w:hAnsi="MS Gothic" w:cs="Arial" w:hint="eastAsia"/>
                    <w:sz w:val="20"/>
                    <w:szCs w:val="20"/>
                    <w:lang w:eastAsia="en-US"/>
                  </w:rPr>
                  <w:t>☐</w:t>
                </w:r>
              </w:sdtContent>
            </w:sdt>
          </w:p>
        </w:tc>
      </w:tr>
      <w:tr w:rsidR="008A5D84" w:rsidRPr="00884895" w14:paraId="0E7BB948" w14:textId="77777777" w:rsidTr="007811D1">
        <w:tc>
          <w:tcPr>
            <w:tcW w:w="3824" w:type="dxa"/>
          </w:tcPr>
          <w:p w14:paraId="34F4937E" w14:textId="77777777" w:rsidR="008A5D84" w:rsidRDefault="008A5D84" w:rsidP="007811D1">
            <w:pPr>
              <w:spacing w:before="60" w:after="60" w:line="240" w:lineRule="auto"/>
              <w:jc w:val="left"/>
              <w:rPr>
                <w:rFonts w:cs="Arial"/>
                <w:sz w:val="20"/>
                <w:szCs w:val="20"/>
                <w:lang w:eastAsia="en-US"/>
              </w:rPr>
            </w:pPr>
            <w:r w:rsidRPr="00884895">
              <w:rPr>
                <w:rFonts w:cs="Arial"/>
                <w:sz w:val="20"/>
                <w:szCs w:val="20"/>
                <w:lang w:eastAsia="en-US"/>
              </w:rPr>
              <w:t xml:space="preserve">Aufnahme des Studienbetriebs </w:t>
            </w:r>
            <w:r>
              <w:rPr>
                <w:rFonts w:cs="Arial"/>
                <w:sz w:val="20"/>
                <w:szCs w:val="20"/>
                <w:lang w:eastAsia="en-US"/>
              </w:rPr>
              <w:t>am</w:t>
            </w:r>
          </w:p>
          <w:p w14:paraId="25CB1A4C" w14:textId="77777777" w:rsidR="008A5D84" w:rsidRPr="00884895" w:rsidRDefault="008A5D84" w:rsidP="007811D1">
            <w:pPr>
              <w:spacing w:before="60" w:after="60" w:line="240" w:lineRule="auto"/>
              <w:jc w:val="left"/>
              <w:rPr>
                <w:rFonts w:cs="Arial"/>
                <w:sz w:val="20"/>
                <w:szCs w:val="20"/>
                <w:lang w:eastAsia="en-US"/>
              </w:rPr>
            </w:pPr>
            <w:r w:rsidRPr="00884895">
              <w:rPr>
                <w:rFonts w:cs="Arial"/>
                <w:sz w:val="20"/>
                <w:szCs w:val="20"/>
                <w:lang w:eastAsia="en-US"/>
              </w:rPr>
              <w:t>(Datum)</w:t>
            </w:r>
          </w:p>
        </w:tc>
        <w:tc>
          <w:tcPr>
            <w:tcW w:w="5527" w:type="dxa"/>
            <w:gridSpan w:val="8"/>
          </w:tcPr>
          <w:p w14:paraId="7BBCA10F" w14:textId="77777777" w:rsidR="008A5D84" w:rsidRPr="00884895" w:rsidRDefault="008A5D84" w:rsidP="007811D1">
            <w:pPr>
              <w:spacing w:before="60" w:after="60" w:line="240" w:lineRule="auto"/>
              <w:rPr>
                <w:rFonts w:cs="Arial"/>
                <w:sz w:val="20"/>
                <w:szCs w:val="20"/>
                <w:lang w:eastAsia="en-US"/>
              </w:rPr>
            </w:pPr>
          </w:p>
        </w:tc>
      </w:tr>
      <w:tr w:rsidR="008A5D84" w:rsidRPr="00884895" w14:paraId="2419E36B" w14:textId="77777777" w:rsidTr="007811D1">
        <w:tc>
          <w:tcPr>
            <w:tcW w:w="38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B7FCA4F" w14:textId="77777777" w:rsidR="008A5D84" w:rsidRPr="00267434" w:rsidRDefault="008A5D84" w:rsidP="007811D1">
            <w:pPr>
              <w:spacing w:before="60" w:after="60" w:line="240" w:lineRule="auto"/>
              <w:jc w:val="left"/>
              <w:rPr>
                <w:rFonts w:cs="Arial"/>
                <w:sz w:val="20"/>
                <w:szCs w:val="20"/>
                <w:lang w:eastAsia="en-US"/>
              </w:rPr>
            </w:pPr>
            <w:r w:rsidRPr="00267434">
              <w:rPr>
                <w:rFonts w:cs="Arial"/>
                <w:sz w:val="20"/>
                <w:szCs w:val="20"/>
                <w:lang w:eastAsia="en-US"/>
              </w:rPr>
              <w:t>Aufnahmekapazität</w:t>
            </w:r>
          </w:p>
          <w:p w14:paraId="308119A8" w14:textId="77777777" w:rsidR="008A5D84" w:rsidRPr="00884895" w:rsidRDefault="008A5D84" w:rsidP="007811D1">
            <w:pPr>
              <w:spacing w:before="60" w:after="60" w:line="240" w:lineRule="auto"/>
              <w:jc w:val="left"/>
              <w:rPr>
                <w:rFonts w:cs="Arial"/>
                <w:sz w:val="20"/>
                <w:szCs w:val="20"/>
                <w:lang w:eastAsia="en-US"/>
              </w:rPr>
            </w:pPr>
            <w:r w:rsidRPr="00267434">
              <w:rPr>
                <w:rFonts w:cs="Arial"/>
                <w:sz w:val="20"/>
                <w:szCs w:val="20"/>
                <w:lang w:eastAsia="en-US"/>
              </w:rPr>
              <w:t>(Max</w:t>
            </w:r>
            <w:r>
              <w:rPr>
                <w:rFonts w:cs="Arial"/>
                <w:sz w:val="20"/>
                <w:szCs w:val="20"/>
                <w:lang w:eastAsia="en-US"/>
              </w:rPr>
              <w:t>imale</w:t>
            </w:r>
            <w:r w:rsidRPr="00267434">
              <w:rPr>
                <w:rFonts w:cs="Arial"/>
                <w:sz w:val="20"/>
                <w:szCs w:val="20"/>
                <w:lang w:eastAsia="en-US"/>
              </w:rPr>
              <w:t xml:space="preserve"> Anzahl </w:t>
            </w:r>
            <w:r>
              <w:rPr>
                <w:rFonts w:cs="Arial"/>
                <w:sz w:val="20"/>
                <w:szCs w:val="20"/>
                <w:lang w:eastAsia="en-US"/>
              </w:rPr>
              <w:t xml:space="preserve">der </w:t>
            </w:r>
            <w:r w:rsidRPr="00267434">
              <w:rPr>
                <w:rFonts w:cs="Arial"/>
                <w:sz w:val="20"/>
                <w:szCs w:val="20"/>
                <w:lang w:eastAsia="en-US"/>
              </w:rPr>
              <w:t>Studie</w:t>
            </w:r>
            <w:r>
              <w:rPr>
                <w:rFonts w:cs="Arial"/>
                <w:sz w:val="20"/>
                <w:szCs w:val="20"/>
                <w:lang w:eastAsia="en-US"/>
              </w:rPr>
              <w:t>nplätze</w:t>
            </w:r>
            <w:r w:rsidRPr="00267434">
              <w:rPr>
                <w:rFonts w:cs="Arial"/>
                <w:sz w:val="20"/>
                <w:szCs w:val="20"/>
                <w:lang w:eastAsia="en-US"/>
              </w:rPr>
              <w:t>)</w:t>
            </w:r>
          </w:p>
        </w:tc>
        <w:tc>
          <w:tcPr>
            <w:tcW w:w="8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3C21D84" w14:textId="77777777" w:rsidR="008A5D84" w:rsidRPr="00884895" w:rsidRDefault="008A5D84" w:rsidP="007811D1">
            <w:pPr>
              <w:spacing w:before="60" w:after="60" w:line="240" w:lineRule="auto"/>
              <w:rPr>
                <w:rFonts w:cs="Arial"/>
                <w:sz w:val="20"/>
                <w:szCs w:val="20"/>
                <w:lang w:eastAsia="en-US"/>
              </w:rPr>
            </w:pPr>
          </w:p>
        </w:tc>
        <w:tc>
          <w:tcPr>
            <w:tcW w:w="3402"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28F348D7" w14:textId="77777777" w:rsidR="008A5D84" w:rsidRPr="00884895" w:rsidRDefault="008A5D84" w:rsidP="007811D1">
            <w:pPr>
              <w:spacing w:before="60" w:after="60" w:line="240" w:lineRule="auto"/>
              <w:rPr>
                <w:rFonts w:cs="Arial"/>
                <w:sz w:val="20"/>
                <w:szCs w:val="20"/>
                <w:lang w:eastAsia="en-US"/>
              </w:rPr>
            </w:pPr>
            <w:r w:rsidRPr="00A67ABF">
              <w:rPr>
                <w:rFonts w:cs="Arial"/>
                <w:sz w:val="20"/>
                <w:szCs w:val="20"/>
                <w:lang w:eastAsia="en-US"/>
              </w:rPr>
              <w:t xml:space="preserve">Pro Semester </w:t>
            </w:r>
            <w:sdt>
              <w:sdtPr>
                <w:rPr>
                  <w:rFonts w:cs="Arial"/>
                  <w:sz w:val="20"/>
                  <w:szCs w:val="20"/>
                  <w:lang w:eastAsia="en-US"/>
                </w:rPr>
                <w:id w:val="-1579277553"/>
                <w14:checkbox>
                  <w14:checked w14:val="0"/>
                  <w14:checkedState w14:val="2612" w14:font="MS Gothic"/>
                  <w14:uncheckedState w14:val="2610" w14:font="MS Gothic"/>
                </w14:checkbox>
              </w:sdtPr>
              <w:sdtEndPr/>
              <w:sdtContent>
                <w:r>
                  <w:rPr>
                    <w:rFonts w:ascii="MS Gothic" w:eastAsia="MS Gothic" w:hAnsi="MS Gothic" w:cs="Arial" w:hint="eastAsia"/>
                    <w:sz w:val="20"/>
                    <w:szCs w:val="20"/>
                    <w:lang w:eastAsia="en-US"/>
                  </w:rPr>
                  <w:t>☐</w:t>
                </w:r>
              </w:sdtContent>
            </w:sdt>
          </w:p>
        </w:tc>
        <w:tc>
          <w:tcPr>
            <w:tcW w:w="1276" w:type="dxa"/>
            <w:gridSpan w:val="2"/>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183E2B90" w14:textId="77777777" w:rsidR="008A5D84" w:rsidRPr="00884895" w:rsidRDefault="008A5D84" w:rsidP="007811D1">
            <w:pPr>
              <w:spacing w:before="60" w:after="60" w:line="240" w:lineRule="auto"/>
              <w:jc w:val="right"/>
              <w:rPr>
                <w:rFonts w:cs="Arial"/>
                <w:sz w:val="20"/>
                <w:szCs w:val="20"/>
                <w:lang w:eastAsia="en-US"/>
              </w:rPr>
            </w:pPr>
            <w:r w:rsidRPr="00A67ABF">
              <w:rPr>
                <w:rFonts w:cs="Arial"/>
                <w:sz w:val="20"/>
                <w:szCs w:val="20"/>
                <w:lang w:eastAsia="en-US"/>
              </w:rPr>
              <w:t xml:space="preserve">Pro Jahr </w:t>
            </w:r>
            <w:sdt>
              <w:sdtPr>
                <w:rPr>
                  <w:rFonts w:cs="Arial"/>
                  <w:sz w:val="20"/>
                  <w:szCs w:val="20"/>
                  <w:lang w:eastAsia="en-US"/>
                </w:rPr>
                <w:id w:val="1382901117"/>
                <w14:checkbox>
                  <w14:checked w14:val="0"/>
                  <w14:checkedState w14:val="2612" w14:font="MS Gothic"/>
                  <w14:uncheckedState w14:val="2610" w14:font="MS Gothic"/>
                </w14:checkbox>
              </w:sdtPr>
              <w:sdtEndPr/>
              <w:sdtContent>
                <w:r>
                  <w:rPr>
                    <w:rFonts w:ascii="MS Gothic" w:eastAsia="MS Gothic" w:hAnsi="MS Gothic" w:cs="Arial" w:hint="eastAsia"/>
                    <w:sz w:val="20"/>
                    <w:szCs w:val="20"/>
                    <w:lang w:eastAsia="en-US"/>
                  </w:rPr>
                  <w:t>☐</w:t>
                </w:r>
              </w:sdtContent>
            </w:sdt>
          </w:p>
        </w:tc>
      </w:tr>
      <w:tr w:rsidR="008A5D84" w:rsidRPr="00A67ABF" w14:paraId="3C253339" w14:textId="77777777" w:rsidTr="007811D1">
        <w:tc>
          <w:tcPr>
            <w:tcW w:w="38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0364AE1" w14:textId="77777777" w:rsidR="008A5D84" w:rsidRPr="00A67ABF" w:rsidRDefault="008A5D84" w:rsidP="007811D1">
            <w:pPr>
              <w:spacing w:before="60" w:after="60" w:line="240" w:lineRule="exact"/>
              <w:jc w:val="left"/>
              <w:rPr>
                <w:rFonts w:cs="Arial"/>
                <w:sz w:val="20"/>
                <w:szCs w:val="20"/>
                <w:lang w:eastAsia="en-US"/>
              </w:rPr>
            </w:pPr>
            <w:r>
              <w:rPr>
                <w:rFonts w:cs="Arial"/>
                <w:sz w:val="20"/>
                <w:szCs w:val="20"/>
                <w:lang w:eastAsia="en-US"/>
              </w:rPr>
              <w:t xml:space="preserve">Durchschnittliche </w:t>
            </w:r>
            <w:r w:rsidRPr="00A67ABF">
              <w:rPr>
                <w:rFonts w:cs="Arial"/>
                <w:sz w:val="20"/>
                <w:szCs w:val="20"/>
                <w:lang w:eastAsia="en-US"/>
              </w:rPr>
              <w:t>Anzahl</w:t>
            </w:r>
            <w:r>
              <w:rPr>
                <w:rFonts w:cs="Arial"/>
                <w:sz w:val="20"/>
                <w:szCs w:val="20"/>
                <w:lang w:eastAsia="en-US"/>
              </w:rPr>
              <w:t>*</w:t>
            </w:r>
            <w:r w:rsidRPr="00A67ABF">
              <w:rPr>
                <w:rFonts w:cs="Arial"/>
                <w:sz w:val="20"/>
                <w:szCs w:val="20"/>
                <w:lang w:eastAsia="en-US"/>
              </w:rPr>
              <w:t xml:space="preserve"> der Studienanfängerinnen und</w:t>
            </w:r>
            <w:r>
              <w:rPr>
                <w:rFonts w:cs="Arial"/>
                <w:sz w:val="20"/>
                <w:szCs w:val="20"/>
                <w:lang w:eastAsia="en-US"/>
              </w:rPr>
              <w:t xml:space="preserve"> </w:t>
            </w:r>
            <w:r w:rsidRPr="00A67ABF">
              <w:rPr>
                <w:rFonts w:cs="Arial"/>
                <w:sz w:val="20"/>
                <w:szCs w:val="20"/>
                <w:lang w:eastAsia="en-US"/>
              </w:rPr>
              <w:t>Studienanfänger</w:t>
            </w:r>
          </w:p>
        </w:tc>
        <w:tc>
          <w:tcPr>
            <w:tcW w:w="8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DE34666" w14:textId="77777777" w:rsidR="008A5D84" w:rsidRPr="00A67ABF" w:rsidRDefault="008A5D84" w:rsidP="007811D1">
            <w:pPr>
              <w:spacing w:before="60" w:after="60" w:line="240" w:lineRule="auto"/>
              <w:rPr>
                <w:rFonts w:cs="Arial"/>
                <w:sz w:val="20"/>
                <w:szCs w:val="20"/>
                <w:lang w:eastAsia="en-US"/>
              </w:rPr>
            </w:pPr>
          </w:p>
        </w:tc>
        <w:tc>
          <w:tcPr>
            <w:tcW w:w="3402"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6310746B" w14:textId="77777777" w:rsidR="008A5D84" w:rsidRPr="00A67ABF" w:rsidRDefault="008A5D84" w:rsidP="007811D1">
            <w:pPr>
              <w:spacing w:before="60" w:after="60" w:line="240" w:lineRule="auto"/>
              <w:jc w:val="left"/>
              <w:rPr>
                <w:rFonts w:cs="Arial"/>
                <w:sz w:val="20"/>
                <w:szCs w:val="20"/>
                <w:lang w:eastAsia="en-US"/>
              </w:rPr>
            </w:pPr>
            <w:r w:rsidRPr="00A67ABF">
              <w:rPr>
                <w:rFonts w:cs="Arial"/>
                <w:sz w:val="20"/>
                <w:szCs w:val="20"/>
                <w:lang w:eastAsia="en-US"/>
              </w:rPr>
              <w:t xml:space="preserve">Pro Semester </w:t>
            </w:r>
            <w:sdt>
              <w:sdtPr>
                <w:rPr>
                  <w:rFonts w:cs="Arial"/>
                  <w:sz w:val="20"/>
                  <w:szCs w:val="20"/>
                  <w:lang w:eastAsia="en-US"/>
                </w:rPr>
                <w:id w:val="-1237236211"/>
                <w14:checkbox>
                  <w14:checked w14:val="0"/>
                  <w14:checkedState w14:val="2612" w14:font="MS Gothic"/>
                  <w14:uncheckedState w14:val="2610" w14:font="MS Gothic"/>
                </w14:checkbox>
              </w:sdtPr>
              <w:sdtEndPr/>
              <w:sdtContent>
                <w:r>
                  <w:rPr>
                    <w:rFonts w:ascii="MS Gothic" w:eastAsia="MS Gothic" w:hAnsi="MS Gothic" w:cs="Arial" w:hint="eastAsia"/>
                    <w:sz w:val="20"/>
                    <w:szCs w:val="20"/>
                    <w:lang w:eastAsia="en-US"/>
                  </w:rPr>
                  <w:t>☐</w:t>
                </w:r>
              </w:sdtContent>
            </w:sdt>
          </w:p>
        </w:tc>
        <w:tc>
          <w:tcPr>
            <w:tcW w:w="1276" w:type="dxa"/>
            <w:gridSpan w:val="2"/>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094F2403" w14:textId="77777777" w:rsidR="008A5D84" w:rsidRPr="00A67ABF" w:rsidRDefault="008A5D84" w:rsidP="007811D1">
            <w:pPr>
              <w:spacing w:before="60" w:after="60" w:line="240" w:lineRule="auto"/>
              <w:jc w:val="right"/>
              <w:rPr>
                <w:rFonts w:cs="Arial"/>
                <w:sz w:val="20"/>
                <w:szCs w:val="20"/>
                <w:lang w:eastAsia="en-US"/>
              </w:rPr>
            </w:pPr>
            <w:r w:rsidRPr="00A67ABF">
              <w:rPr>
                <w:rFonts w:cs="Arial"/>
                <w:sz w:val="20"/>
                <w:szCs w:val="20"/>
                <w:lang w:eastAsia="en-US"/>
              </w:rPr>
              <w:t xml:space="preserve">Pro Jahr </w:t>
            </w:r>
            <w:sdt>
              <w:sdtPr>
                <w:rPr>
                  <w:rFonts w:cs="Arial"/>
                  <w:sz w:val="20"/>
                  <w:szCs w:val="20"/>
                  <w:lang w:eastAsia="en-US"/>
                </w:rPr>
                <w:id w:val="-1480917690"/>
                <w14:checkbox>
                  <w14:checked w14:val="0"/>
                  <w14:checkedState w14:val="2612" w14:font="MS Gothic"/>
                  <w14:uncheckedState w14:val="2610" w14:font="MS Gothic"/>
                </w14:checkbox>
              </w:sdtPr>
              <w:sdtEndPr/>
              <w:sdtContent>
                <w:r w:rsidRPr="00A67ABF">
                  <w:rPr>
                    <w:rFonts w:ascii="MS Gothic" w:eastAsia="MS Gothic" w:hAnsi="MS Gothic" w:cs="Arial" w:hint="eastAsia"/>
                    <w:sz w:val="20"/>
                    <w:szCs w:val="20"/>
                    <w:lang w:eastAsia="en-US"/>
                  </w:rPr>
                  <w:t>☐</w:t>
                </w:r>
              </w:sdtContent>
            </w:sdt>
          </w:p>
        </w:tc>
      </w:tr>
      <w:tr w:rsidR="008A5D84" w:rsidRPr="00A67ABF" w14:paraId="29BB5179" w14:textId="77777777" w:rsidTr="007811D1">
        <w:tc>
          <w:tcPr>
            <w:tcW w:w="38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A2AEB05" w14:textId="77777777" w:rsidR="008A5D84" w:rsidRPr="00A67ABF" w:rsidRDefault="008A5D84" w:rsidP="007811D1">
            <w:pPr>
              <w:spacing w:before="60" w:after="60" w:line="240" w:lineRule="exact"/>
              <w:jc w:val="left"/>
              <w:rPr>
                <w:rFonts w:cs="Arial"/>
                <w:sz w:val="20"/>
                <w:szCs w:val="20"/>
                <w:lang w:eastAsia="en-US"/>
              </w:rPr>
            </w:pPr>
            <w:r>
              <w:rPr>
                <w:rFonts w:cs="Arial"/>
                <w:sz w:val="20"/>
                <w:szCs w:val="20"/>
                <w:lang w:eastAsia="en-US"/>
              </w:rPr>
              <w:t xml:space="preserve">Durchschnittliche </w:t>
            </w:r>
            <w:r w:rsidRPr="00A67ABF">
              <w:rPr>
                <w:rFonts w:cs="Arial"/>
                <w:sz w:val="20"/>
                <w:szCs w:val="20"/>
                <w:lang w:eastAsia="en-US"/>
              </w:rPr>
              <w:t>Anzahl</w:t>
            </w:r>
            <w:r>
              <w:rPr>
                <w:rFonts w:cs="Arial"/>
                <w:sz w:val="20"/>
                <w:szCs w:val="20"/>
                <w:lang w:eastAsia="en-US"/>
              </w:rPr>
              <w:t>*</w:t>
            </w:r>
            <w:r w:rsidRPr="00A67ABF">
              <w:rPr>
                <w:rFonts w:cs="Arial"/>
                <w:sz w:val="20"/>
                <w:szCs w:val="20"/>
                <w:lang w:eastAsia="en-US"/>
              </w:rPr>
              <w:t xml:space="preserve"> der Absolventinnen</w:t>
            </w:r>
            <w:r>
              <w:rPr>
                <w:rFonts w:cs="Arial"/>
                <w:sz w:val="20"/>
                <w:szCs w:val="20"/>
                <w:lang w:eastAsia="en-US"/>
              </w:rPr>
              <w:t xml:space="preserve"> und </w:t>
            </w:r>
            <w:r w:rsidRPr="00A67ABF">
              <w:rPr>
                <w:rFonts w:cs="Arial"/>
                <w:sz w:val="20"/>
                <w:szCs w:val="20"/>
                <w:lang w:eastAsia="en-US"/>
              </w:rPr>
              <w:t>Absolventen</w:t>
            </w:r>
          </w:p>
        </w:tc>
        <w:tc>
          <w:tcPr>
            <w:tcW w:w="8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B870C6F" w14:textId="77777777" w:rsidR="008A5D84" w:rsidRPr="00A67ABF" w:rsidRDefault="008A5D84" w:rsidP="007811D1">
            <w:pPr>
              <w:spacing w:before="60" w:after="60" w:line="240" w:lineRule="auto"/>
              <w:rPr>
                <w:rFonts w:cs="Arial"/>
                <w:sz w:val="20"/>
                <w:szCs w:val="20"/>
                <w:lang w:eastAsia="en-US"/>
              </w:rPr>
            </w:pPr>
          </w:p>
        </w:tc>
        <w:tc>
          <w:tcPr>
            <w:tcW w:w="3402"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66F4F4A2" w14:textId="77777777" w:rsidR="008A5D84" w:rsidRPr="00A67ABF" w:rsidRDefault="008A5D84" w:rsidP="007811D1">
            <w:pPr>
              <w:spacing w:before="60" w:after="60" w:line="240" w:lineRule="auto"/>
              <w:jc w:val="left"/>
              <w:rPr>
                <w:rFonts w:cs="Arial"/>
                <w:sz w:val="20"/>
                <w:szCs w:val="20"/>
                <w:lang w:eastAsia="en-US"/>
              </w:rPr>
            </w:pPr>
            <w:r w:rsidRPr="00A67ABF">
              <w:rPr>
                <w:rFonts w:cs="Arial"/>
                <w:sz w:val="20"/>
                <w:szCs w:val="20"/>
                <w:lang w:eastAsia="en-US"/>
              </w:rPr>
              <w:t xml:space="preserve">Pro Semester </w:t>
            </w:r>
            <w:sdt>
              <w:sdtPr>
                <w:rPr>
                  <w:rFonts w:cs="Arial"/>
                  <w:sz w:val="20"/>
                  <w:szCs w:val="20"/>
                  <w:lang w:eastAsia="en-US"/>
                </w:rPr>
                <w:id w:val="-788818899"/>
                <w14:checkbox>
                  <w14:checked w14:val="0"/>
                  <w14:checkedState w14:val="2612" w14:font="MS Gothic"/>
                  <w14:uncheckedState w14:val="2610" w14:font="MS Gothic"/>
                </w14:checkbox>
              </w:sdtPr>
              <w:sdtEndPr/>
              <w:sdtContent>
                <w:r w:rsidRPr="00A67ABF">
                  <w:rPr>
                    <w:rFonts w:ascii="MS Gothic" w:eastAsia="MS Gothic" w:hAnsi="MS Gothic" w:cs="Arial" w:hint="eastAsia"/>
                    <w:sz w:val="20"/>
                    <w:szCs w:val="20"/>
                    <w:lang w:eastAsia="en-US"/>
                  </w:rPr>
                  <w:t>☐</w:t>
                </w:r>
              </w:sdtContent>
            </w:sdt>
          </w:p>
          <w:p w14:paraId="5E59E3C9" w14:textId="77777777" w:rsidR="008A5D84" w:rsidRPr="00A67ABF" w:rsidRDefault="008A5D84" w:rsidP="007811D1">
            <w:pPr>
              <w:spacing w:before="60" w:after="60" w:line="240" w:lineRule="auto"/>
              <w:rPr>
                <w:rFonts w:cs="Arial"/>
                <w:sz w:val="20"/>
                <w:szCs w:val="20"/>
                <w:lang w:eastAsia="en-US"/>
              </w:rPr>
            </w:pPr>
          </w:p>
        </w:tc>
        <w:tc>
          <w:tcPr>
            <w:tcW w:w="1276" w:type="dxa"/>
            <w:gridSpan w:val="2"/>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3984764E" w14:textId="77777777" w:rsidR="008A5D84" w:rsidRPr="00A67ABF" w:rsidRDefault="008A5D84" w:rsidP="007811D1">
            <w:pPr>
              <w:spacing w:before="60" w:after="60" w:line="240" w:lineRule="auto"/>
              <w:jc w:val="right"/>
              <w:rPr>
                <w:rFonts w:cs="Arial"/>
                <w:sz w:val="20"/>
                <w:szCs w:val="20"/>
                <w:lang w:eastAsia="en-US"/>
              </w:rPr>
            </w:pPr>
            <w:r w:rsidRPr="00A67ABF">
              <w:rPr>
                <w:rFonts w:cs="Arial"/>
                <w:sz w:val="20"/>
                <w:szCs w:val="20"/>
                <w:lang w:eastAsia="en-US"/>
              </w:rPr>
              <w:t xml:space="preserve">Pro Jahr </w:t>
            </w:r>
            <w:sdt>
              <w:sdtPr>
                <w:rPr>
                  <w:rFonts w:cs="Arial"/>
                  <w:sz w:val="20"/>
                  <w:szCs w:val="20"/>
                  <w:lang w:eastAsia="en-US"/>
                </w:rPr>
                <w:id w:val="-661782970"/>
                <w14:checkbox>
                  <w14:checked w14:val="0"/>
                  <w14:checkedState w14:val="2612" w14:font="MS Gothic"/>
                  <w14:uncheckedState w14:val="2610" w14:font="MS Gothic"/>
                </w14:checkbox>
              </w:sdtPr>
              <w:sdtEndPr/>
              <w:sdtContent>
                <w:r w:rsidRPr="00A67ABF">
                  <w:rPr>
                    <w:rFonts w:ascii="MS Gothic" w:eastAsia="MS Gothic" w:hAnsi="MS Gothic" w:cs="Arial" w:hint="eastAsia"/>
                    <w:sz w:val="20"/>
                    <w:szCs w:val="20"/>
                    <w:lang w:eastAsia="en-US"/>
                  </w:rPr>
                  <w:t>☐</w:t>
                </w:r>
              </w:sdtContent>
            </w:sdt>
          </w:p>
        </w:tc>
      </w:tr>
      <w:tr w:rsidR="008A5D84" w:rsidRPr="00A67ABF" w14:paraId="21FD7F0B" w14:textId="77777777" w:rsidTr="007811D1">
        <w:tc>
          <w:tcPr>
            <w:tcW w:w="38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2315F35" w14:textId="77777777" w:rsidR="008A5D84" w:rsidRPr="00A67ABF" w:rsidRDefault="008A5D84" w:rsidP="007811D1">
            <w:pPr>
              <w:spacing w:before="60" w:after="60" w:line="240" w:lineRule="auto"/>
              <w:jc w:val="left"/>
              <w:rPr>
                <w:rFonts w:cs="Arial"/>
                <w:sz w:val="20"/>
                <w:szCs w:val="20"/>
                <w:lang w:eastAsia="en-US"/>
              </w:rPr>
            </w:pPr>
            <w:r>
              <w:rPr>
                <w:rFonts w:cs="Arial"/>
                <w:sz w:val="20"/>
                <w:szCs w:val="20"/>
                <w:lang w:eastAsia="en-US"/>
              </w:rPr>
              <w:t>* Bezugszeitraum:</w:t>
            </w:r>
          </w:p>
        </w:tc>
        <w:tc>
          <w:tcPr>
            <w:tcW w:w="5527" w:type="dxa"/>
            <w:gridSpan w:val="8"/>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B1E3C57" w14:textId="77777777" w:rsidR="008A5D84" w:rsidRPr="00A67ABF" w:rsidRDefault="008A5D84" w:rsidP="007811D1">
            <w:pPr>
              <w:spacing w:before="60" w:after="60" w:line="240" w:lineRule="auto"/>
              <w:rPr>
                <w:rFonts w:cs="Arial"/>
                <w:sz w:val="20"/>
                <w:szCs w:val="20"/>
                <w:lang w:eastAsia="en-US"/>
              </w:rPr>
            </w:pPr>
          </w:p>
        </w:tc>
      </w:tr>
    </w:tbl>
    <w:p w14:paraId="14FF8DA2" w14:textId="77777777" w:rsidR="008A5D84" w:rsidRPr="0029171E" w:rsidRDefault="008A5D84" w:rsidP="008A5D84">
      <w:pPr>
        <w:spacing w:before="0" w:line="240" w:lineRule="auto"/>
        <w:rPr>
          <w:sz w:val="16"/>
          <w:szCs w:val="16"/>
        </w:rPr>
      </w:pPr>
    </w:p>
    <w:tbl>
      <w:tblPr>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823"/>
        <w:gridCol w:w="5528"/>
      </w:tblGrid>
      <w:tr w:rsidR="008A5D84" w:rsidRPr="003F4506" w14:paraId="0F67F066" w14:textId="77777777" w:rsidTr="007811D1">
        <w:tc>
          <w:tcPr>
            <w:tcW w:w="3823" w:type="dxa"/>
          </w:tcPr>
          <w:p w14:paraId="2AE94204" w14:textId="77777777" w:rsidR="008A5D84" w:rsidRPr="003F4506" w:rsidRDefault="008A5D84" w:rsidP="007811D1">
            <w:pPr>
              <w:spacing w:before="60" w:after="60" w:line="280" w:lineRule="exact"/>
              <w:jc w:val="left"/>
              <w:rPr>
                <w:rFonts w:cs="Arial"/>
                <w:sz w:val="20"/>
                <w:szCs w:val="20"/>
                <w:lang w:eastAsia="en-US"/>
              </w:rPr>
            </w:pPr>
            <w:r>
              <w:rPr>
                <w:rFonts w:cs="Arial"/>
                <w:sz w:val="20"/>
                <w:szCs w:val="20"/>
                <w:lang w:eastAsia="en-US"/>
              </w:rPr>
              <w:t>Konzeptakkreditierung</w:t>
            </w:r>
          </w:p>
        </w:tc>
        <w:tc>
          <w:tcPr>
            <w:tcW w:w="5528" w:type="dxa"/>
          </w:tcPr>
          <w:sdt>
            <w:sdtPr>
              <w:rPr>
                <w:rFonts w:cs="Arial"/>
                <w:sz w:val="20"/>
                <w:szCs w:val="20"/>
                <w:lang w:eastAsia="en-US"/>
              </w:rPr>
              <w:id w:val="621196508"/>
              <w14:checkbox>
                <w14:checked w14:val="0"/>
                <w14:checkedState w14:val="2612" w14:font="MS Gothic"/>
                <w14:uncheckedState w14:val="2610" w14:font="MS Gothic"/>
              </w14:checkbox>
            </w:sdtPr>
            <w:sdtEndPr/>
            <w:sdtContent>
              <w:p w14:paraId="519655D7" w14:textId="77777777" w:rsidR="008A5D84" w:rsidRDefault="008A5D84" w:rsidP="007811D1">
                <w:pPr>
                  <w:spacing w:before="60" w:after="60" w:line="280" w:lineRule="exact"/>
                  <w:rPr>
                    <w:rFonts w:cs="Arial"/>
                    <w:sz w:val="20"/>
                    <w:szCs w:val="20"/>
                    <w:lang w:eastAsia="en-US"/>
                  </w:rPr>
                </w:pPr>
                <w:r>
                  <w:rPr>
                    <w:rFonts w:ascii="MS Gothic" w:eastAsia="MS Gothic" w:hAnsi="MS Gothic" w:cs="Arial" w:hint="eastAsia"/>
                    <w:sz w:val="20"/>
                    <w:szCs w:val="20"/>
                    <w:lang w:eastAsia="en-US"/>
                  </w:rPr>
                  <w:t>☐</w:t>
                </w:r>
              </w:p>
            </w:sdtContent>
          </w:sdt>
        </w:tc>
      </w:tr>
      <w:tr w:rsidR="008A5D84" w:rsidRPr="003F4506" w14:paraId="7E55636E" w14:textId="77777777" w:rsidTr="007811D1">
        <w:tc>
          <w:tcPr>
            <w:tcW w:w="3823" w:type="dxa"/>
          </w:tcPr>
          <w:p w14:paraId="217E43FC" w14:textId="77777777" w:rsidR="008A5D84" w:rsidRPr="003F4506" w:rsidRDefault="008A5D84" w:rsidP="007811D1">
            <w:pPr>
              <w:spacing w:before="60" w:after="60" w:line="280" w:lineRule="exact"/>
              <w:jc w:val="left"/>
              <w:rPr>
                <w:rFonts w:cs="Arial"/>
                <w:sz w:val="20"/>
                <w:szCs w:val="20"/>
                <w:lang w:eastAsia="en-US"/>
              </w:rPr>
            </w:pPr>
            <w:r w:rsidRPr="003F4506">
              <w:rPr>
                <w:rFonts w:cs="Arial"/>
                <w:sz w:val="20"/>
                <w:szCs w:val="20"/>
                <w:lang w:eastAsia="en-US"/>
              </w:rPr>
              <w:t xml:space="preserve">Erstakkreditierung </w:t>
            </w:r>
          </w:p>
        </w:tc>
        <w:tc>
          <w:tcPr>
            <w:tcW w:w="5528" w:type="dxa"/>
          </w:tcPr>
          <w:sdt>
            <w:sdtPr>
              <w:rPr>
                <w:rFonts w:cs="Arial"/>
                <w:sz w:val="20"/>
                <w:szCs w:val="20"/>
                <w:lang w:eastAsia="en-US"/>
              </w:rPr>
              <w:id w:val="-1385719366"/>
              <w14:checkbox>
                <w14:checked w14:val="0"/>
                <w14:checkedState w14:val="2612" w14:font="MS Gothic"/>
                <w14:uncheckedState w14:val="2610" w14:font="MS Gothic"/>
              </w14:checkbox>
            </w:sdtPr>
            <w:sdtEndPr/>
            <w:sdtContent>
              <w:p w14:paraId="0402E69A" w14:textId="77777777" w:rsidR="008A5D84" w:rsidRPr="003F4506" w:rsidRDefault="008A5D84" w:rsidP="007811D1">
                <w:pPr>
                  <w:spacing w:before="60" w:after="60" w:line="280" w:lineRule="exact"/>
                  <w:rPr>
                    <w:rFonts w:cs="Arial"/>
                    <w:sz w:val="20"/>
                    <w:szCs w:val="20"/>
                    <w:lang w:eastAsia="en-US"/>
                  </w:rPr>
                </w:pPr>
                <w:r>
                  <w:rPr>
                    <w:rFonts w:ascii="MS Gothic" w:eastAsia="MS Gothic" w:hAnsi="MS Gothic" w:cs="Arial" w:hint="eastAsia"/>
                    <w:sz w:val="20"/>
                    <w:szCs w:val="20"/>
                    <w:lang w:eastAsia="en-US"/>
                  </w:rPr>
                  <w:t>☐</w:t>
                </w:r>
              </w:p>
            </w:sdtContent>
          </w:sdt>
        </w:tc>
      </w:tr>
      <w:tr w:rsidR="008A5D84" w:rsidRPr="003F4506" w14:paraId="5959BC7F" w14:textId="77777777" w:rsidTr="007811D1">
        <w:tc>
          <w:tcPr>
            <w:tcW w:w="3823" w:type="dxa"/>
          </w:tcPr>
          <w:p w14:paraId="2CD469B9" w14:textId="77777777" w:rsidR="008A5D84" w:rsidRPr="003F4506" w:rsidRDefault="008A5D84" w:rsidP="007811D1">
            <w:pPr>
              <w:spacing w:before="60" w:after="60" w:line="280" w:lineRule="exact"/>
              <w:jc w:val="left"/>
              <w:rPr>
                <w:rFonts w:cs="Arial"/>
                <w:sz w:val="20"/>
                <w:szCs w:val="20"/>
                <w:lang w:eastAsia="en-US"/>
              </w:rPr>
            </w:pPr>
            <w:proofErr w:type="spellStart"/>
            <w:r w:rsidRPr="003F4506">
              <w:rPr>
                <w:rFonts w:cs="Arial"/>
                <w:sz w:val="20"/>
                <w:szCs w:val="20"/>
                <w:lang w:eastAsia="en-US"/>
              </w:rPr>
              <w:t>Reakkreditierung</w:t>
            </w:r>
            <w:proofErr w:type="spellEnd"/>
            <w:r>
              <w:rPr>
                <w:rFonts w:cs="Arial"/>
                <w:sz w:val="20"/>
                <w:szCs w:val="20"/>
                <w:lang w:eastAsia="en-US"/>
              </w:rPr>
              <w:t xml:space="preserve"> Nr. (Anzahl)</w:t>
            </w:r>
          </w:p>
        </w:tc>
        <w:tc>
          <w:tcPr>
            <w:tcW w:w="5528" w:type="dxa"/>
          </w:tcPr>
          <w:p w14:paraId="6BE8B44C" w14:textId="77777777" w:rsidR="008A5D84" w:rsidRPr="003F4506" w:rsidRDefault="008A5D84" w:rsidP="007811D1">
            <w:pPr>
              <w:spacing w:before="60" w:after="60" w:line="280" w:lineRule="exact"/>
              <w:ind w:right="-392"/>
              <w:rPr>
                <w:rFonts w:cs="Arial"/>
                <w:sz w:val="20"/>
                <w:szCs w:val="20"/>
                <w:lang w:eastAsia="en-US"/>
              </w:rPr>
            </w:pPr>
          </w:p>
        </w:tc>
      </w:tr>
    </w:tbl>
    <w:p w14:paraId="58650B97" w14:textId="77777777" w:rsidR="007A6D0D" w:rsidRPr="00A639C5" w:rsidRDefault="007A6D0D">
      <w:pPr>
        <w:spacing w:before="0" w:line="240" w:lineRule="auto"/>
        <w:jc w:val="left"/>
        <w:rPr>
          <w:sz w:val="16"/>
          <w:szCs w:val="16"/>
        </w:rPr>
      </w:pPr>
    </w:p>
    <w:tbl>
      <w:tblPr>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823"/>
        <w:gridCol w:w="5528"/>
      </w:tblGrid>
      <w:tr w:rsidR="00A639C5" w:rsidRPr="003F4506" w14:paraId="163F5155" w14:textId="77777777" w:rsidTr="00E269CB">
        <w:tc>
          <w:tcPr>
            <w:tcW w:w="3823" w:type="dxa"/>
          </w:tcPr>
          <w:p w14:paraId="68A0485B" w14:textId="77777777" w:rsidR="00A639C5" w:rsidRPr="003F4506" w:rsidRDefault="00A639C5" w:rsidP="00E269CB">
            <w:pPr>
              <w:spacing w:before="60" w:after="60" w:line="280" w:lineRule="exact"/>
              <w:jc w:val="left"/>
              <w:rPr>
                <w:rFonts w:cs="Arial"/>
                <w:sz w:val="20"/>
                <w:szCs w:val="20"/>
                <w:lang w:eastAsia="en-US"/>
              </w:rPr>
            </w:pPr>
            <w:r w:rsidRPr="003F4506">
              <w:rPr>
                <w:rFonts w:cs="Arial"/>
                <w:sz w:val="20"/>
                <w:szCs w:val="20"/>
                <w:lang w:eastAsia="en-US"/>
              </w:rPr>
              <w:t>Verantwortliche Agentur</w:t>
            </w:r>
          </w:p>
        </w:tc>
        <w:tc>
          <w:tcPr>
            <w:tcW w:w="5528" w:type="dxa"/>
          </w:tcPr>
          <w:p w14:paraId="6804ABCA" w14:textId="77777777" w:rsidR="00A639C5" w:rsidRPr="003F4506" w:rsidRDefault="00A639C5" w:rsidP="00E269CB">
            <w:pPr>
              <w:spacing w:before="60" w:after="60" w:line="280" w:lineRule="exact"/>
              <w:rPr>
                <w:rFonts w:cs="Arial"/>
                <w:sz w:val="20"/>
                <w:szCs w:val="20"/>
                <w:lang w:eastAsia="en-US"/>
              </w:rPr>
            </w:pPr>
          </w:p>
        </w:tc>
      </w:tr>
      <w:tr w:rsidR="00A639C5" w:rsidRPr="003F4506" w14:paraId="6C04DE6B" w14:textId="77777777" w:rsidTr="00E269CB">
        <w:tc>
          <w:tcPr>
            <w:tcW w:w="3823" w:type="dxa"/>
          </w:tcPr>
          <w:p w14:paraId="161FE167" w14:textId="77777777" w:rsidR="00A639C5" w:rsidRPr="003F4506" w:rsidRDefault="00A639C5" w:rsidP="00E269CB">
            <w:pPr>
              <w:spacing w:before="60" w:after="60" w:line="280" w:lineRule="exact"/>
              <w:jc w:val="left"/>
              <w:rPr>
                <w:rFonts w:cs="Arial"/>
                <w:sz w:val="20"/>
                <w:szCs w:val="20"/>
                <w:lang w:eastAsia="en-US"/>
              </w:rPr>
            </w:pPr>
            <w:r>
              <w:rPr>
                <w:rFonts w:cs="Arial"/>
                <w:sz w:val="20"/>
                <w:szCs w:val="20"/>
                <w:lang w:eastAsia="en-US"/>
              </w:rPr>
              <w:t>Zuständige/r Referent/in</w:t>
            </w:r>
          </w:p>
        </w:tc>
        <w:tc>
          <w:tcPr>
            <w:tcW w:w="5528" w:type="dxa"/>
          </w:tcPr>
          <w:p w14:paraId="6016F6BF" w14:textId="77777777" w:rsidR="00A639C5" w:rsidRPr="003F4506" w:rsidRDefault="00A639C5" w:rsidP="00E269CB">
            <w:pPr>
              <w:spacing w:before="60" w:after="60" w:line="280" w:lineRule="exact"/>
              <w:rPr>
                <w:rFonts w:cs="Arial"/>
                <w:sz w:val="20"/>
                <w:szCs w:val="20"/>
                <w:lang w:eastAsia="en-US"/>
              </w:rPr>
            </w:pPr>
          </w:p>
        </w:tc>
      </w:tr>
      <w:tr w:rsidR="00A639C5" w:rsidRPr="003F4506" w14:paraId="13DC92F1" w14:textId="77777777" w:rsidTr="00E269CB">
        <w:tc>
          <w:tcPr>
            <w:tcW w:w="3823" w:type="dxa"/>
          </w:tcPr>
          <w:p w14:paraId="11D59154" w14:textId="77777777" w:rsidR="00A639C5" w:rsidRPr="003F4506" w:rsidRDefault="00A639C5" w:rsidP="00E269CB">
            <w:pPr>
              <w:spacing w:before="60" w:after="60" w:line="280" w:lineRule="exact"/>
              <w:jc w:val="left"/>
              <w:rPr>
                <w:rFonts w:cs="Arial"/>
                <w:sz w:val="20"/>
                <w:szCs w:val="20"/>
                <w:lang w:eastAsia="en-US"/>
              </w:rPr>
            </w:pPr>
            <w:r w:rsidRPr="003F4506">
              <w:rPr>
                <w:rFonts w:cs="Arial"/>
                <w:sz w:val="20"/>
                <w:szCs w:val="20"/>
                <w:lang w:eastAsia="en-US"/>
              </w:rPr>
              <w:t>Akkreditierungsbericht</w:t>
            </w:r>
            <w:r>
              <w:rPr>
                <w:rFonts w:cs="Arial"/>
                <w:sz w:val="20"/>
                <w:szCs w:val="20"/>
                <w:lang w:eastAsia="en-US"/>
              </w:rPr>
              <w:t xml:space="preserve"> vom </w:t>
            </w:r>
          </w:p>
        </w:tc>
        <w:sdt>
          <w:sdtPr>
            <w:rPr>
              <w:rFonts w:cs="Arial"/>
              <w:color w:val="808080" w:themeColor="background1" w:themeShade="80"/>
              <w:sz w:val="20"/>
              <w:szCs w:val="20"/>
              <w:lang w:eastAsia="en-US"/>
            </w:rPr>
            <w:id w:val="1861543986"/>
            <w:placeholder>
              <w:docPart w:val="A1F8C49DD6304123A24EF126E1DE2BD7"/>
            </w:placeholder>
            <w:date>
              <w:dateFormat w:val="dd.MM.yyyy"/>
              <w:lid w:val="de-DE"/>
              <w:storeMappedDataAs w:val="dateTime"/>
              <w:calendar w:val="gregorian"/>
            </w:date>
          </w:sdtPr>
          <w:sdtEndPr/>
          <w:sdtContent>
            <w:tc>
              <w:tcPr>
                <w:tcW w:w="5528" w:type="dxa"/>
              </w:tcPr>
              <w:p w14:paraId="49351111" w14:textId="77777777" w:rsidR="00A639C5" w:rsidRPr="003F4506" w:rsidRDefault="00A639C5" w:rsidP="00E269CB">
                <w:pPr>
                  <w:spacing w:before="60" w:after="60" w:line="280" w:lineRule="exact"/>
                  <w:rPr>
                    <w:rFonts w:cs="Arial"/>
                    <w:sz w:val="20"/>
                    <w:szCs w:val="20"/>
                    <w:lang w:eastAsia="en-US"/>
                  </w:rPr>
                </w:pPr>
                <w:r w:rsidRPr="002B7B7D">
                  <w:rPr>
                    <w:rFonts w:cs="Arial"/>
                    <w:color w:val="808080" w:themeColor="background1" w:themeShade="80"/>
                    <w:sz w:val="20"/>
                    <w:szCs w:val="20"/>
                    <w:lang w:eastAsia="en-US"/>
                  </w:rPr>
                  <w:t>Datum</w:t>
                </w:r>
              </w:p>
            </w:tc>
          </w:sdtContent>
        </w:sdt>
      </w:tr>
    </w:tbl>
    <w:p w14:paraId="58DDC0E8" w14:textId="4E3E6F0E" w:rsidR="008A5D84" w:rsidRDefault="008A5D84">
      <w:pPr>
        <w:spacing w:before="0" w:line="240" w:lineRule="auto"/>
        <w:jc w:val="left"/>
      </w:pPr>
    </w:p>
    <w:p w14:paraId="4C373FB5" w14:textId="7E93D180" w:rsidR="008A5D84" w:rsidRDefault="008A5D84">
      <w:pPr>
        <w:spacing w:before="0" w:line="240" w:lineRule="auto"/>
        <w:jc w:val="left"/>
      </w:pPr>
      <w:r>
        <w:br w:type="page"/>
      </w:r>
    </w:p>
    <w:tbl>
      <w:tblPr>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3824"/>
        <w:gridCol w:w="849"/>
        <w:gridCol w:w="426"/>
        <w:gridCol w:w="850"/>
        <w:gridCol w:w="425"/>
        <w:gridCol w:w="1488"/>
        <w:gridCol w:w="213"/>
        <w:gridCol w:w="851"/>
        <w:gridCol w:w="425"/>
      </w:tblGrid>
      <w:tr w:rsidR="008A5D84" w:rsidRPr="00884895" w14:paraId="647BEE02" w14:textId="77777777" w:rsidTr="007811D1">
        <w:tc>
          <w:tcPr>
            <w:tcW w:w="3824" w:type="dxa"/>
          </w:tcPr>
          <w:p w14:paraId="511B8F25" w14:textId="41605B3F" w:rsidR="008A5D84" w:rsidRPr="008A5D84" w:rsidRDefault="007A6D0D" w:rsidP="007811D1">
            <w:pPr>
              <w:spacing w:before="60" w:after="60" w:line="240" w:lineRule="auto"/>
              <w:jc w:val="left"/>
              <w:rPr>
                <w:rFonts w:cs="Arial"/>
                <w:b/>
                <w:bCs/>
                <w:sz w:val="20"/>
                <w:szCs w:val="20"/>
                <w:lang w:eastAsia="en-US"/>
              </w:rPr>
            </w:pPr>
            <w:r>
              <w:rPr>
                <w:rFonts w:cs="Arial"/>
                <w:b/>
                <w:bCs/>
                <w:sz w:val="20"/>
                <w:szCs w:val="20"/>
                <w:lang w:eastAsia="en-US"/>
              </w:rPr>
              <w:lastRenderedPageBreak/>
              <w:t>Teilstudieng</w:t>
            </w:r>
            <w:r w:rsidR="008A5D84" w:rsidRPr="008A5D84">
              <w:rPr>
                <w:rFonts w:cs="Arial"/>
                <w:b/>
                <w:bCs/>
                <w:sz w:val="20"/>
                <w:szCs w:val="20"/>
                <w:lang w:eastAsia="en-US"/>
              </w:rPr>
              <w:t>ang n</w:t>
            </w:r>
          </w:p>
        </w:tc>
        <w:tc>
          <w:tcPr>
            <w:tcW w:w="5527" w:type="dxa"/>
            <w:gridSpan w:val="8"/>
          </w:tcPr>
          <w:p w14:paraId="294F5BA7" w14:textId="77777777" w:rsidR="008A5D84" w:rsidRPr="00884895" w:rsidRDefault="008A5D84" w:rsidP="007811D1">
            <w:pPr>
              <w:spacing w:before="60" w:after="60" w:line="240" w:lineRule="auto"/>
              <w:rPr>
                <w:rFonts w:cs="Arial"/>
                <w:sz w:val="20"/>
                <w:szCs w:val="20"/>
                <w:lang w:eastAsia="en-US"/>
              </w:rPr>
            </w:pPr>
            <w:r w:rsidRPr="00C04513">
              <w:rPr>
                <w:rFonts w:cs="Arial"/>
                <w:i/>
                <w:sz w:val="20"/>
                <w:szCs w:val="20"/>
                <w:lang w:eastAsia="en-US"/>
              </w:rPr>
              <w:t>Name/Bezeichnung ggf. inkl. Namensänderungen</w:t>
            </w:r>
          </w:p>
        </w:tc>
      </w:tr>
      <w:tr w:rsidR="007A6D0D" w:rsidRPr="007A6D0D" w14:paraId="35237DA5" w14:textId="77777777" w:rsidTr="007811D1">
        <w:tc>
          <w:tcPr>
            <w:tcW w:w="3824" w:type="dxa"/>
          </w:tcPr>
          <w:p w14:paraId="0EC71027" w14:textId="2D97F9EF" w:rsidR="007A6D0D" w:rsidRPr="007A6D0D" w:rsidRDefault="007A6D0D" w:rsidP="007811D1">
            <w:pPr>
              <w:spacing w:before="60" w:after="60" w:line="240" w:lineRule="auto"/>
              <w:jc w:val="left"/>
              <w:rPr>
                <w:rFonts w:cs="Arial"/>
                <w:sz w:val="20"/>
                <w:szCs w:val="20"/>
                <w:lang w:eastAsia="en-US"/>
              </w:rPr>
            </w:pPr>
            <w:r w:rsidRPr="007A6D0D">
              <w:rPr>
                <w:rFonts w:cs="Arial"/>
                <w:sz w:val="20"/>
                <w:szCs w:val="20"/>
                <w:lang w:eastAsia="en-US"/>
              </w:rPr>
              <w:t>Zugeordneter Kombinationsstudiengang</w:t>
            </w:r>
          </w:p>
        </w:tc>
        <w:tc>
          <w:tcPr>
            <w:tcW w:w="5527" w:type="dxa"/>
            <w:gridSpan w:val="8"/>
          </w:tcPr>
          <w:p w14:paraId="230EEE64" w14:textId="77777777" w:rsidR="007A6D0D" w:rsidRDefault="007A6D0D" w:rsidP="007811D1">
            <w:pPr>
              <w:spacing w:before="60" w:after="60" w:line="240" w:lineRule="auto"/>
              <w:rPr>
                <w:rFonts w:cs="Arial"/>
                <w:i/>
                <w:sz w:val="20"/>
                <w:szCs w:val="20"/>
                <w:lang w:eastAsia="en-US"/>
              </w:rPr>
            </w:pPr>
          </w:p>
          <w:p w14:paraId="05C36C6E" w14:textId="75283890" w:rsidR="00306B81" w:rsidRPr="007A6D0D" w:rsidRDefault="00306B81" w:rsidP="007811D1">
            <w:pPr>
              <w:spacing w:before="60" w:after="60" w:line="240" w:lineRule="auto"/>
              <w:rPr>
                <w:rFonts w:cs="Arial"/>
                <w:i/>
                <w:sz w:val="20"/>
                <w:szCs w:val="20"/>
                <w:lang w:eastAsia="en-US"/>
              </w:rPr>
            </w:pPr>
          </w:p>
        </w:tc>
      </w:tr>
      <w:tr w:rsidR="008A5D84" w:rsidRPr="00884895" w14:paraId="5DE63515" w14:textId="77777777" w:rsidTr="007811D1">
        <w:tc>
          <w:tcPr>
            <w:tcW w:w="3824" w:type="dxa"/>
          </w:tcPr>
          <w:p w14:paraId="0166A27D" w14:textId="77777777" w:rsidR="008A5D84" w:rsidRPr="00884895" w:rsidRDefault="008A5D84" w:rsidP="007811D1">
            <w:pPr>
              <w:spacing w:before="60" w:after="60" w:line="240" w:lineRule="auto"/>
              <w:jc w:val="left"/>
              <w:rPr>
                <w:rFonts w:cs="Arial"/>
                <w:sz w:val="20"/>
                <w:szCs w:val="20"/>
                <w:lang w:eastAsia="en-US"/>
              </w:rPr>
            </w:pPr>
            <w:r w:rsidRPr="00884895">
              <w:rPr>
                <w:rFonts w:cs="Arial"/>
                <w:sz w:val="20"/>
                <w:szCs w:val="20"/>
                <w:lang w:eastAsia="en-US"/>
              </w:rPr>
              <w:t>Abschlussbezeichnung</w:t>
            </w:r>
          </w:p>
        </w:tc>
        <w:tc>
          <w:tcPr>
            <w:tcW w:w="5527" w:type="dxa"/>
            <w:gridSpan w:val="8"/>
          </w:tcPr>
          <w:p w14:paraId="59744E21" w14:textId="77777777" w:rsidR="008A5D84" w:rsidRPr="00884895" w:rsidRDefault="008A5D84" w:rsidP="007811D1">
            <w:pPr>
              <w:spacing w:before="60" w:after="60" w:line="240" w:lineRule="auto"/>
              <w:rPr>
                <w:rFonts w:cs="Arial"/>
                <w:sz w:val="20"/>
                <w:szCs w:val="20"/>
                <w:lang w:eastAsia="en-US"/>
              </w:rPr>
            </w:pPr>
          </w:p>
        </w:tc>
      </w:tr>
      <w:tr w:rsidR="008A5D84" w:rsidRPr="00A67ABF" w14:paraId="2AE25A34" w14:textId="77777777" w:rsidTr="007811D1">
        <w:tc>
          <w:tcPr>
            <w:tcW w:w="3824" w:type="dxa"/>
            <w:vMerge w:val="restart"/>
          </w:tcPr>
          <w:p w14:paraId="638F5DEA" w14:textId="77777777" w:rsidR="008A5D84" w:rsidRPr="00A67ABF" w:rsidRDefault="008A5D84" w:rsidP="007811D1">
            <w:pPr>
              <w:spacing w:before="60" w:after="60" w:line="240" w:lineRule="auto"/>
              <w:jc w:val="left"/>
              <w:rPr>
                <w:rFonts w:cs="Arial"/>
                <w:sz w:val="20"/>
                <w:szCs w:val="20"/>
                <w:lang w:eastAsia="en-US"/>
              </w:rPr>
            </w:pPr>
            <w:r w:rsidRPr="00A67ABF">
              <w:rPr>
                <w:rFonts w:cs="Arial"/>
                <w:sz w:val="20"/>
                <w:szCs w:val="20"/>
                <w:lang w:eastAsia="en-US"/>
              </w:rPr>
              <w:t>Studienform</w:t>
            </w:r>
          </w:p>
        </w:tc>
        <w:tc>
          <w:tcPr>
            <w:tcW w:w="2125" w:type="dxa"/>
            <w:gridSpan w:val="3"/>
            <w:tcBorders>
              <w:bottom w:val="single" w:sz="4" w:space="0" w:color="BFBFBF" w:themeColor="background1" w:themeShade="BF"/>
              <w:right w:val="nil"/>
            </w:tcBorders>
          </w:tcPr>
          <w:p w14:paraId="0E12BA72" w14:textId="77777777" w:rsidR="008A5D84" w:rsidRPr="00A67ABF" w:rsidRDefault="008A5D84" w:rsidP="007811D1">
            <w:pPr>
              <w:spacing w:before="60" w:after="60" w:line="240" w:lineRule="auto"/>
              <w:rPr>
                <w:rFonts w:cs="Arial"/>
                <w:sz w:val="20"/>
                <w:szCs w:val="20"/>
                <w:lang w:eastAsia="en-US"/>
              </w:rPr>
            </w:pPr>
            <w:r w:rsidRPr="00A67ABF">
              <w:rPr>
                <w:rFonts w:cs="Arial"/>
                <w:sz w:val="20"/>
                <w:szCs w:val="20"/>
                <w:lang w:eastAsia="en-US"/>
              </w:rPr>
              <w:t>Präsenz</w:t>
            </w:r>
          </w:p>
        </w:tc>
        <w:tc>
          <w:tcPr>
            <w:tcW w:w="425" w:type="dxa"/>
            <w:tcBorders>
              <w:left w:val="nil"/>
            </w:tcBorders>
          </w:tcPr>
          <w:sdt>
            <w:sdtPr>
              <w:rPr>
                <w:rFonts w:cs="Arial"/>
                <w:sz w:val="20"/>
                <w:szCs w:val="20"/>
                <w:lang w:eastAsia="en-US"/>
              </w:rPr>
              <w:id w:val="1559738668"/>
              <w14:checkbox>
                <w14:checked w14:val="0"/>
                <w14:checkedState w14:val="2612" w14:font="MS Gothic"/>
                <w14:uncheckedState w14:val="2610" w14:font="MS Gothic"/>
              </w14:checkbox>
            </w:sdtPr>
            <w:sdtEndPr/>
            <w:sdtContent>
              <w:p w14:paraId="7F87521F" w14:textId="77777777" w:rsidR="008A5D84" w:rsidRPr="00A67ABF" w:rsidRDefault="008A5D84" w:rsidP="007811D1">
                <w:pPr>
                  <w:spacing w:before="60" w:after="60" w:line="240" w:lineRule="auto"/>
                  <w:rPr>
                    <w:rFonts w:cs="Arial"/>
                    <w:sz w:val="20"/>
                    <w:szCs w:val="20"/>
                    <w:lang w:eastAsia="en-US"/>
                  </w:rPr>
                </w:pPr>
                <w:r w:rsidRPr="00A67ABF">
                  <w:rPr>
                    <w:rFonts w:ascii="MS Gothic" w:eastAsia="MS Gothic" w:hAnsi="MS Gothic" w:cs="Arial" w:hint="eastAsia"/>
                    <w:sz w:val="20"/>
                    <w:szCs w:val="20"/>
                    <w:lang w:eastAsia="en-US"/>
                  </w:rPr>
                  <w:t>☐</w:t>
                </w:r>
              </w:p>
            </w:sdtContent>
          </w:sdt>
        </w:tc>
        <w:tc>
          <w:tcPr>
            <w:tcW w:w="2552" w:type="dxa"/>
            <w:gridSpan w:val="3"/>
            <w:tcBorders>
              <w:bottom w:val="single" w:sz="4" w:space="0" w:color="BFBFBF" w:themeColor="background1" w:themeShade="BF"/>
              <w:right w:val="nil"/>
            </w:tcBorders>
          </w:tcPr>
          <w:p w14:paraId="05665DA3" w14:textId="77777777" w:rsidR="008A5D84" w:rsidRPr="00A67ABF" w:rsidRDefault="008A5D84" w:rsidP="007811D1">
            <w:pPr>
              <w:spacing w:before="60" w:after="60" w:line="240" w:lineRule="auto"/>
              <w:rPr>
                <w:rFonts w:cs="Arial"/>
                <w:sz w:val="20"/>
                <w:szCs w:val="20"/>
                <w:lang w:eastAsia="en-US"/>
              </w:rPr>
            </w:pPr>
            <w:r w:rsidRPr="00A67ABF">
              <w:rPr>
                <w:rFonts w:cs="Arial"/>
                <w:sz w:val="20"/>
                <w:szCs w:val="20"/>
                <w:lang w:eastAsia="en-US"/>
              </w:rPr>
              <w:t>Fernstudium</w:t>
            </w:r>
          </w:p>
        </w:tc>
        <w:tc>
          <w:tcPr>
            <w:tcW w:w="425" w:type="dxa"/>
            <w:tcBorders>
              <w:left w:val="nil"/>
            </w:tcBorders>
          </w:tcPr>
          <w:sdt>
            <w:sdtPr>
              <w:rPr>
                <w:rFonts w:cs="Arial"/>
                <w:sz w:val="20"/>
                <w:szCs w:val="20"/>
                <w:lang w:eastAsia="en-US"/>
              </w:rPr>
              <w:id w:val="918137360"/>
              <w14:checkbox>
                <w14:checked w14:val="0"/>
                <w14:checkedState w14:val="2612" w14:font="MS Gothic"/>
                <w14:uncheckedState w14:val="2610" w14:font="MS Gothic"/>
              </w14:checkbox>
            </w:sdtPr>
            <w:sdtEndPr/>
            <w:sdtContent>
              <w:p w14:paraId="4322D8C2" w14:textId="77777777" w:rsidR="008A5D84" w:rsidRPr="00A67ABF" w:rsidRDefault="008A5D84" w:rsidP="007811D1">
                <w:pPr>
                  <w:spacing w:before="60" w:after="60" w:line="240" w:lineRule="auto"/>
                  <w:rPr>
                    <w:rFonts w:cs="Arial"/>
                    <w:sz w:val="20"/>
                    <w:szCs w:val="20"/>
                    <w:lang w:eastAsia="en-US"/>
                  </w:rPr>
                </w:pPr>
                <w:r w:rsidRPr="00A67ABF">
                  <w:rPr>
                    <w:rFonts w:ascii="MS Gothic" w:eastAsia="MS Gothic" w:hAnsi="MS Gothic" w:cs="Arial" w:hint="eastAsia"/>
                    <w:sz w:val="20"/>
                    <w:szCs w:val="20"/>
                    <w:lang w:eastAsia="en-US"/>
                  </w:rPr>
                  <w:t>☐</w:t>
                </w:r>
              </w:p>
            </w:sdtContent>
          </w:sdt>
        </w:tc>
      </w:tr>
      <w:tr w:rsidR="008A5D84" w:rsidRPr="00A67ABF" w14:paraId="7DDAB931" w14:textId="77777777" w:rsidTr="007811D1">
        <w:tc>
          <w:tcPr>
            <w:tcW w:w="3824" w:type="dxa"/>
            <w:vMerge/>
          </w:tcPr>
          <w:p w14:paraId="48AB3A8E" w14:textId="77777777" w:rsidR="008A5D84" w:rsidRPr="00A67ABF" w:rsidRDefault="008A5D84" w:rsidP="007811D1">
            <w:pPr>
              <w:spacing w:before="60" w:after="60" w:line="240" w:lineRule="auto"/>
              <w:jc w:val="left"/>
              <w:rPr>
                <w:rFonts w:cs="Arial"/>
                <w:sz w:val="20"/>
                <w:szCs w:val="20"/>
                <w:lang w:eastAsia="en-US"/>
              </w:rPr>
            </w:pPr>
          </w:p>
        </w:tc>
        <w:tc>
          <w:tcPr>
            <w:tcW w:w="2125" w:type="dxa"/>
            <w:gridSpan w:val="3"/>
            <w:tcBorders>
              <w:bottom w:val="single" w:sz="4" w:space="0" w:color="BFBFBF" w:themeColor="background1" w:themeShade="BF"/>
              <w:right w:val="nil"/>
            </w:tcBorders>
          </w:tcPr>
          <w:p w14:paraId="6BF2463B" w14:textId="77777777" w:rsidR="008A5D84" w:rsidRPr="00A67ABF" w:rsidRDefault="008A5D84" w:rsidP="007811D1">
            <w:pPr>
              <w:spacing w:before="60" w:after="60" w:line="240" w:lineRule="auto"/>
              <w:rPr>
                <w:rFonts w:cs="Arial"/>
                <w:sz w:val="20"/>
                <w:szCs w:val="20"/>
                <w:lang w:eastAsia="en-US"/>
              </w:rPr>
            </w:pPr>
            <w:r w:rsidRPr="00A67ABF">
              <w:rPr>
                <w:rFonts w:cs="Arial"/>
                <w:sz w:val="20"/>
                <w:szCs w:val="20"/>
                <w:lang w:eastAsia="en-US"/>
              </w:rPr>
              <w:t>Vollzeit</w:t>
            </w:r>
          </w:p>
        </w:tc>
        <w:tc>
          <w:tcPr>
            <w:tcW w:w="425" w:type="dxa"/>
            <w:tcBorders>
              <w:left w:val="nil"/>
            </w:tcBorders>
          </w:tcPr>
          <w:sdt>
            <w:sdtPr>
              <w:rPr>
                <w:rFonts w:cs="Arial"/>
                <w:sz w:val="20"/>
                <w:szCs w:val="20"/>
                <w:lang w:eastAsia="en-US"/>
              </w:rPr>
              <w:id w:val="-1754113599"/>
              <w14:checkbox>
                <w14:checked w14:val="0"/>
                <w14:checkedState w14:val="2612" w14:font="MS Gothic"/>
                <w14:uncheckedState w14:val="2610" w14:font="MS Gothic"/>
              </w14:checkbox>
            </w:sdtPr>
            <w:sdtEndPr/>
            <w:sdtContent>
              <w:p w14:paraId="487D2DCF" w14:textId="77777777" w:rsidR="008A5D84" w:rsidRPr="00A67ABF" w:rsidRDefault="008A5D84" w:rsidP="007811D1">
                <w:pPr>
                  <w:spacing w:before="60" w:after="60" w:line="240" w:lineRule="auto"/>
                  <w:rPr>
                    <w:rFonts w:cs="Arial"/>
                    <w:sz w:val="20"/>
                    <w:szCs w:val="20"/>
                    <w:lang w:eastAsia="en-US"/>
                  </w:rPr>
                </w:pPr>
                <w:r w:rsidRPr="00A67ABF">
                  <w:rPr>
                    <w:rFonts w:ascii="MS Gothic" w:eastAsia="MS Gothic" w:hAnsi="MS Gothic" w:cs="Arial" w:hint="eastAsia"/>
                    <w:sz w:val="20"/>
                    <w:szCs w:val="20"/>
                    <w:lang w:eastAsia="en-US"/>
                  </w:rPr>
                  <w:t>☐</w:t>
                </w:r>
              </w:p>
            </w:sdtContent>
          </w:sdt>
        </w:tc>
        <w:tc>
          <w:tcPr>
            <w:tcW w:w="2552" w:type="dxa"/>
            <w:gridSpan w:val="3"/>
            <w:tcBorders>
              <w:bottom w:val="single" w:sz="4" w:space="0" w:color="BFBFBF" w:themeColor="background1" w:themeShade="BF"/>
              <w:right w:val="nil"/>
            </w:tcBorders>
          </w:tcPr>
          <w:p w14:paraId="05533917" w14:textId="77777777" w:rsidR="008A5D84" w:rsidRPr="00A67ABF" w:rsidRDefault="008A5D84" w:rsidP="007811D1">
            <w:pPr>
              <w:spacing w:before="60" w:after="60" w:line="240" w:lineRule="auto"/>
              <w:rPr>
                <w:rFonts w:cs="Arial"/>
                <w:sz w:val="20"/>
                <w:szCs w:val="20"/>
                <w:lang w:eastAsia="en-US"/>
              </w:rPr>
            </w:pPr>
            <w:r w:rsidRPr="00A67ABF">
              <w:rPr>
                <w:rFonts w:cs="Arial"/>
                <w:sz w:val="20"/>
                <w:szCs w:val="20"/>
                <w:lang w:eastAsia="en-US"/>
              </w:rPr>
              <w:t>Intensiv</w:t>
            </w:r>
          </w:p>
        </w:tc>
        <w:tc>
          <w:tcPr>
            <w:tcW w:w="425" w:type="dxa"/>
            <w:tcBorders>
              <w:left w:val="nil"/>
            </w:tcBorders>
          </w:tcPr>
          <w:sdt>
            <w:sdtPr>
              <w:rPr>
                <w:rFonts w:cs="Arial"/>
                <w:sz w:val="20"/>
                <w:szCs w:val="20"/>
                <w:lang w:eastAsia="en-US"/>
              </w:rPr>
              <w:id w:val="-1997877824"/>
              <w14:checkbox>
                <w14:checked w14:val="0"/>
                <w14:checkedState w14:val="2612" w14:font="MS Gothic"/>
                <w14:uncheckedState w14:val="2610" w14:font="MS Gothic"/>
              </w14:checkbox>
            </w:sdtPr>
            <w:sdtEndPr/>
            <w:sdtContent>
              <w:p w14:paraId="64C1E77E" w14:textId="77777777" w:rsidR="008A5D84" w:rsidRPr="00A67ABF" w:rsidRDefault="008A5D84" w:rsidP="007811D1">
                <w:pPr>
                  <w:spacing w:before="60" w:after="60" w:line="240" w:lineRule="auto"/>
                  <w:rPr>
                    <w:rFonts w:cs="Arial"/>
                    <w:sz w:val="20"/>
                    <w:szCs w:val="20"/>
                    <w:lang w:eastAsia="en-US"/>
                  </w:rPr>
                </w:pPr>
                <w:r w:rsidRPr="00A67ABF">
                  <w:rPr>
                    <w:rFonts w:ascii="MS Gothic" w:eastAsia="MS Gothic" w:hAnsi="MS Gothic" w:cs="Arial" w:hint="eastAsia"/>
                    <w:sz w:val="20"/>
                    <w:szCs w:val="20"/>
                    <w:lang w:eastAsia="en-US"/>
                  </w:rPr>
                  <w:t>☐</w:t>
                </w:r>
              </w:p>
            </w:sdtContent>
          </w:sdt>
        </w:tc>
      </w:tr>
      <w:tr w:rsidR="008A5D84" w:rsidRPr="00A67ABF" w14:paraId="127C9292" w14:textId="77777777" w:rsidTr="007811D1">
        <w:tc>
          <w:tcPr>
            <w:tcW w:w="3824" w:type="dxa"/>
            <w:vMerge/>
          </w:tcPr>
          <w:p w14:paraId="4AFF86A2" w14:textId="77777777" w:rsidR="008A5D84" w:rsidRPr="00A67ABF" w:rsidRDefault="008A5D84" w:rsidP="007811D1">
            <w:pPr>
              <w:spacing w:before="60" w:after="60" w:line="240" w:lineRule="auto"/>
              <w:jc w:val="left"/>
              <w:rPr>
                <w:rFonts w:cs="Arial"/>
                <w:sz w:val="20"/>
                <w:szCs w:val="20"/>
                <w:lang w:eastAsia="en-US"/>
              </w:rPr>
            </w:pPr>
          </w:p>
        </w:tc>
        <w:tc>
          <w:tcPr>
            <w:tcW w:w="2125" w:type="dxa"/>
            <w:gridSpan w:val="3"/>
            <w:tcBorders>
              <w:bottom w:val="single" w:sz="4" w:space="0" w:color="BFBFBF" w:themeColor="background1" w:themeShade="BF"/>
              <w:right w:val="nil"/>
            </w:tcBorders>
          </w:tcPr>
          <w:p w14:paraId="47DCDC2D" w14:textId="77777777" w:rsidR="008A5D84" w:rsidRPr="00A67ABF" w:rsidRDefault="008A5D84" w:rsidP="007811D1">
            <w:pPr>
              <w:spacing w:before="60" w:after="60" w:line="240" w:lineRule="auto"/>
              <w:rPr>
                <w:rFonts w:cs="Arial"/>
                <w:sz w:val="20"/>
                <w:szCs w:val="20"/>
                <w:lang w:eastAsia="en-US"/>
              </w:rPr>
            </w:pPr>
            <w:r w:rsidRPr="00A67ABF">
              <w:rPr>
                <w:rFonts w:cs="Arial"/>
                <w:sz w:val="20"/>
                <w:szCs w:val="20"/>
                <w:lang w:eastAsia="en-US"/>
              </w:rPr>
              <w:t>Teilzeit</w:t>
            </w:r>
          </w:p>
        </w:tc>
        <w:tc>
          <w:tcPr>
            <w:tcW w:w="425" w:type="dxa"/>
            <w:tcBorders>
              <w:left w:val="nil"/>
            </w:tcBorders>
          </w:tcPr>
          <w:sdt>
            <w:sdtPr>
              <w:rPr>
                <w:rFonts w:cs="Arial"/>
                <w:sz w:val="20"/>
                <w:szCs w:val="20"/>
                <w:lang w:eastAsia="en-US"/>
              </w:rPr>
              <w:id w:val="-1779556482"/>
              <w14:checkbox>
                <w14:checked w14:val="0"/>
                <w14:checkedState w14:val="2612" w14:font="MS Gothic"/>
                <w14:uncheckedState w14:val="2610" w14:font="MS Gothic"/>
              </w14:checkbox>
            </w:sdtPr>
            <w:sdtEndPr/>
            <w:sdtContent>
              <w:p w14:paraId="7EF796B1" w14:textId="77777777" w:rsidR="008A5D84" w:rsidRPr="00A67ABF" w:rsidRDefault="008A5D84" w:rsidP="007811D1">
                <w:pPr>
                  <w:spacing w:before="60" w:after="60" w:line="240" w:lineRule="auto"/>
                  <w:rPr>
                    <w:rFonts w:cs="Arial"/>
                    <w:sz w:val="20"/>
                    <w:szCs w:val="20"/>
                    <w:lang w:eastAsia="en-US"/>
                  </w:rPr>
                </w:pPr>
                <w:r>
                  <w:rPr>
                    <w:rFonts w:ascii="MS Gothic" w:eastAsia="MS Gothic" w:hAnsi="MS Gothic" w:cs="Arial" w:hint="eastAsia"/>
                    <w:sz w:val="20"/>
                    <w:szCs w:val="20"/>
                    <w:lang w:eastAsia="en-US"/>
                  </w:rPr>
                  <w:t>☐</w:t>
                </w:r>
              </w:p>
            </w:sdtContent>
          </w:sdt>
        </w:tc>
        <w:tc>
          <w:tcPr>
            <w:tcW w:w="2552" w:type="dxa"/>
            <w:gridSpan w:val="3"/>
            <w:tcBorders>
              <w:bottom w:val="single" w:sz="4" w:space="0" w:color="BFBFBF" w:themeColor="background1" w:themeShade="BF"/>
              <w:right w:val="nil"/>
            </w:tcBorders>
          </w:tcPr>
          <w:p w14:paraId="7B5CF72A" w14:textId="77777777" w:rsidR="008A5D84" w:rsidRPr="00A67ABF" w:rsidRDefault="008A5D84" w:rsidP="007811D1">
            <w:pPr>
              <w:spacing w:before="60" w:after="60" w:line="240" w:lineRule="auto"/>
              <w:rPr>
                <w:rFonts w:cs="Arial"/>
                <w:sz w:val="20"/>
                <w:szCs w:val="20"/>
                <w:lang w:eastAsia="en-US"/>
              </w:rPr>
            </w:pPr>
            <w:r w:rsidRPr="00A67ABF">
              <w:rPr>
                <w:rFonts w:cs="Arial"/>
                <w:sz w:val="20"/>
                <w:szCs w:val="20"/>
                <w:lang w:eastAsia="en-US"/>
              </w:rPr>
              <w:t>Joint Degree</w:t>
            </w:r>
          </w:p>
        </w:tc>
        <w:tc>
          <w:tcPr>
            <w:tcW w:w="425" w:type="dxa"/>
            <w:tcBorders>
              <w:left w:val="nil"/>
            </w:tcBorders>
          </w:tcPr>
          <w:sdt>
            <w:sdtPr>
              <w:rPr>
                <w:rFonts w:cs="Arial"/>
                <w:sz w:val="20"/>
                <w:szCs w:val="20"/>
                <w:lang w:eastAsia="en-US"/>
              </w:rPr>
              <w:id w:val="1621721604"/>
              <w14:checkbox>
                <w14:checked w14:val="0"/>
                <w14:checkedState w14:val="2612" w14:font="MS Gothic"/>
                <w14:uncheckedState w14:val="2610" w14:font="MS Gothic"/>
              </w14:checkbox>
            </w:sdtPr>
            <w:sdtEndPr/>
            <w:sdtContent>
              <w:p w14:paraId="3882F1A1" w14:textId="77777777" w:rsidR="008A5D84" w:rsidRPr="00A67ABF" w:rsidRDefault="008A5D84" w:rsidP="007811D1">
                <w:pPr>
                  <w:spacing w:before="60" w:after="60" w:line="240" w:lineRule="auto"/>
                  <w:rPr>
                    <w:rFonts w:cs="Arial"/>
                    <w:sz w:val="20"/>
                    <w:szCs w:val="20"/>
                    <w:lang w:eastAsia="en-US"/>
                  </w:rPr>
                </w:pPr>
                <w:r w:rsidRPr="00A67ABF">
                  <w:rPr>
                    <w:rFonts w:ascii="MS Gothic" w:eastAsia="MS Gothic" w:hAnsi="MS Gothic" w:cs="Arial" w:hint="eastAsia"/>
                    <w:sz w:val="20"/>
                    <w:szCs w:val="20"/>
                    <w:lang w:eastAsia="en-US"/>
                  </w:rPr>
                  <w:t>☐</w:t>
                </w:r>
              </w:p>
            </w:sdtContent>
          </w:sdt>
        </w:tc>
      </w:tr>
      <w:tr w:rsidR="008A5D84" w:rsidRPr="00A67ABF" w14:paraId="082F8EEB" w14:textId="77777777" w:rsidTr="007811D1">
        <w:tc>
          <w:tcPr>
            <w:tcW w:w="3824" w:type="dxa"/>
            <w:vMerge/>
          </w:tcPr>
          <w:p w14:paraId="500F9FCA" w14:textId="77777777" w:rsidR="008A5D84" w:rsidRPr="00A67ABF" w:rsidRDefault="008A5D84" w:rsidP="007811D1">
            <w:pPr>
              <w:spacing w:before="60" w:after="60" w:line="240" w:lineRule="auto"/>
              <w:jc w:val="left"/>
              <w:rPr>
                <w:rFonts w:cs="Arial"/>
                <w:sz w:val="20"/>
                <w:szCs w:val="20"/>
                <w:lang w:eastAsia="en-US"/>
              </w:rPr>
            </w:pPr>
          </w:p>
        </w:tc>
        <w:tc>
          <w:tcPr>
            <w:tcW w:w="2125" w:type="dxa"/>
            <w:gridSpan w:val="3"/>
            <w:tcBorders>
              <w:bottom w:val="single" w:sz="4" w:space="0" w:color="BFBFBF" w:themeColor="background1" w:themeShade="BF"/>
              <w:right w:val="nil"/>
            </w:tcBorders>
          </w:tcPr>
          <w:p w14:paraId="0271DD6E" w14:textId="77777777" w:rsidR="008A5D84" w:rsidRPr="00A67ABF" w:rsidRDefault="008A5D84" w:rsidP="007811D1">
            <w:pPr>
              <w:spacing w:before="60" w:after="60" w:line="240" w:lineRule="auto"/>
              <w:rPr>
                <w:rFonts w:cs="Arial"/>
                <w:sz w:val="20"/>
                <w:szCs w:val="20"/>
                <w:lang w:eastAsia="en-US"/>
              </w:rPr>
            </w:pPr>
            <w:r w:rsidRPr="00A67ABF">
              <w:rPr>
                <w:rFonts w:cs="Arial"/>
                <w:sz w:val="20"/>
                <w:szCs w:val="20"/>
                <w:lang w:eastAsia="en-US"/>
              </w:rPr>
              <w:t>Dual</w:t>
            </w:r>
          </w:p>
        </w:tc>
        <w:tc>
          <w:tcPr>
            <w:tcW w:w="425" w:type="dxa"/>
            <w:tcBorders>
              <w:left w:val="nil"/>
            </w:tcBorders>
          </w:tcPr>
          <w:sdt>
            <w:sdtPr>
              <w:rPr>
                <w:rFonts w:cs="Arial"/>
                <w:sz w:val="20"/>
                <w:szCs w:val="20"/>
                <w:lang w:eastAsia="en-US"/>
              </w:rPr>
              <w:id w:val="1076397506"/>
              <w14:checkbox>
                <w14:checked w14:val="0"/>
                <w14:checkedState w14:val="2612" w14:font="MS Gothic"/>
                <w14:uncheckedState w14:val="2610" w14:font="MS Gothic"/>
              </w14:checkbox>
            </w:sdtPr>
            <w:sdtEndPr/>
            <w:sdtContent>
              <w:p w14:paraId="65487EA7" w14:textId="77777777" w:rsidR="008A5D84" w:rsidRPr="00A67ABF" w:rsidRDefault="008A5D84" w:rsidP="007811D1">
                <w:pPr>
                  <w:spacing w:before="60" w:after="60" w:line="240" w:lineRule="auto"/>
                  <w:rPr>
                    <w:rFonts w:cs="Arial"/>
                    <w:sz w:val="20"/>
                    <w:szCs w:val="20"/>
                    <w:lang w:eastAsia="en-US"/>
                  </w:rPr>
                </w:pPr>
                <w:r w:rsidRPr="00A67ABF">
                  <w:rPr>
                    <w:rFonts w:ascii="MS Gothic" w:eastAsia="MS Gothic" w:hAnsi="MS Gothic" w:cs="Arial" w:hint="eastAsia"/>
                    <w:sz w:val="20"/>
                    <w:szCs w:val="20"/>
                    <w:lang w:eastAsia="en-US"/>
                  </w:rPr>
                  <w:t>☐</w:t>
                </w:r>
              </w:p>
            </w:sdtContent>
          </w:sdt>
        </w:tc>
        <w:tc>
          <w:tcPr>
            <w:tcW w:w="2552" w:type="dxa"/>
            <w:gridSpan w:val="3"/>
            <w:tcBorders>
              <w:right w:val="nil"/>
            </w:tcBorders>
          </w:tcPr>
          <w:p w14:paraId="292FC7A1" w14:textId="77777777" w:rsidR="008A5D84" w:rsidRPr="00A67ABF" w:rsidRDefault="008A5D84" w:rsidP="007811D1">
            <w:pPr>
              <w:spacing w:before="60" w:after="60" w:line="240" w:lineRule="auto"/>
              <w:rPr>
                <w:rFonts w:cs="Arial"/>
                <w:sz w:val="20"/>
                <w:szCs w:val="20"/>
                <w:lang w:eastAsia="en-US"/>
              </w:rPr>
            </w:pPr>
            <w:r w:rsidRPr="00A67ABF">
              <w:rPr>
                <w:rFonts w:cs="Arial"/>
                <w:sz w:val="20"/>
                <w:szCs w:val="20"/>
                <w:lang w:eastAsia="en-US"/>
              </w:rPr>
              <w:t>Kooperation § 19 MRVO</w:t>
            </w:r>
          </w:p>
        </w:tc>
        <w:tc>
          <w:tcPr>
            <w:tcW w:w="425" w:type="dxa"/>
            <w:tcBorders>
              <w:left w:val="nil"/>
            </w:tcBorders>
          </w:tcPr>
          <w:sdt>
            <w:sdtPr>
              <w:rPr>
                <w:rFonts w:cs="Arial"/>
                <w:sz w:val="20"/>
                <w:szCs w:val="20"/>
                <w:lang w:eastAsia="en-US"/>
              </w:rPr>
              <w:id w:val="-757754095"/>
              <w14:checkbox>
                <w14:checked w14:val="0"/>
                <w14:checkedState w14:val="2612" w14:font="MS Gothic"/>
                <w14:uncheckedState w14:val="2610" w14:font="MS Gothic"/>
              </w14:checkbox>
            </w:sdtPr>
            <w:sdtEndPr/>
            <w:sdtContent>
              <w:p w14:paraId="290A38BE" w14:textId="77777777" w:rsidR="008A5D84" w:rsidRPr="00A67ABF" w:rsidRDefault="008A5D84" w:rsidP="007811D1">
                <w:pPr>
                  <w:spacing w:before="60" w:after="60" w:line="240" w:lineRule="auto"/>
                  <w:rPr>
                    <w:rFonts w:cs="Arial"/>
                    <w:sz w:val="20"/>
                    <w:szCs w:val="20"/>
                    <w:lang w:eastAsia="en-US"/>
                  </w:rPr>
                </w:pPr>
                <w:r w:rsidRPr="00A67ABF">
                  <w:rPr>
                    <w:rFonts w:ascii="MS Gothic" w:eastAsia="MS Gothic" w:hAnsi="MS Gothic" w:cs="Arial" w:hint="eastAsia"/>
                    <w:sz w:val="20"/>
                    <w:szCs w:val="20"/>
                    <w:lang w:eastAsia="en-US"/>
                  </w:rPr>
                  <w:t>☐</w:t>
                </w:r>
              </w:p>
            </w:sdtContent>
          </w:sdt>
        </w:tc>
      </w:tr>
      <w:tr w:rsidR="008A5D84" w:rsidRPr="00A67ABF" w14:paraId="3EE34E37" w14:textId="77777777" w:rsidTr="007811D1">
        <w:tc>
          <w:tcPr>
            <w:tcW w:w="3824" w:type="dxa"/>
            <w:vMerge/>
          </w:tcPr>
          <w:p w14:paraId="238A8233" w14:textId="77777777" w:rsidR="008A5D84" w:rsidRPr="00A67ABF" w:rsidRDefault="008A5D84" w:rsidP="007811D1">
            <w:pPr>
              <w:spacing w:before="60" w:after="60" w:line="240" w:lineRule="auto"/>
              <w:jc w:val="left"/>
              <w:rPr>
                <w:rFonts w:cs="Arial"/>
                <w:sz w:val="20"/>
                <w:szCs w:val="20"/>
                <w:lang w:eastAsia="en-US"/>
              </w:rPr>
            </w:pPr>
          </w:p>
        </w:tc>
        <w:tc>
          <w:tcPr>
            <w:tcW w:w="2125" w:type="dxa"/>
            <w:gridSpan w:val="3"/>
            <w:tcBorders>
              <w:bottom w:val="single" w:sz="4" w:space="0" w:color="BFBFBF" w:themeColor="background1" w:themeShade="BF"/>
              <w:right w:val="nil"/>
            </w:tcBorders>
          </w:tcPr>
          <w:p w14:paraId="13B1942E" w14:textId="77777777" w:rsidR="008A5D84" w:rsidRPr="00A67ABF" w:rsidRDefault="008A5D84" w:rsidP="007811D1">
            <w:pPr>
              <w:spacing w:before="60" w:after="60" w:line="240" w:lineRule="auto"/>
              <w:rPr>
                <w:rFonts w:cs="Arial"/>
                <w:sz w:val="20"/>
                <w:szCs w:val="20"/>
                <w:lang w:eastAsia="en-US"/>
              </w:rPr>
            </w:pPr>
            <w:r w:rsidRPr="00A67ABF">
              <w:rPr>
                <w:rFonts w:cs="Arial"/>
                <w:sz w:val="20"/>
                <w:szCs w:val="20"/>
                <w:lang w:eastAsia="en-US"/>
              </w:rPr>
              <w:t>Berufs- bzw. ausbildungsbegleitend</w:t>
            </w:r>
          </w:p>
        </w:tc>
        <w:tc>
          <w:tcPr>
            <w:tcW w:w="425" w:type="dxa"/>
            <w:tcBorders>
              <w:left w:val="nil"/>
              <w:bottom w:val="single" w:sz="4" w:space="0" w:color="BFBFBF" w:themeColor="background1" w:themeShade="BF"/>
            </w:tcBorders>
          </w:tcPr>
          <w:sdt>
            <w:sdtPr>
              <w:rPr>
                <w:rFonts w:cs="Arial"/>
                <w:sz w:val="20"/>
                <w:szCs w:val="20"/>
                <w:lang w:eastAsia="en-US"/>
              </w:rPr>
              <w:id w:val="-1108356978"/>
              <w14:checkbox>
                <w14:checked w14:val="0"/>
                <w14:checkedState w14:val="2612" w14:font="MS Gothic"/>
                <w14:uncheckedState w14:val="2610" w14:font="MS Gothic"/>
              </w14:checkbox>
            </w:sdtPr>
            <w:sdtEndPr/>
            <w:sdtContent>
              <w:p w14:paraId="1E8E5E49" w14:textId="77777777" w:rsidR="008A5D84" w:rsidRPr="00A67ABF" w:rsidRDefault="008A5D84" w:rsidP="007811D1">
                <w:pPr>
                  <w:spacing w:before="60" w:after="60" w:line="240" w:lineRule="auto"/>
                  <w:rPr>
                    <w:rFonts w:cs="Arial"/>
                    <w:sz w:val="20"/>
                    <w:szCs w:val="20"/>
                    <w:lang w:eastAsia="en-US"/>
                  </w:rPr>
                </w:pPr>
                <w:r w:rsidRPr="00A67ABF">
                  <w:rPr>
                    <w:rFonts w:ascii="MS Gothic" w:eastAsia="MS Gothic" w:hAnsi="MS Gothic" w:cs="Arial" w:hint="eastAsia"/>
                    <w:sz w:val="20"/>
                    <w:szCs w:val="20"/>
                    <w:lang w:eastAsia="en-US"/>
                  </w:rPr>
                  <w:t>☐</w:t>
                </w:r>
              </w:p>
            </w:sdtContent>
          </w:sdt>
        </w:tc>
        <w:tc>
          <w:tcPr>
            <w:tcW w:w="2552" w:type="dxa"/>
            <w:gridSpan w:val="3"/>
            <w:tcBorders>
              <w:right w:val="nil"/>
            </w:tcBorders>
          </w:tcPr>
          <w:p w14:paraId="56C3EB7D" w14:textId="77777777" w:rsidR="008A5D84" w:rsidRPr="00A67ABF" w:rsidRDefault="008A5D84" w:rsidP="007811D1">
            <w:pPr>
              <w:spacing w:before="60" w:after="60" w:line="240" w:lineRule="auto"/>
              <w:rPr>
                <w:rFonts w:cs="Arial"/>
                <w:sz w:val="20"/>
                <w:szCs w:val="20"/>
                <w:lang w:eastAsia="en-US"/>
              </w:rPr>
            </w:pPr>
            <w:r w:rsidRPr="00A67ABF">
              <w:rPr>
                <w:rFonts w:cs="Arial"/>
                <w:sz w:val="20"/>
                <w:szCs w:val="20"/>
                <w:lang w:eastAsia="en-US"/>
              </w:rPr>
              <w:t>Kooperation § 20 MRVO</w:t>
            </w:r>
          </w:p>
        </w:tc>
        <w:tc>
          <w:tcPr>
            <w:tcW w:w="425" w:type="dxa"/>
            <w:tcBorders>
              <w:left w:val="nil"/>
            </w:tcBorders>
          </w:tcPr>
          <w:sdt>
            <w:sdtPr>
              <w:rPr>
                <w:rFonts w:cs="Arial"/>
                <w:sz w:val="20"/>
                <w:szCs w:val="20"/>
                <w:lang w:eastAsia="en-US"/>
              </w:rPr>
              <w:id w:val="1154334622"/>
              <w14:checkbox>
                <w14:checked w14:val="0"/>
                <w14:checkedState w14:val="2612" w14:font="MS Gothic"/>
                <w14:uncheckedState w14:val="2610" w14:font="MS Gothic"/>
              </w14:checkbox>
            </w:sdtPr>
            <w:sdtEndPr/>
            <w:sdtContent>
              <w:p w14:paraId="352DF380" w14:textId="77777777" w:rsidR="008A5D84" w:rsidRPr="00A67ABF" w:rsidRDefault="008A5D84" w:rsidP="007811D1">
                <w:pPr>
                  <w:spacing w:before="60" w:after="60" w:line="240" w:lineRule="auto"/>
                  <w:rPr>
                    <w:rFonts w:cs="Arial"/>
                    <w:sz w:val="20"/>
                    <w:szCs w:val="20"/>
                    <w:lang w:eastAsia="en-US"/>
                  </w:rPr>
                </w:pPr>
                <w:r w:rsidRPr="00A67ABF">
                  <w:rPr>
                    <w:rFonts w:ascii="MS Gothic" w:eastAsia="MS Gothic" w:hAnsi="MS Gothic" w:cs="Arial" w:hint="eastAsia"/>
                    <w:sz w:val="20"/>
                    <w:szCs w:val="20"/>
                    <w:lang w:eastAsia="en-US"/>
                  </w:rPr>
                  <w:t>☐</w:t>
                </w:r>
              </w:p>
            </w:sdtContent>
          </w:sdt>
        </w:tc>
      </w:tr>
      <w:tr w:rsidR="008A5D84" w:rsidRPr="007135F9" w14:paraId="6DD60D41" w14:textId="77777777" w:rsidTr="007811D1">
        <w:trPr>
          <w:trHeight w:val="279"/>
        </w:trPr>
        <w:tc>
          <w:tcPr>
            <w:tcW w:w="3824" w:type="dxa"/>
            <w:vAlign w:val="center"/>
          </w:tcPr>
          <w:p w14:paraId="313C7038" w14:textId="77777777" w:rsidR="008A5D84" w:rsidRPr="007135F9" w:rsidRDefault="008A5D84" w:rsidP="007811D1">
            <w:pPr>
              <w:spacing w:before="60" w:after="60" w:line="240" w:lineRule="auto"/>
              <w:jc w:val="left"/>
              <w:rPr>
                <w:rFonts w:cs="Arial"/>
                <w:color w:val="000000" w:themeColor="text1"/>
                <w:sz w:val="20"/>
                <w:szCs w:val="20"/>
                <w:lang w:eastAsia="en-US"/>
              </w:rPr>
            </w:pPr>
            <w:r w:rsidRPr="007135F9">
              <w:rPr>
                <w:rFonts w:cs="Arial"/>
                <w:color w:val="000000" w:themeColor="text1"/>
                <w:sz w:val="20"/>
                <w:szCs w:val="20"/>
                <w:lang w:eastAsia="en-US"/>
              </w:rPr>
              <w:t>Studiendauer (in Semestern)</w:t>
            </w:r>
          </w:p>
        </w:tc>
        <w:tc>
          <w:tcPr>
            <w:tcW w:w="5527" w:type="dxa"/>
            <w:gridSpan w:val="8"/>
            <w:vAlign w:val="center"/>
          </w:tcPr>
          <w:p w14:paraId="76A9DED2" w14:textId="77777777" w:rsidR="008A5D84" w:rsidRPr="007135F9" w:rsidRDefault="008A5D84" w:rsidP="007811D1">
            <w:pPr>
              <w:spacing w:before="60" w:after="60" w:line="240" w:lineRule="auto"/>
              <w:rPr>
                <w:rFonts w:cs="Arial"/>
                <w:color w:val="000000" w:themeColor="text1"/>
                <w:sz w:val="20"/>
                <w:szCs w:val="20"/>
                <w:lang w:eastAsia="en-US"/>
              </w:rPr>
            </w:pPr>
          </w:p>
        </w:tc>
      </w:tr>
      <w:tr w:rsidR="008A5D84" w:rsidRPr="00884895" w14:paraId="44C17F30" w14:textId="77777777" w:rsidTr="007811D1">
        <w:tc>
          <w:tcPr>
            <w:tcW w:w="3824" w:type="dxa"/>
          </w:tcPr>
          <w:p w14:paraId="47C77744" w14:textId="77777777" w:rsidR="008A5D84" w:rsidRPr="00884895" w:rsidRDefault="008A5D84" w:rsidP="007811D1">
            <w:pPr>
              <w:spacing w:before="60" w:after="60" w:line="240" w:lineRule="auto"/>
              <w:jc w:val="left"/>
              <w:rPr>
                <w:rFonts w:cs="Arial"/>
                <w:sz w:val="20"/>
                <w:szCs w:val="20"/>
                <w:lang w:eastAsia="en-US"/>
              </w:rPr>
            </w:pPr>
            <w:r w:rsidRPr="00884895">
              <w:rPr>
                <w:rFonts w:cs="Arial"/>
                <w:sz w:val="20"/>
                <w:szCs w:val="20"/>
                <w:lang w:eastAsia="en-US"/>
              </w:rPr>
              <w:t>Anzahl der vergebenen ECTS-Punkte</w:t>
            </w:r>
          </w:p>
        </w:tc>
        <w:tc>
          <w:tcPr>
            <w:tcW w:w="5527" w:type="dxa"/>
            <w:gridSpan w:val="8"/>
          </w:tcPr>
          <w:p w14:paraId="4A3740E5" w14:textId="77777777" w:rsidR="008A5D84" w:rsidRPr="00884895" w:rsidRDefault="008A5D84" w:rsidP="007811D1">
            <w:pPr>
              <w:spacing w:before="60" w:after="60" w:line="240" w:lineRule="auto"/>
              <w:rPr>
                <w:rFonts w:cs="Arial"/>
                <w:sz w:val="20"/>
                <w:szCs w:val="20"/>
                <w:lang w:eastAsia="en-US"/>
              </w:rPr>
            </w:pPr>
          </w:p>
        </w:tc>
      </w:tr>
      <w:tr w:rsidR="008A5D84" w:rsidRPr="00884895" w14:paraId="5B5AB1CA" w14:textId="77777777" w:rsidTr="007811D1">
        <w:tc>
          <w:tcPr>
            <w:tcW w:w="3824" w:type="dxa"/>
          </w:tcPr>
          <w:p w14:paraId="4E3920CA" w14:textId="77777777" w:rsidR="008A5D84" w:rsidRPr="00884895" w:rsidRDefault="008A5D84" w:rsidP="007811D1">
            <w:pPr>
              <w:spacing w:before="60" w:after="60" w:line="240" w:lineRule="auto"/>
              <w:jc w:val="left"/>
              <w:rPr>
                <w:rFonts w:cs="Arial"/>
                <w:sz w:val="20"/>
                <w:szCs w:val="20"/>
                <w:lang w:eastAsia="en-US"/>
              </w:rPr>
            </w:pPr>
            <w:r w:rsidRPr="00884895">
              <w:rPr>
                <w:rFonts w:cs="Arial"/>
                <w:sz w:val="20"/>
                <w:szCs w:val="20"/>
                <w:lang w:eastAsia="en-US"/>
              </w:rPr>
              <w:t>Bei Master</w:t>
            </w:r>
            <w:r>
              <w:rPr>
                <w:rFonts w:cs="Arial"/>
                <w:sz w:val="20"/>
                <w:szCs w:val="20"/>
                <w:lang w:eastAsia="en-US"/>
              </w:rPr>
              <w:t>programmen</w:t>
            </w:r>
            <w:r w:rsidRPr="00884895">
              <w:rPr>
                <w:rFonts w:cs="Arial"/>
                <w:sz w:val="20"/>
                <w:szCs w:val="20"/>
                <w:lang w:eastAsia="en-US"/>
              </w:rPr>
              <w:t>:</w:t>
            </w:r>
          </w:p>
        </w:tc>
        <w:tc>
          <w:tcPr>
            <w:tcW w:w="1275" w:type="dxa"/>
            <w:gridSpan w:val="2"/>
            <w:tcBorders>
              <w:right w:val="nil"/>
            </w:tcBorders>
          </w:tcPr>
          <w:p w14:paraId="00ABC2BF" w14:textId="77777777" w:rsidR="008A5D84" w:rsidRPr="00884895" w:rsidRDefault="008A5D84" w:rsidP="007811D1">
            <w:pPr>
              <w:spacing w:before="60" w:after="60" w:line="240" w:lineRule="auto"/>
              <w:rPr>
                <w:rFonts w:cs="Arial"/>
                <w:sz w:val="20"/>
                <w:szCs w:val="20"/>
                <w:lang w:eastAsia="en-US"/>
              </w:rPr>
            </w:pPr>
            <w:r>
              <w:rPr>
                <w:rFonts w:cs="Arial"/>
                <w:sz w:val="20"/>
                <w:szCs w:val="20"/>
                <w:lang w:eastAsia="en-US"/>
              </w:rPr>
              <w:t>konsekutiv</w:t>
            </w:r>
          </w:p>
        </w:tc>
        <w:tc>
          <w:tcPr>
            <w:tcW w:w="1275" w:type="dxa"/>
            <w:gridSpan w:val="2"/>
            <w:tcBorders>
              <w:left w:val="nil"/>
            </w:tcBorders>
          </w:tcPr>
          <w:p w14:paraId="585AD94D" w14:textId="77777777" w:rsidR="008A5D84" w:rsidRPr="00884895" w:rsidRDefault="00F500D3" w:rsidP="007811D1">
            <w:pPr>
              <w:spacing w:before="60" w:after="60" w:line="240" w:lineRule="auto"/>
              <w:jc w:val="right"/>
              <w:rPr>
                <w:rFonts w:cs="Arial"/>
                <w:sz w:val="20"/>
                <w:szCs w:val="20"/>
                <w:lang w:eastAsia="en-US"/>
              </w:rPr>
            </w:pPr>
            <w:sdt>
              <w:sdtPr>
                <w:rPr>
                  <w:rFonts w:cs="Arial"/>
                  <w:sz w:val="20"/>
                  <w:szCs w:val="20"/>
                  <w:lang w:eastAsia="en-US"/>
                </w:rPr>
                <w:id w:val="2052266389"/>
                <w14:checkbox>
                  <w14:checked w14:val="0"/>
                  <w14:checkedState w14:val="2612" w14:font="MS Gothic"/>
                  <w14:uncheckedState w14:val="2610" w14:font="MS Gothic"/>
                </w14:checkbox>
              </w:sdtPr>
              <w:sdtEndPr/>
              <w:sdtContent>
                <w:r w:rsidR="008A5D84">
                  <w:rPr>
                    <w:rFonts w:ascii="MS Gothic" w:eastAsia="MS Gothic" w:hAnsi="MS Gothic" w:cs="Arial" w:hint="eastAsia"/>
                    <w:sz w:val="20"/>
                    <w:szCs w:val="20"/>
                    <w:lang w:eastAsia="en-US"/>
                  </w:rPr>
                  <w:t>☐</w:t>
                </w:r>
              </w:sdtContent>
            </w:sdt>
          </w:p>
        </w:tc>
        <w:tc>
          <w:tcPr>
            <w:tcW w:w="1488" w:type="dxa"/>
            <w:tcBorders>
              <w:right w:val="nil"/>
            </w:tcBorders>
          </w:tcPr>
          <w:p w14:paraId="304F367E" w14:textId="77777777" w:rsidR="008A5D84" w:rsidRPr="00884895" w:rsidRDefault="008A5D84" w:rsidP="007811D1">
            <w:pPr>
              <w:spacing w:before="60" w:after="60" w:line="240" w:lineRule="auto"/>
              <w:rPr>
                <w:rFonts w:cs="Arial"/>
                <w:sz w:val="20"/>
                <w:szCs w:val="20"/>
                <w:lang w:eastAsia="en-US"/>
              </w:rPr>
            </w:pPr>
            <w:r>
              <w:rPr>
                <w:rFonts w:cs="Arial"/>
                <w:sz w:val="20"/>
                <w:szCs w:val="20"/>
                <w:lang w:eastAsia="en-US"/>
              </w:rPr>
              <w:t>weiterbildend</w:t>
            </w:r>
            <w:r w:rsidRPr="00A67ABF">
              <w:rPr>
                <w:rFonts w:cs="Arial"/>
                <w:sz w:val="20"/>
                <w:szCs w:val="20"/>
                <w:lang w:eastAsia="en-US"/>
              </w:rPr>
              <w:t xml:space="preserve"> </w:t>
            </w:r>
          </w:p>
        </w:tc>
        <w:tc>
          <w:tcPr>
            <w:tcW w:w="1489" w:type="dxa"/>
            <w:gridSpan w:val="3"/>
            <w:tcBorders>
              <w:left w:val="nil"/>
            </w:tcBorders>
          </w:tcPr>
          <w:p w14:paraId="69EA44B5" w14:textId="77777777" w:rsidR="008A5D84" w:rsidRPr="00884895" w:rsidRDefault="00F500D3" w:rsidP="007811D1">
            <w:pPr>
              <w:spacing w:before="60" w:after="60" w:line="240" w:lineRule="auto"/>
              <w:jc w:val="right"/>
              <w:rPr>
                <w:rFonts w:cs="Arial"/>
                <w:sz w:val="20"/>
                <w:szCs w:val="20"/>
                <w:lang w:eastAsia="en-US"/>
              </w:rPr>
            </w:pPr>
            <w:sdt>
              <w:sdtPr>
                <w:rPr>
                  <w:rFonts w:cs="Arial"/>
                  <w:sz w:val="20"/>
                  <w:szCs w:val="20"/>
                  <w:lang w:eastAsia="en-US"/>
                </w:rPr>
                <w:id w:val="-1014528139"/>
                <w14:checkbox>
                  <w14:checked w14:val="0"/>
                  <w14:checkedState w14:val="2612" w14:font="MS Gothic"/>
                  <w14:uncheckedState w14:val="2610" w14:font="MS Gothic"/>
                </w14:checkbox>
              </w:sdtPr>
              <w:sdtEndPr/>
              <w:sdtContent>
                <w:r w:rsidR="008A5D84">
                  <w:rPr>
                    <w:rFonts w:ascii="MS Gothic" w:eastAsia="MS Gothic" w:hAnsi="MS Gothic" w:cs="Arial" w:hint="eastAsia"/>
                    <w:sz w:val="20"/>
                    <w:szCs w:val="20"/>
                    <w:lang w:eastAsia="en-US"/>
                  </w:rPr>
                  <w:t>☐</w:t>
                </w:r>
              </w:sdtContent>
            </w:sdt>
          </w:p>
        </w:tc>
      </w:tr>
      <w:tr w:rsidR="008A5D84" w:rsidRPr="00884895" w14:paraId="63634C74" w14:textId="77777777" w:rsidTr="007811D1">
        <w:tc>
          <w:tcPr>
            <w:tcW w:w="3824" w:type="dxa"/>
          </w:tcPr>
          <w:p w14:paraId="41636AA6" w14:textId="77777777" w:rsidR="008A5D84" w:rsidRDefault="008A5D84" w:rsidP="007811D1">
            <w:pPr>
              <w:spacing w:before="60" w:after="60" w:line="240" w:lineRule="auto"/>
              <w:jc w:val="left"/>
              <w:rPr>
                <w:rFonts w:cs="Arial"/>
                <w:sz w:val="20"/>
                <w:szCs w:val="20"/>
                <w:lang w:eastAsia="en-US"/>
              </w:rPr>
            </w:pPr>
            <w:r w:rsidRPr="00884895">
              <w:rPr>
                <w:rFonts w:cs="Arial"/>
                <w:sz w:val="20"/>
                <w:szCs w:val="20"/>
                <w:lang w:eastAsia="en-US"/>
              </w:rPr>
              <w:t xml:space="preserve">Aufnahme des Studienbetriebs </w:t>
            </w:r>
            <w:r>
              <w:rPr>
                <w:rFonts w:cs="Arial"/>
                <w:sz w:val="20"/>
                <w:szCs w:val="20"/>
                <w:lang w:eastAsia="en-US"/>
              </w:rPr>
              <w:t>am</w:t>
            </w:r>
          </w:p>
          <w:p w14:paraId="1DFF3B19" w14:textId="77777777" w:rsidR="008A5D84" w:rsidRPr="00884895" w:rsidRDefault="008A5D84" w:rsidP="007811D1">
            <w:pPr>
              <w:spacing w:before="60" w:after="60" w:line="240" w:lineRule="auto"/>
              <w:jc w:val="left"/>
              <w:rPr>
                <w:rFonts w:cs="Arial"/>
                <w:sz w:val="20"/>
                <w:szCs w:val="20"/>
                <w:lang w:eastAsia="en-US"/>
              </w:rPr>
            </w:pPr>
            <w:r w:rsidRPr="00884895">
              <w:rPr>
                <w:rFonts w:cs="Arial"/>
                <w:sz w:val="20"/>
                <w:szCs w:val="20"/>
                <w:lang w:eastAsia="en-US"/>
              </w:rPr>
              <w:t>(Datum)</w:t>
            </w:r>
          </w:p>
        </w:tc>
        <w:tc>
          <w:tcPr>
            <w:tcW w:w="5527" w:type="dxa"/>
            <w:gridSpan w:val="8"/>
          </w:tcPr>
          <w:p w14:paraId="638AEAEC" w14:textId="77777777" w:rsidR="008A5D84" w:rsidRPr="00884895" w:rsidRDefault="008A5D84" w:rsidP="007811D1">
            <w:pPr>
              <w:spacing w:before="60" w:after="60" w:line="240" w:lineRule="auto"/>
              <w:rPr>
                <w:rFonts w:cs="Arial"/>
                <w:sz w:val="20"/>
                <w:szCs w:val="20"/>
                <w:lang w:eastAsia="en-US"/>
              </w:rPr>
            </w:pPr>
          </w:p>
        </w:tc>
      </w:tr>
      <w:tr w:rsidR="008A5D84" w:rsidRPr="00884895" w14:paraId="3A1B5AF1" w14:textId="77777777" w:rsidTr="007811D1">
        <w:tc>
          <w:tcPr>
            <w:tcW w:w="38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378ED7B" w14:textId="77777777" w:rsidR="008A5D84" w:rsidRPr="00267434" w:rsidRDefault="008A5D84" w:rsidP="007811D1">
            <w:pPr>
              <w:spacing w:before="60" w:after="60" w:line="240" w:lineRule="auto"/>
              <w:jc w:val="left"/>
              <w:rPr>
                <w:rFonts w:cs="Arial"/>
                <w:sz w:val="20"/>
                <w:szCs w:val="20"/>
                <w:lang w:eastAsia="en-US"/>
              </w:rPr>
            </w:pPr>
            <w:r w:rsidRPr="00267434">
              <w:rPr>
                <w:rFonts w:cs="Arial"/>
                <w:sz w:val="20"/>
                <w:szCs w:val="20"/>
                <w:lang w:eastAsia="en-US"/>
              </w:rPr>
              <w:t>Aufnahmekapazität</w:t>
            </w:r>
          </w:p>
          <w:p w14:paraId="013B84BE" w14:textId="77777777" w:rsidR="008A5D84" w:rsidRPr="00884895" w:rsidRDefault="008A5D84" w:rsidP="007811D1">
            <w:pPr>
              <w:spacing w:before="60" w:after="60" w:line="240" w:lineRule="auto"/>
              <w:jc w:val="left"/>
              <w:rPr>
                <w:rFonts w:cs="Arial"/>
                <w:sz w:val="20"/>
                <w:szCs w:val="20"/>
                <w:lang w:eastAsia="en-US"/>
              </w:rPr>
            </w:pPr>
            <w:r w:rsidRPr="00267434">
              <w:rPr>
                <w:rFonts w:cs="Arial"/>
                <w:sz w:val="20"/>
                <w:szCs w:val="20"/>
                <w:lang w:eastAsia="en-US"/>
              </w:rPr>
              <w:t>(Max</w:t>
            </w:r>
            <w:r>
              <w:rPr>
                <w:rFonts w:cs="Arial"/>
                <w:sz w:val="20"/>
                <w:szCs w:val="20"/>
                <w:lang w:eastAsia="en-US"/>
              </w:rPr>
              <w:t>imale</w:t>
            </w:r>
            <w:r w:rsidRPr="00267434">
              <w:rPr>
                <w:rFonts w:cs="Arial"/>
                <w:sz w:val="20"/>
                <w:szCs w:val="20"/>
                <w:lang w:eastAsia="en-US"/>
              </w:rPr>
              <w:t xml:space="preserve"> Anzahl </w:t>
            </w:r>
            <w:r>
              <w:rPr>
                <w:rFonts w:cs="Arial"/>
                <w:sz w:val="20"/>
                <w:szCs w:val="20"/>
                <w:lang w:eastAsia="en-US"/>
              </w:rPr>
              <w:t xml:space="preserve">der </w:t>
            </w:r>
            <w:r w:rsidRPr="00267434">
              <w:rPr>
                <w:rFonts w:cs="Arial"/>
                <w:sz w:val="20"/>
                <w:szCs w:val="20"/>
                <w:lang w:eastAsia="en-US"/>
              </w:rPr>
              <w:t>Studie</w:t>
            </w:r>
            <w:r>
              <w:rPr>
                <w:rFonts w:cs="Arial"/>
                <w:sz w:val="20"/>
                <w:szCs w:val="20"/>
                <w:lang w:eastAsia="en-US"/>
              </w:rPr>
              <w:t>nplätze</w:t>
            </w:r>
            <w:r w:rsidRPr="00267434">
              <w:rPr>
                <w:rFonts w:cs="Arial"/>
                <w:sz w:val="20"/>
                <w:szCs w:val="20"/>
                <w:lang w:eastAsia="en-US"/>
              </w:rPr>
              <w:t>)</w:t>
            </w:r>
          </w:p>
        </w:tc>
        <w:tc>
          <w:tcPr>
            <w:tcW w:w="8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36026A4" w14:textId="77777777" w:rsidR="008A5D84" w:rsidRPr="00884895" w:rsidRDefault="008A5D84" w:rsidP="007811D1">
            <w:pPr>
              <w:spacing w:before="60" w:after="60" w:line="240" w:lineRule="auto"/>
              <w:rPr>
                <w:rFonts w:cs="Arial"/>
                <w:sz w:val="20"/>
                <w:szCs w:val="20"/>
                <w:lang w:eastAsia="en-US"/>
              </w:rPr>
            </w:pPr>
          </w:p>
        </w:tc>
        <w:tc>
          <w:tcPr>
            <w:tcW w:w="3402"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7AB75591" w14:textId="77777777" w:rsidR="008A5D84" w:rsidRPr="00884895" w:rsidRDefault="008A5D84" w:rsidP="007811D1">
            <w:pPr>
              <w:spacing w:before="60" w:after="60" w:line="240" w:lineRule="auto"/>
              <w:rPr>
                <w:rFonts w:cs="Arial"/>
                <w:sz w:val="20"/>
                <w:szCs w:val="20"/>
                <w:lang w:eastAsia="en-US"/>
              </w:rPr>
            </w:pPr>
            <w:r w:rsidRPr="00A67ABF">
              <w:rPr>
                <w:rFonts w:cs="Arial"/>
                <w:sz w:val="20"/>
                <w:szCs w:val="20"/>
                <w:lang w:eastAsia="en-US"/>
              </w:rPr>
              <w:t xml:space="preserve">Pro Semester </w:t>
            </w:r>
            <w:sdt>
              <w:sdtPr>
                <w:rPr>
                  <w:rFonts w:cs="Arial"/>
                  <w:sz w:val="20"/>
                  <w:szCs w:val="20"/>
                  <w:lang w:eastAsia="en-US"/>
                </w:rPr>
                <w:id w:val="-314951822"/>
                <w14:checkbox>
                  <w14:checked w14:val="0"/>
                  <w14:checkedState w14:val="2612" w14:font="MS Gothic"/>
                  <w14:uncheckedState w14:val="2610" w14:font="MS Gothic"/>
                </w14:checkbox>
              </w:sdtPr>
              <w:sdtEndPr/>
              <w:sdtContent>
                <w:r>
                  <w:rPr>
                    <w:rFonts w:ascii="MS Gothic" w:eastAsia="MS Gothic" w:hAnsi="MS Gothic" w:cs="Arial" w:hint="eastAsia"/>
                    <w:sz w:val="20"/>
                    <w:szCs w:val="20"/>
                    <w:lang w:eastAsia="en-US"/>
                  </w:rPr>
                  <w:t>☐</w:t>
                </w:r>
              </w:sdtContent>
            </w:sdt>
          </w:p>
        </w:tc>
        <w:tc>
          <w:tcPr>
            <w:tcW w:w="1276" w:type="dxa"/>
            <w:gridSpan w:val="2"/>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665A87DF" w14:textId="77777777" w:rsidR="008A5D84" w:rsidRPr="00884895" w:rsidRDefault="008A5D84" w:rsidP="007811D1">
            <w:pPr>
              <w:spacing w:before="60" w:after="60" w:line="240" w:lineRule="auto"/>
              <w:jc w:val="right"/>
              <w:rPr>
                <w:rFonts w:cs="Arial"/>
                <w:sz w:val="20"/>
                <w:szCs w:val="20"/>
                <w:lang w:eastAsia="en-US"/>
              </w:rPr>
            </w:pPr>
            <w:r w:rsidRPr="00A67ABF">
              <w:rPr>
                <w:rFonts w:cs="Arial"/>
                <w:sz w:val="20"/>
                <w:szCs w:val="20"/>
                <w:lang w:eastAsia="en-US"/>
              </w:rPr>
              <w:t xml:space="preserve">Pro Jahr </w:t>
            </w:r>
            <w:sdt>
              <w:sdtPr>
                <w:rPr>
                  <w:rFonts w:cs="Arial"/>
                  <w:sz w:val="20"/>
                  <w:szCs w:val="20"/>
                  <w:lang w:eastAsia="en-US"/>
                </w:rPr>
                <w:id w:val="1432546322"/>
                <w14:checkbox>
                  <w14:checked w14:val="0"/>
                  <w14:checkedState w14:val="2612" w14:font="MS Gothic"/>
                  <w14:uncheckedState w14:val="2610" w14:font="MS Gothic"/>
                </w14:checkbox>
              </w:sdtPr>
              <w:sdtEndPr/>
              <w:sdtContent>
                <w:r>
                  <w:rPr>
                    <w:rFonts w:ascii="MS Gothic" w:eastAsia="MS Gothic" w:hAnsi="MS Gothic" w:cs="Arial" w:hint="eastAsia"/>
                    <w:sz w:val="20"/>
                    <w:szCs w:val="20"/>
                    <w:lang w:eastAsia="en-US"/>
                  </w:rPr>
                  <w:t>☐</w:t>
                </w:r>
              </w:sdtContent>
            </w:sdt>
          </w:p>
        </w:tc>
      </w:tr>
      <w:tr w:rsidR="008A5D84" w:rsidRPr="00A67ABF" w14:paraId="3293A7FB" w14:textId="77777777" w:rsidTr="007811D1">
        <w:tc>
          <w:tcPr>
            <w:tcW w:w="38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67C9CBA" w14:textId="77777777" w:rsidR="008A5D84" w:rsidRPr="00A67ABF" w:rsidRDefault="008A5D84" w:rsidP="007811D1">
            <w:pPr>
              <w:spacing w:before="60" w:after="60" w:line="240" w:lineRule="exact"/>
              <w:jc w:val="left"/>
              <w:rPr>
                <w:rFonts w:cs="Arial"/>
                <w:sz w:val="20"/>
                <w:szCs w:val="20"/>
                <w:lang w:eastAsia="en-US"/>
              </w:rPr>
            </w:pPr>
            <w:r>
              <w:rPr>
                <w:rFonts w:cs="Arial"/>
                <w:sz w:val="20"/>
                <w:szCs w:val="20"/>
                <w:lang w:eastAsia="en-US"/>
              </w:rPr>
              <w:t xml:space="preserve">Durchschnittliche </w:t>
            </w:r>
            <w:r w:rsidRPr="00A67ABF">
              <w:rPr>
                <w:rFonts w:cs="Arial"/>
                <w:sz w:val="20"/>
                <w:szCs w:val="20"/>
                <w:lang w:eastAsia="en-US"/>
              </w:rPr>
              <w:t>Anzahl</w:t>
            </w:r>
            <w:r>
              <w:rPr>
                <w:rFonts w:cs="Arial"/>
                <w:sz w:val="20"/>
                <w:szCs w:val="20"/>
                <w:lang w:eastAsia="en-US"/>
              </w:rPr>
              <w:t>*</w:t>
            </w:r>
            <w:r w:rsidRPr="00A67ABF">
              <w:rPr>
                <w:rFonts w:cs="Arial"/>
                <w:sz w:val="20"/>
                <w:szCs w:val="20"/>
                <w:lang w:eastAsia="en-US"/>
              </w:rPr>
              <w:t xml:space="preserve"> der Studienanfängerinnen und</w:t>
            </w:r>
            <w:r>
              <w:rPr>
                <w:rFonts w:cs="Arial"/>
                <w:sz w:val="20"/>
                <w:szCs w:val="20"/>
                <w:lang w:eastAsia="en-US"/>
              </w:rPr>
              <w:t xml:space="preserve"> </w:t>
            </w:r>
            <w:r w:rsidRPr="00A67ABF">
              <w:rPr>
                <w:rFonts w:cs="Arial"/>
                <w:sz w:val="20"/>
                <w:szCs w:val="20"/>
                <w:lang w:eastAsia="en-US"/>
              </w:rPr>
              <w:t>Studienanfänger</w:t>
            </w:r>
          </w:p>
        </w:tc>
        <w:tc>
          <w:tcPr>
            <w:tcW w:w="8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59568DB" w14:textId="77777777" w:rsidR="008A5D84" w:rsidRPr="00A67ABF" w:rsidRDefault="008A5D84" w:rsidP="007811D1">
            <w:pPr>
              <w:spacing w:before="60" w:after="60" w:line="240" w:lineRule="auto"/>
              <w:rPr>
                <w:rFonts w:cs="Arial"/>
                <w:sz w:val="20"/>
                <w:szCs w:val="20"/>
                <w:lang w:eastAsia="en-US"/>
              </w:rPr>
            </w:pPr>
          </w:p>
        </w:tc>
        <w:tc>
          <w:tcPr>
            <w:tcW w:w="3402"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3FE478DE" w14:textId="77777777" w:rsidR="008A5D84" w:rsidRPr="00A67ABF" w:rsidRDefault="008A5D84" w:rsidP="007811D1">
            <w:pPr>
              <w:spacing w:before="60" w:after="60" w:line="240" w:lineRule="auto"/>
              <w:jc w:val="left"/>
              <w:rPr>
                <w:rFonts w:cs="Arial"/>
                <w:sz w:val="20"/>
                <w:szCs w:val="20"/>
                <w:lang w:eastAsia="en-US"/>
              </w:rPr>
            </w:pPr>
            <w:r w:rsidRPr="00A67ABF">
              <w:rPr>
                <w:rFonts w:cs="Arial"/>
                <w:sz w:val="20"/>
                <w:szCs w:val="20"/>
                <w:lang w:eastAsia="en-US"/>
              </w:rPr>
              <w:t xml:space="preserve">Pro Semester </w:t>
            </w:r>
            <w:sdt>
              <w:sdtPr>
                <w:rPr>
                  <w:rFonts w:cs="Arial"/>
                  <w:sz w:val="20"/>
                  <w:szCs w:val="20"/>
                  <w:lang w:eastAsia="en-US"/>
                </w:rPr>
                <w:id w:val="-627709594"/>
                <w14:checkbox>
                  <w14:checked w14:val="0"/>
                  <w14:checkedState w14:val="2612" w14:font="MS Gothic"/>
                  <w14:uncheckedState w14:val="2610" w14:font="MS Gothic"/>
                </w14:checkbox>
              </w:sdtPr>
              <w:sdtEndPr/>
              <w:sdtContent>
                <w:r>
                  <w:rPr>
                    <w:rFonts w:ascii="MS Gothic" w:eastAsia="MS Gothic" w:hAnsi="MS Gothic" w:cs="Arial" w:hint="eastAsia"/>
                    <w:sz w:val="20"/>
                    <w:szCs w:val="20"/>
                    <w:lang w:eastAsia="en-US"/>
                  </w:rPr>
                  <w:t>☐</w:t>
                </w:r>
              </w:sdtContent>
            </w:sdt>
          </w:p>
        </w:tc>
        <w:tc>
          <w:tcPr>
            <w:tcW w:w="1276" w:type="dxa"/>
            <w:gridSpan w:val="2"/>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3AFDB849" w14:textId="77777777" w:rsidR="008A5D84" w:rsidRPr="00A67ABF" w:rsidRDefault="008A5D84" w:rsidP="007811D1">
            <w:pPr>
              <w:spacing w:before="60" w:after="60" w:line="240" w:lineRule="auto"/>
              <w:jc w:val="right"/>
              <w:rPr>
                <w:rFonts w:cs="Arial"/>
                <w:sz w:val="20"/>
                <w:szCs w:val="20"/>
                <w:lang w:eastAsia="en-US"/>
              </w:rPr>
            </w:pPr>
            <w:r w:rsidRPr="00A67ABF">
              <w:rPr>
                <w:rFonts w:cs="Arial"/>
                <w:sz w:val="20"/>
                <w:szCs w:val="20"/>
                <w:lang w:eastAsia="en-US"/>
              </w:rPr>
              <w:t xml:space="preserve">Pro Jahr </w:t>
            </w:r>
            <w:sdt>
              <w:sdtPr>
                <w:rPr>
                  <w:rFonts w:cs="Arial"/>
                  <w:sz w:val="20"/>
                  <w:szCs w:val="20"/>
                  <w:lang w:eastAsia="en-US"/>
                </w:rPr>
                <w:id w:val="1523516336"/>
                <w14:checkbox>
                  <w14:checked w14:val="0"/>
                  <w14:checkedState w14:val="2612" w14:font="MS Gothic"/>
                  <w14:uncheckedState w14:val="2610" w14:font="MS Gothic"/>
                </w14:checkbox>
              </w:sdtPr>
              <w:sdtEndPr/>
              <w:sdtContent>
                <w:r w:rsidRPr="00A67ABF">
                  <w:rPr>
                    <w:rFonts w:ascii="MS Gothic" w:eastAsia="MS Gothic" w:hAnsi="MS Gothic" w:cs="Arial" w:hint="eastAsia"/>
                    <w:sz w:val="20"/>
                    <w:szCs w:val="20"/>
                    <w:lang w:eastAsia="en-US"/>
                  </w:rPr>
                  <w:t>☐</w:t>
                </w:r>
              </w:sdtContent>
            </w:sdt>
          </w:p>
        </w:tc>
      </w:tr>
      <w:tr w:rsidR="008A5D84" w:rsidRPr="00A67ABF" w14:paraId="4908EED0" w14:textId="77777777" w:rsidTr="007811D1">
        <w:tc>
          <w:tcPr>
            <w:tcW w:w="38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5A00B64" w14:textId="77777777" w:rsidR="008A5D84" w:rsidRPr="00A67ABF" w:rsidRDefault="008A5D84" w:rsidP="007811D1">
            <w:pPr>
              <w:spacing w:before="60" w:after="60" w:line="240" w:lineRule="exact"/>
              <w:jc w:val="left"/>
              <w:rPr>
                <w:rFonts w:cs="Arial"/>
                <w:sz w:val="20"/>
                <w:szCs w:val="20"/>
                <w:lang w:eastAsia="en-US"/>
              </w:rPr>
            </w:pPr>
            <w:r>
              <w:rPr>
                <w:rFonts w:cs="Arial"/>
                <w:sz w:val="20"/>
                <w:szCs w:val="20"/>
                <w:lang w:eastAsia="en-US"/>
              </w:rPr>
              <w:t xml:space="preserve">Durchschnittliche </w:t>
            </w:r>
            <w:r w:rsidRPr="00A67ABF">
              <w:rPr>
                <w:rFonts w:cs="Arial"/>
                <w:sz w:val="20"/>
                <w:szCs w:val="20"/>
                <w:lang w:eastAsia="en-US"/>
              </w:rPr>
              <w:t>Anzahl</w:t>
            </w:r>
            <w:r>
              <w:rPr>
                <w:rFonts w:cs="Arial"/>
                <w:sz w:val="20"/>
                <w:szCs w:val="20"/>
                <w:lang w:eastAsia="en-US"/>
              </w:rPr>
              <w:t>*</w:t>
            </w:r>
            <w:r w:rsidRPr="00A67ABF">
              <w:rPr>
                <w:rFonts w:cs="Arial"/>
                <w:sz w:val="20"/>
                <w:szCs w:val="20"/>
                <w:lang w:eastAsia="en-US"/>
              </w:rPr>
              <w:t xml:space="preserve"> der Absolventinnen</w:t>
            </w:r>
            <w:r>
              <w:rPr>
                <w:rFonts w:cs="Arial"/>
                <w:sz w:val="20"/>
                <w:szCs w:val="20"/>
                <w:lang w:eastAsia="en-US"/>
              </w:rPr>
              <w:t xml:space="preserve"> und </w:t>
            </w:r>
            <w:r w:rsidRPr="00A67ABF">
              <w:rPr>
                <w:rFonts w:cs="Arial"/>
                <w:sz w:val="20"/>
                <w:szCs w:val="20"/>
                <w:lang w:eastAsia="en-US"/>
              </w:rPr>
              <w:t>Absolventen</w:t>
            </w:r>
          </w:p>
        </w:tc>
        <w:tc>
          <w:tcPr>
            <w:tcW w:w="8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7E1F8E8" w14:textId="77777777" w:rsidR="008A5D84" w:rsidRPr="00A67ABF" w:rsidRDefault="008A5D84" w:rsidP="007811D1">
            <w:pPr>
              <w:spacing w:before="60" w:after="60" w:line="240" w:lineRule="auto"/>
              <w:rPr>
                <w:rFonts w:cs="Arial"/>
                <w:sz w:val="20"/>
                <w:szCs w:val="20"/>
                <w:lang w:eastAsia="en-US"/>
              </w:rPr>
            </w:pPr>
          </w:p>
        </w:tc>
        <w:tc>
          <w:tcPr>
            <w:tcW w:w="3402"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4316C69B" w14:textId="77777777" w:rsidR="008A5D84" w:rsidRPr="00A67ABF" w:rsidRDefault="008A5D84" w:rsidP="007811D1">
            <w:pPr>
              <w:spacing w:before="60" w:after="60" w:line="240" w:lineRule="auto"/>
              <w:jc w:val="left"/>
              <w:rPr>
                <w:rFonts w:cs="Arial"/>
                <w:sz w:val="20"/>
                <w:szCs w:val="20"/>
                <w:lang w:eastAsia="en-US"/>
              </w:rPr>
            </w:pPr>
            <w:r w:rsidRPr="00A67ABF">
              <w:rPr>
                <w:rFonts w:cs="Arial"/>
                <w:sz w:val="20"/>
                <w:szCs w:val="20"/>
                <w:lang w:eastAsia="en-US"/>
              </w:rPr>
              <w:t xml:space="preserve">Pro Semester </w:t>
            </w:r>
            <w:sdt>
              <w:sdtPr>
                <w:rPr>
                  <w:rFonts w:cs="Arial"/>
                  <w:sz w:val="20"/>
                  <w:szCs w:val="20"/>
                  <w:lang w:eastAsia="en-US"/>
                </w:rPr>
                <w:id w:val="-1186822019"/>
                <w14:checkbox>
                  <w14:checked w14:val="0"/>
                  <w14:checkedState w14:val="2612" w14:font="MS Gothic"/>
                  <w14:uncheckedState w14:val="2610" w14:font="MS Gothic"/>
                </w14:checkbox>
              </w:sdtPr>
              <w:sdtEndPr/>
              <w:sdtContent>
                <w:r w:rsidRPr="00A67ABF">
                  <w:rPr>
                    <w:rFonts w:ascii="MS Gothic" w:eastAsia="MS Gothic" w:hAnsi="MS Gothic" w:cs="Arial" w:hint="eastAsia"/>
                    <w:sz w:val="20"/>
                    <w:szCs w:val="20"/>
                    <w:lang w:eastAsia="en-US"/>
                  </w:rPr>
                  <w:t>☐</w:t>
                </w:r>
              </w:sdtContent>
            </w:sdt>
          </w:p>
          <w:p w14:paraId="5BCDF87B" w14:textId="77777777" w:rsidR="008A5D84" w:rsidRPr="00A67ABF" w:rsidRDefault="008A5D84" w:rsidP="007811D1">
            <w:pPr>
              <w:spacing w:before="60" w:after="60" w:line="240" w:lineRule="auto"/>
              <w:rPr>
                <w:rFonts w:cs="Arial"/>
                <w:sz w:val="20"/>
                <w:szCs w:val="20"/>
                <w:lang w:eastAsia="en-US"/>
              </w:rPr>
            </w:pPr>
          </w:p>
        </w:tc>
        <w:tc>
          <w:tcPr>
            <w:tcW w:w="1276" w:type="dxa"/>
            <w:gridSpan w:val="2"/>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07C26E2A" w14:textId="77777777" w:rsidR="008A5D84" w:rsidRPr="00A67ABF" w:rsidRDefault="008A5D84" w:rsidP="007811D1">
            <w:pPr>
              <w:spacing w:before="60" w:after="60" w:line="240" w:lineRule="auto"/>
              <w:jc w:val="right"/>
              <w:rPr>
                <w:rFonts w:cs="Arial"/>
                <w:sz w:val="20"/>
                <w:szCs w:val="20"/>
                <w:lang w:eastAsia="en-US"/>
              </w:rPr>
            </w:pPr>
            <w:r w:rsidRPr="00A67ABF">
              <w:rPr>
                <w:rFonts w:cs="Arial"/>
                <w:sz w:val="20"/>
                <w:szCs w:val="20"/>
                <w:lang w:eastAsia="en-US"/>
              </w:rPr>
              <w:t xml:space="preserve">Pro Jahr </w:t>
            </w:r>
            <w:sdt>
              <w:sdtPr>
                <w:rPr>
                  <w:rFonts w:cs="Arial"/>
                  <w:sz w:val="20"/>
                  <w:szCs w:val="20"/>
                  <w:lang w:eastAsia="en-US"/>
                </w:rPr>
                <w:id w:val="-1841150318"/>
                <w14:checkbox>
                  <w14:checked w14:val="0"/>
                  <w14:checkedState w14:val="2612" w14:font="MS Gothic"/>
                  <w14:uncheckedState w14:val="2610" w14:font="MS Gothic"/>
                </w14:checkbox>
              </w:sdtPr>
              <w:sdtEndPr/>
              <w:sdtContent>
                <w:r w:rsidRPr="00A67ABF">
                  <w:rPr>
                    <w:rFonts w:ascii="MS Gothic" w:eastAsia="MS Gothic" w:hAnsi="MS Gothic" w:cs="Arial" w:hint="eastAsia"/>
                    <w:sz w:val="20"/>
                    <w:szCs w:val="20"/>
                    <w:lang w:eastAsia="en-US"/>
                  </w:rPr>
                  <w:t>☐</w:t>
                </w:r>
              </w:sdtContent>
            </w:sdt>
          </w:p>
        </w:tc>
      </w:tr>
      <w:tr w:rsidR="008A5D84" w:rsidRPr="00A67ABF" w14:paraId="44F42367" w14:textId="77777777" w:rsidTr="007811D1">
        <w:tc>
          <w:tcPr>
            <w:tcW w:w="38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6BE8C2F" w14:textId="77777777" w:rsidR="008A5D84" w:rsidRPr="00A67ABF" w:rsidRDefault="008A5D84" w:rsidP="007811D1">
            <w:pPr>
              <w:spacing w:before="60" w:after="60" w:line="240" w:lineRule="auto"/>
              <w:jc w:val="left"/>
              <w:rPr>
                <w:rFonts w:cs="Arial"/>
                <w:sz w:val="20"/>
                <w:szCs w:val="20"/>
                <w:lang w:eastAsia="en-US"/>
              </w:rPr>
            </w:pPr>
            <w:r>
              <w:rPr>
                <w:rFonts w:cs="Arial"/>
                <w:sz w:val="20"/>
                <w:szCs w:val="20"/>
                <w:lang w:eastAsia="en-US"/>
              </w:rPr>
              <w:t>* Bezugszeitraum:</w:t>
            </w:r>
          </w:p>
        </w:tc>
        <w:tc>
          <w:tcPr>
            <w:tcW w:w="5527" w:type="dxa"/>
            <w:gridSpan w:val="8"/>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714D320" w14:textId="77777777" w:rsidR="008A5D84" w:rsidRPr="00A67ABF" w:rsidRDefault="008A5D84" w:rsidP="007811D1">
            <w:pPr>
              <w:spacing w:before="60" w:after="60" w:line="240" w:lineRule="auto"/>
              <w:rPr>
                <w:rFonts w:cs="Arial"/>
                <w:sz w:val="20"/>
                <w:szCs w:val="20"/>
                <w:lang w:eastAsia="en-US"/>
              </w:rPr>
            </w:pPr>
          </w:p>
        </w:tc>
      </w:tr>
    </w:tbl>
    <w:p w14:paraId="64FF09C5" w14:textId="77777777" w:rsidR="008A5D84" w:rsidRPr="0029171E" w:rsidRDefault="008A5D84" w:rsidP="008A5D84">
      <w:pPr>
        <w:spacing w:before="0" w:line="240" w:lineRule="auto"/>
        <w:rPr>
          <w:sz w:val="16"/>
          <w:szCs w:val="16"/>
        </w:rPr>
      </w:pPr>
    </w:p>
    <w:tbl>
      <w:tblPr>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823"/>
        <w:gridCol w:w="5528"/>
      </w:tblGrid>
      <w:tr w:rsidR="008A5D84" w:rsidRPr="003F4506" w14:paraId="789D96A3" w14:textId="77777777" w:rsidTr="007811D1">
        <w:tc>
          <w:tcPr>
            <w:tcW w:w="3823" w:type="dxa"/>
          </w:tcPr>
          <w:p w14:paraId="2726C53A" w14:textId="77777777" w:rsidR="008A5D84" w:rsidRPr="003F4506" w:rsidRDefault="008A5D84" w:rsidP="007811D1">
            <w:pPr>
              <w:spacing w:before="60" w:after="60" w:line="280" w:lineRule="exact"/>
              <w:jc w:val="left"/>
              <w:rPr>
                <w:rFonts w:cs="Arial"/>
                <w:sz w:val="20"/>
                <w:szCs w:val="20"/>
                <w:lang w:eastAsia="en-US"/>
              </w:rPr>
            </w:pPr>
            <w:r>
              <w:rPr>
                <w:rFonts w:cs="Arial"/>
                <w:sz w:val="20"/>
                <w:szCs w:val="20"/>
                <w:lang w:eastAsia="en-US"/>
              </w:rPr>
              <w:t>Konzeptakkreditierung</w:t>
            </w:r>
          </w:p>
        </w:tc>
        <w:tc>
          <w:tcPr>
            <w:tcW w:w="5528" w:type="dxa"/>
          </w:tcPr>
          <w:sdt>
            <w:sdtPr>
              <w:rPr>
                <w:rFonts w:cs="Arial"/>
                <w:sz w:val="20"/>
                <w:szCs w:val="20"/>
                <w:lang w:eastAsia="en-US"/>
              </w:rPr>
              <w:id w:val="-1649431604"/>
              <w14:checkbox>
                <w14:checked w14:val="0"/>
                <w14:checkedState w14:val="2612" w14:font="MS Gothic"/>
                <w14:uncheckedState w14:val="2610" w14:font="MS Gothic"/>
              </w14:checkbox>
            </w:sdtPr>
            <w:sdtEndPr/>
            <w:sdtContent>
              <w:p w14:paraId="156902D0" w14:textId="77777777" w:rsidR="008A5D84" w:rsidRDefault="008A5D84" w:rsidP="007811D1">
                <w:pPr>
                  <w:spacing w:before="60" w:after="60" w:line="280" w:lineRule="exact"/>
                  <w:rPr>
                    <w:rFonts w:cs="Arial"/>
                    <w:sz w:val="20"/>
                    <w:szCs w:val="20"/>
                    <w:lang w:eastAsia="en-US"/>
                  </w:rPr>
                </w:pPr>
                <w:r>
                  <w:rPr>
                    <w:rFonts w:ascii="MS Gothic" w:eastAsia="MS Gothic" w:hAnsi="MS Gothic" w:cs="Arial" w:hint="eastAsia"/>
                    <w:sz w:val="20"/>
                    <w:szCs w:val="20"/>
                    <w:lang w:eastAsia="en-US"/>
                  </w:rPr>
                  <w:t>☐</w:t>
                </w:r>
              </w:p>
            </w:sdtContent>
          </w:sdt>
        </w:tc>
      </w:tr>
      <w:tr w:rsidR="008A5D84" w:rsidRPr="003F4506" w14:paraId="028AC20D" w14:textId="77777777" w:rsidTr="007811D1">
        <w:tc>
          <w:tcPr>
            <w:tcW w:w="3823" w:type="dxa"/>
          </w:tcPr>
          <w:p w14:paraId="50A8EA71" w14:textId="77777777" w:rsidR="008A5D84" w:rsidRPr="003F4506" w:rsidRDefault="008A5D84" w:rsidP="007811D1">
            <w:pPr>
              <w:spacing w:before="60" w:after="60" w:line="280" w:lineRule="exact"/>
              <w:jc w:val="left"/>
              <w:rPr>
                <w:rFonts w:cs="Arial"/>
                <w:sz w:val="20"/>
                <w:szCs w:val="20"/>
                <w:lang w:eastAsia="en-US"/>
              </w:rPr>
            </w:pPr>
            <w:r w:rsidRPr="003F4506">
              <w:rPr>
                <w:rFonts w:cs="Arial"/>
                <w:sz w:val="20"/>
                <w:szCs w:val="20"/>
                <w:lang w:eastAsia="en-US"/>
              </w:rPr>
              <w:t xml:space="preserve">Erstakkreditierung </w:t>
            </w:r>
          </w:p>
        </w:tc>
        <w:tc>
          <w:tcPr>
            <w:tcW w:w="5528" w:type="dxa"/>
          </w:tcPr>
          <w:sdt>
            <w:sdtPr>
              <w:rPr>
                <w:rFonts w:cs="Arial"/>
                <w:sz w:val="20"/>
                <w:szCs w:val="20"/>
                <w:lang w:eastAsia="en-US"/>
              </w:rPr>
              <w:id w:val="547578284"/>
              <w14:checkbox>
                <w14:checked w14:val="0"/>
                <w14:checkedState w14:val="2612" w14:font="MS Gothic"/>
                <w14:uncheckedState w14:val="2610" w14:font="MS Gothic"/>
              </w14:checkbox>
            </w:sdtPr>
            <w:sdtEndPr/>
            <w:sdtContent>
              <w:p w14:paraId="7B36DB5F" w14:textId="77777777" w:rsidR="008A5D84" w:rsidRPr="003F4506" w:rsidRDefault="008A5D84" w:rsidP="007811D1">
                <w:pPr>
                  <w:spacing w:before="60" w:after="60" w:line="280" w:lineRule="exact"/>
                  <w:rPr>
                    <w:rFonts w:cs="Arial"/>
                    <w:sz w:val="20"/>
                    <w:szCs w:val="20"/>
                    <w:lang w:eastAsia="en-US"/>
                  </w:rPr>
                </w:pPr>
                <w:r>
                  <w:rPr>
                    <w:rFonts w:ascii="MS Gothic" w:eastAsia="MS Gothic" w:hAnsi="MS Gothic" w:cs="Arial" w:hint="eastAsia"/>
                    <w:sz w:val="20"/>
                    <w:szCs w:val="20"/>
                    <w:lang w:eastAsia="en-US"/>
                  </w:rPr>
                  <w:t>☐</w:t>
                </w:r>
              </w:p>
            </w:sdtContent>
          </w:sdt>
        </w:tc>
      </w:tr>
      <w:tr w:rsidR="008A5D84" w:rsidRPr="003F4506" w14:paraId="00F7AECE" w14:textId="77777777" w:rsidTr="007811D1">
        <w:tc>
          <w:tcPr>
            <w:tcW w:w="3823" w:type="dxa"/>
          </w:tcPr>
          <w:p w14:paraId="20432DFD" w14:textId="77777777" w:rsidR="008A5D84" w:rsidRPr="003F4506" w:rsidRDefault="008A5D84" w:rsidP="007811D1">
            <w:pPr>
              <w:spacing w:before="60" w:after="60" w:line="280" w:lineRule="exact"/>
              <w:jc w:val="left"/>
              <w:rPr>
                <w:rFonts w:cs="Arial"/>
                <w:sz w:val="20"/>
                <w:szCs w:val="20"/>
                <w:lang w:eastAsia="en-US"/>
              </w:rPr>
            </w:pPr>
            <w:proofErr w:type="spellStart"/>
            <w:r w:rsidRPr="003F4506">
              <w:rPr>
                <w:rFonts w:cs="Arial"/>
                <w:sz w:val="20"/>
                <w:szCs w:val="20"/>
                <w:lang w:eastAsia="en-US"/>
              </w:rPr>
              <w:t>Reakkreditierung</w:t>
            </w:r>
            <w:proofErr w:type="spellEnd"/>
            <w:r>
              <w:rPr>
                <w:rFonts w:cs="Arial"/>
                <w:sz w:val="20"/>
                <w:szCs w:val="20"/>
                <w:lang w:eastAsia="en-US"/>
              </w:rPr>
              <w:t xml:space="preserve"> Nr. (Anzahl)</w:t>
            </w:r>
          </w:p>
        </w:tc>
        <w:tc>
          <w:tcPr>
            <w:tcW w:w="5528" w:type="dxa"/>
          </w:tcPr>
          <w:p w14:paraId="4C47FE68" w14:textId="77777777" w:rsidR="008A5D84" w:rsidRPr="003F4506" w:rsidRDefault="008A5D84" w:rsidP="007811D1">
            <w:pPr>
              <w:spacing w:before="60" w:after="60" w:line="280" w:lineRule="exact"/>
              <w:ind w:right="-392"/>
              <w:rPr>
                <w:rFonts w:cs="Arial"/>
                <w:sz w:val="20"/>
                <w:szCs w:val="20"/>
                <w:lang w:eastAsia="en-US"/>
              </w:rPr>
            </w:pPr>
          </w:p>
        </w:tc>
      </w:tr>
    </w:tbl>
    <w:p w14:paraId="07D91809" w14:textId="77777777" w:rsidR="008A5D84" w:rsidRDefault="008A5D84">
      <w:pPr>
        <w:spacing w:before="0" w:line="240" w:lineRule="auto"/>
        <w:jc w:val="left"/>
      </w:pPr>
    </w:p>
    <w:p w14:paraId="266F825C" w14:textId="77777777" w:rsidR="008A5D84" w:rsidRDefault="008A5D84">
      <w:pPr>
        <w:spacing w:before="0" w:line="240" w:lineRule="auto"/>
        <w:jc w:val="left"/>
      </w:pPr>
    </w:p>
    <w:p w14:paraId="464BCF29" w14:textId="2B2ADD10" w:rsidR="0029171E" w:rsidRDefault="0029171E">
      <w:pPr>
        <w:spacing w:before="0" w:line="240" w:lineRule="auto"/>
        <w:jc w:val="left"/>
      </w:pPr>
      <w:r>
        <w:br w:type="page"/>
      </w:r>
    </w:p>
    <w:p w14:paraId="30678DB0" w14:textId="77777777" w:rsidR="00877A39" w:rsidRPr="008168A5" w:rsidRDefault="00877A39" w:rsidP="008168A5">
      <w:pPr>
        <w:pStyle w:val="Inhaltsverzeichnisberschrift"/>
      </w:pPr>
      <w:bookmarkStart w:id="0" w:name="Inhalt"/>
      <w:r w:rsidRPr="008168A5">
        <w:lastRenderedPageBreak/>
        <w:t>Inhalt</w:t>
      </w:r>
    </w:p>
    <w:bookmarkEnd w:id="0"/>
    <w:p w14:paraId="7840DEF9" w14:textId="174AB503" w:rsidR="00FB1046" w:rsidRPr="00FB1046" w:rsidRDefault="00877A39">
      <w:pPr>
        <w:pStyle w:val="Verzeichnis2"/>
        <w:rPr>
          <w:rFonts w:ascii="Arial" w:eastAsiaTheme="minorEastAsia" w:hAnsi="Arial" w:cs="Arial"/>
          <w:i w:val="0"/>
          <w:iCs w:val="0"/>
          <w:noProof/>
          <w:sz w:val="18"/>
          <w:szCs w:val="18"/>
        </w:rPr>
      </w:pPr>
      <w:r w:rsidRPr="00FB1046">
        <w:rPr>
          <w:rFonts w:ascii="Arial" w:hAnsi="Arial" w:cs="Arial"/>
          <w:i w:val="0"/>
          <w:iCs w:val="0"/>
          <w:sz w:val="18"/>
          <w:szCs w:val="18"/>
        </w:rPr>
        <w:fldChar w:fldCharType="begin"/>
      </w:r>
      <w:r w:rsidRPr="00FB1046">
        <w:rPr>
          <w:rFonts w:ascii="Arial" w:hAnsi="Arial" w:cs="Arial"/>
          <w:i w:val="0"/>
          <w:iCs w:val="0"/>
          <w:sz w:val="18"/>
          <w:szCs w:val="18"/>
        </w:rPr>
        <w:instrText xml:space="preserve"> TOC \o "1-4" \h \z \u </w:instrText>
      </w:r>
      <w:r w:rsidRPr="00FB1046">
        <w:rPr>
          <w:rFonts w:ascii="Arial" w:hAnsi="Arial" w:cs="Arial"/>
          <w:i w:val="0"/>
          <w:iCs w:val="0"/>
          <w:sz w:val="18"/>
          <w:szCs w:val="18"/>
        </w:rPr>
        <w:fldChar w:fldCharType="separate"/>
      </w:r>
      <w:hyperlink w:anchor="_Toc35423754" w:history="1">
        <w:r w:rsidR="00FB1046" w:rsidRPr="00FB1046">
          <w:rPr>
            <w:rStyle w:val="Hyperlink"/>
            <w:rFonts w:ascii="Arial" w:hAnsi="Arial" w:cs="Arial"/>
            <w:i w:val="0"/>
            <w:iCs w:val="0"/>
            <w:noProof/>
            <w:sz w:val="18"/>
            <w:szCs w:val="18"/>
          </w:rPr>
          <w:t>Ergebnisse auf einen Blick</w:t>
        </w:r>
        <w:r w:rsidR="00FB1046" w:rsidRPr="00FB1046">
          <w:rPr>
            <w:rFonts w:ascii="Arial" w:hAnsi="Arial" w:cs="Arial"/>
            <w:i w:val="0"/>
            <w:iCs w:val="0"/>
            <w:noProof/>
            <w:webHidden/>
            <w:sz w:val="18"/>
            <w:szCs w:val="18"/>
          </w:rPr>
          <w:tab/>
        </w:r>
        <w:r w:rsidR="00FB1046" w:rsidRPr="00FB1046">
          <w:rPr>
            <w:rFonts w:ascii="Arial" w:hAnsi="Arial" w:cs="Arial"/>
            <w:i w:val="0"/>
            <w:iCs w:val="0"/>
            <w:noProof/>
            <w:webHidden/>
            <w:sz w:val="18"/>
            <w:szCs w:val="18"/>
          </w:rPr>
          <w:fldChar w:fldCharType="begin"/>
        </w:r>
        <w:r w:rsidR="00FB1046" w:rsidRPr="00FB1046">
          <w:rPr>
            <w:rFonts w:ascii="Arial" w:hAnsi="Arial" w:cs="Arial"/>
            <w:i w:val="0"/>
            <w:iCs w:val="0"/>
            <w:noProof/>
            <w:webHidden/>
            <w:sz w:val="18"/>
            <w:szCs w:val="18"/>
          </w:rPr>
          <w:instrText xml:space="preserve"> PAGEREF _Toc35423754 \h </w:instrText>
        </w:r>
        <w:r w:rsidR="00FB1046" w:rsidRPr="00FB1046">
          <w:rPr>
            <w:rFonts w:ascii="Arial" w:hAnsi="Arial" w:cs="Arial"/>
            <w:i w:val="0"/>
            <w:iCs w:val="0"/>
            <w:noProof/>
            <w:webHidden/>
            <w:sz w:val="18"/>
            <w:szCs w:val="18"/>
          </w:rPr>
        </w:r>
        <w:r w:rsidR="00FB1046" w:rsidRPr="00FB1046">
          <w:rPr>
            <w:rFonts w:ascii="Arial" w:hAnsi="Arial" w:cs="Arial"/>
            <w:i w:val="0"/>
            <w:iCs w:val="0"/>
            <w:noProof/>
            <w:webHidden/>
            <w:sz w:val="18"/>
            <w:szCs w:val="18"/>
          </w:rPr>
          <w:fldChar w:fldCharType="separate"/>
        </w:r>
        <w:r w:rsidR="00F500D3">
          <w:rPr>
            <w:rFonts w:ascii="Arial" w:hAnsi="Arial" w:cs="Arial"/>
            <w:i w:val="0"/>
            <w:iCs w:val="0"/>
            <w:noProof/>
            <w:webHidden/>
            <w:sz w:val="18"/>
            <w:szCs w:val="18"/>
          </w:rPr>
          <w:t>6</w:t>
        </w:r>
        <w:r w:rsidR="00FB1046" w:rsidRPr="00FB1046">
          <w:rPr>
            <w:rFonts w:ascii="Arial" w:hAnsi="Arial" w:cs="Arial"/>
            <w:i w:val="0"/>
            <w:iCs w:val="0"/>
            <w:noProof/>
            <w:webHidden/>
            <w:sz w:val="18"/>
            <w:szCs w:val="18"/>
          </w:rPr>
          <w:fldChar w:fldCharType="end"/>
        </w:r>
      </w:hyperlink>
    </w:p>
    <w:p w14:paraId="6BB6EEB7" w14:textId="29F2F4C3" w:rsidR="00FB1046" w:rsidRPr="00FB1046" w:rsidRDefault="00F500D3">
      <w:pPr>
        <w:pStyle w:val="Verzeichnis3"/>
        <w:tabs>
          <w:tab w:val="right" w:leader="dot" w:pos="9344"/>
        </w:tabs>
        <w:rPr>
          <w:rFonts w:ascii="Arial" w:eastAsiaTheme="minorEastAsia" w:hAnsi="Arial" w:cs="Arial"/>
          <w:noProof/>
          <w:sz w:val="18"/>
          <w:szCs w:val="18"/>
        </w:rPr>
      </w:pPr>
      <w:hyperlink w:anchor="_Toc35423755" w:history="1">
        <w:r w:rsidR="00FB1046" w:rsidRPr="00FB1046">
          <w:rPr>
            <w:rStyle w:val="Hyperlink"/>
            <w:rFonts w:ascii="Arial" w:hAnsi="Arial" w:cs="Arial"/>
            <w:noProof/>
            <w:sz w:val="18"/>
            <w:szCs w:val="18"/>
          </w:rPr>
          <w:t>Kombinationsstudiengang</w:t>
        </w:r>
        <w:r w:rsidR="00FB1046" w:rsidRPr="00FB1046">
          <w:rPr>
            <w:rFonts w:ascii="Arial" w:hAnsi="Arial" w:cs="Arial"/>
            <w:noProof/>
            <w:webHidden/>
            <w:sz w:val="18"/>
            <w:szCs w:val="18"/>
          </w:rPr>
          <w:tab/>
        </w:r>
        <w:r w:rsidR="00FB1046" w:rsidRPr="00FB1046">
          <w:rPr>
            <w:rFonts w:ascii="Arial" w:hAnsi="Arial" w:cs="Arial"/>
            <w:noProof/>
            <w:webHidden/>
            <w:sz w:val="18"/>
            <w:szCs w:val="18"/>
          </w:rPr>
          <w:fldChar w:fldCharType="begin"/>
        </w:r>
        <w:r w:rsidR="00FB1046" w:rsidRPr="00FB1046">
          <w:rPr>
            <w:rFonts w:ascii="Arial" w:hAnsi="Arial" w:cs="Arial"/>
            <w:noProof/>
            <w:webHidden/>
            <w:sz w:val="18"/>
            <w:szCs w:val="18"/>
          </w:rPr>
          <w:instrText xml:space="preserve"> PAGEREF _Toc35423755 \h </w:instrText>
        </w:r>
        <w:r w:rsidR="00FB1046" w:rsidRPr="00FB1046">
          <w:rPr>
            <w:rFonts w:ascii="Arial" w:hAnsi="Arial" w:cs="Arial"/>
            <w:noProof/>
            <w:webHidden/>
            <w:sz w:val="18"/>
            <w:szCs w:val="18"/>
          </w:rPr>
        </w:r>
        <w:r w:rsidR="00FB1046" w:rsidRPr="00FB1046">
          <w:rPr>
            <w:rFonts w:ascii="Arial" w:hAnsi="Arial" w:cs="Arial"/>
            <w:noProof/>
            <w:webHidden/>
            <w:sz w:val="18"/>
            <w:szCs w:val="18"/>
          </w:rPr>
          <w:fldChar w:fldCharType="separate"/>
        </w:r>
        <w:r>
          <w:rPr>
            <w:rFonts w:ascii="Arial" w:hAnsi="Arial" w:cs="Arial"/>
            <w:noProof/>
            <w:webHidden/>
            <w:sz w:val="18"/>
            <w:szCs w:val="18"/>
          </w:rPr>
          <w:t>6</w:t>
        </w:r>
        <w:r w:rsidR="00FB1046" w:rsidRPr="00FB1046">
          <w:rPr>
            <w:rFonts w:ascii="Arial" w:hAnsi="Arial" w:cs="Arial"/>
            <w:noProof/>
            <w:webHidden/>
            <w:sz w:val="18"/>
            <w:szCs w:val="18"/>
          </w:rPr>
          <w:fldChar w:fldCharType="end"/>
        </w:r>
      </w:hyperlink>
    </w:p>
    <w:p w14:paraId="63F0D0D9" w14:textId="11C4A59A" w:rsidR="00FB1046" w:rsidRPr="00FB1046" w:rsidRDefault="00F500D3">
      <w:pPr>
        <w:pStyle w:val="Verzeichnis3"/>
        <w:tabs>
          <w:tab w:val="right" w:leader="dot" w:pos="9344"/>
        </w:tabs>
        <w:rPr>
          <w:rFonts w:ascii="Arial" w:eastAsiaTheme="minorEastAsia" w:hAnsi="Arial" w:cs="Arial"/>
          <w:noProof/>
          <w:sz w:val="18"/>
          <w:szCs w:val="18"/>
        </w:rPr>
      </w:pPr>
      <w:hyperlink w:anchor="_Toc35423756" w:history="1">
        <w:r w:rsidR="00FB1046" w:rsidRPr="00FB1046">
          <w:rPr>
            <w:rStyle w:val="Hyperlink"/>
            <w:rFonts w:ascii="Arial" w:hAnsi="Arial" w:cs="Arial"/>
            <w:noProof/>
            <w:sz w:val="18"/>
            <w:szCs w:val="18"/>
          </w:rPr>
          <w:t>Teilstudiengang 01</w:t>
        </w:r>
        <w:r w:rsidR="00FB1046" w:rsidRPr="00FB1046">
          <w:rPr>
            <w:rFonts w:ascii="Arial" w:hAnsi="Arial" w:cs="Arial"/>
            <w:noProof/>
            <w:webHidden/>
            <w:sz w:val="18"/>
            <w:szCs w:val="18"/>
          </w:rPr>
          <w:tab/>
        </w:r>
        <w:r w:rsidR="00FB1046" w:rsidRPr="00FB1046">
          <w:rPr>
            <w:rFonts w:ascii="Arial" w:hAnsi="Arial" w:cs="Arial"/>
            <w:noProof/>
            <w:webHidden/>
            <w:sz w:val="18"/>
            <w:szCs w:val="18"/>
          </w:rPr>
          <w:fldChar w:fldCharType="begin"/>
        </w:r>
        <w:r w:rsidR="00FB1046" w:rsidRPr="00FB1046">
          <w:rPr>
            <w:rFonts w:ascii="Arial" w:hAnsi="Arial" w:cs="Arial"/>
            <w:noProof/>
            <w:webHidden/>
            <w:sz w:val="18"/>
            <w:szCs w:val="18"/>
          </w:rPr>
          <w:instrText xml:space="preserve"> PAGEREF _Toc35423756 \h </w:instrText>
        </w:r>
        <w:r w:rsidR="00FB1046" w:rsidRPr="00FB1046">
          <w:rPr>
            <w:rFonts w:ascii="Arial" w:hAnsi="Arial" w:cs="Arial"/>
            <w:noProof/>
            <w:webHidden/>
            <w:sz w:val="18"/>
            <w:szCs w:val="18"/>
          </w:rPr>
        </w:r>
        <w:r w:rsidR="00FB1046" w:rsidRPr="00FB1046">
          <w:rPr>
            <w:rFonts w:ascii="Arial" w:hAnsi="Arial" w:cs="Arial"/>
            <w:noProof/>
            <w:webHidden/>
            <w:sz w:val="18"/>
            <w:szCs w:val="18"/>
          </w:rPr>
          <w:fldChar w:fldCharType="separate"/>
        </w:r>
        <w:r>
          <w:rPr>
            <w:rFonts w:ascii="Arial" w:hAnsi="Arial" w:cs="Arial"/>
            <w:noProof/>
            <w:webHidden/>
            <w:sz w:val="18"/>
            <w:szCs w:val="18"/>
          </w:rPr>
          <w:t>7</w:t>
        </w:r>
        <w:r w:rsidR="00FB1046" w:rsidRPr="00FB1046">
          <w:rPr>
            <w:rFonts w:ascii="Arial" w:hAnsi="Arial" w:cs="Arial"/>
            <w:noProof/>
            <w:webHidden/>
            <w:sz w:val="18"/>
            <w:szCs w:val="18"/>
          </w:rPr>
          <w:fldChar w:fldCharType="end"/>
        </w:r>
      </w:hyperlink>
    </w:p>
    <w:p w14:paraId="2889041A" w14:textId="044428BF" w:rsidR="00FB1046" w:rsidRPr="00FB1046" w:rsidRDefault="00F500D3">
      <w:pPr>
        <w:pStyle w:val="Verzeichnis3"/>
        <w:tabs>
          <w:tab w:val="right" w:leader="dot" w:pos="9344"/>
        </w:tabs>
        <w:rPr>
          <w:rFonts w:ascii="Arial" w:eastAsiaTheme="minorEastAsia" w:hAnsi="Arial" w:cs="Arial"/>
          <w:noProof/>
          <w:sz w:val="18"/>
          <w:szCs w:val="18"/>
        </w:rPr>
      </w:pPr>
      <w:hyperlink w:anchor="_Toc35423757" w:history="1">
        <w:r w:rsidR="00FB1046" w:rsidRPr="00FB1046">
          <w:rPr>
            <w:rStyle w:val="Hyperlink"/>
            <w:rFonts w:ascii="Arial" w:hAnsi="Arial" w:cs="Arial"/>
            <w:noProof/>
            <w:sz w:val="18"/>
            <w:szCs w:val="18"/>
          </w:rPr>
          <w:t>Teilstudiengang n</w:t>
        </w:r>
        <w:r w:rsidR="00FB1046" w:rsidRPr="00FB1046">
          <w:rPr>
            <w:rFonts w:ascii="Arial" w:hAnsi="Arial" w:cs="Arial"/>
            <w:noProof/>
            <w:webHidden/>
            <w:sz w:val="18"/>
            <w:szCs w:val="18"/>
          </w:rPr>
          <w:tab/>
        </w:r>
        <w:r w:rsidR="00FB1046" w:rsidRPr="00FB1046">
          <w:rPr>
            <w:rFonts w:ascii="Arial" w:hAnsi="Arial" w:cs="Arial"/>
            <w:noProof/>
            <w:webHidden/>
            <w:sz w:val="18"/>
            <w:szCs w:val="18"/>
          </w:rPr>
          <w:fldChar w:fldCharType="begin"/>
        </w:r>
        <w:r w:rsidR="00FB1046" w:rsidRPr="00FB1046">
          <w:rPr>
            <w:rFonts w:ascii="Arial" w:hAnsi="Arial" w:cs="Arial"/>
            <w:noProof/>
            <w:webHidden/>
            <w:sz w:val="18"/>
            <w:szCs w:val="18"/>
          </w:rPr>
          <w:instrText xml:space="preserve"> PAGEREF _Toc35423757 \h </w:instrText>
        </w:r>
        <w:r w:rsidR="00FB1046" w:rsidRPr="00FB1046">
          <w:rPr>
            <w:rFonts w:ascii="Arial" w:hAnsi="Arial" w:cs="Arial"/>
            <w:noProof/>
            <w:webHidden/>
            <w:sz w:val="18"/>
            <w:szCs w:val="18"/>
          </w:rPr>
        </w:r>
        <w:r w:rsidR="00FB1046" w:rsidRPr="00FB1046">
          <w:rPr>
            <w:rFonts w:ascii="Arial" w:hAnsi="Arial" w:cs="Arial"/>
            <w:noProof/>
            <w:webHidden/>
            <w:sz w:val="18"/>
            <w:szCs w:val="18"/>
          </w:rPr>
          <w:fldChar w:fldCharType="separate"/>
        </w:r>
        <w:r>
          <w:rPr>
            <w:rFonts w:ascii="Arial" w:hAnsi="Arial" w:cs="Arial"/>
            <w:noProof/>
            <w:webHidden/>
            <w:sz w:val="18"/>
            <w:szCs w:val="18"/>
          </w:rPr>
          <w:t>8</w:t>
        </w:r>
        <w:r w:rsidR="00FB1046" w:rsidRPr="00FB1046">
          <w:rPr>
            <w:rFonts w:ascii="Arial" w:hAnsi="Arial" w:cs="Arial"/>
            <w:noProof/>
            <w:webHidden/>
            <w:sz w:val="18"/>
            <w:szCs w:val="18"/>
          </w:rPr>
          <w:fldChar w:fldCharType="end"/>
        </w:r>
      </w:hyperlink>
    </w:p>
    <w:p w14:paraId="2B6F292C" w14:textId="1BE15F0F" w:rsidR="00FB1046" w:rsidRPr="00FB1046" w:rsidRDefault="00F500D3">
      <w:pPr>
        <w:pStyle w:val="Verzeichnis2"/>
        <w:rPr>
          <w:rFonts w:ascii="Arial" w:eastAsiaTheme="minorEastAsia" w:hAnsi="Arial" w:cs="Arial"/>
          <w:i w:val="0"/>
          <w:iCs w:val="0"/>
          <w:noProof/>
          <w:sz w:val="18"/>
          <w:szCs w:val="18"/>
        </w:rPr>
      </w:pPr>
      <w:hyperlink w:anchor="_Toc35423758" w:history="1">
        <w:r w:rsidR="00FB1046" w:rsidRPr="00FB1046">
          <w:rPr>
            <w:rStyle w:val="Hyperlink"/>
            <w:rFonts w:ascii="Arial" w:hAnsi="Arial" w:cs="Arial"/>
            <w:i w:val="0"/>
            <w:iCs w:val="0"/>
            <w:noProof/>
            <w:sz w:val="18"/>
            <w:szCs w:val="18"/>
          </w:rPr>
          <w:t>Kurzprofil des Studiengangs</w:t>
        </w:r>
        <w:r w:rsidR="00FB1046" w:rsidRPr="00FB1046">
          <w:rPr>
            <w:rFonts w:ascii="Arial" w:hAnsi="Arial" w:cs="Arial"/>
            <w:i w:val="0"/>
            <w:iCs w:val="0"/>
            <w:noProof/>
            <w:webHidden/>
            <w:sz w:val="18"/>
            <w:szCs w:val="18"/>
          </w:rPr>
          <w:tab/>
        </w:r>
        <w:r w:rsidR="00FB1046" w:rsidRPr="00FB1046">
          <w:rPr>
            <w:rFonts w:ascii="Arial" w:hAnsi="Arial" w:cs="Arial"/>
            <w:i w:val="0"/>
            <w:iCs w:val="0"/>
            <w:noProof/>
            <w:webHidden/>
            <w:sz w:val="18"/>
            <w:szCs w:val="18"/>
          </w:rPr>
          <w:fldChar w:fldCharType="begin"/>
        </w:r>
        <w:r w:rsidR="00FB1046" w:rsidRPr="00FB1046">
          <w:rPr>
            <w:rFonts w:ascii="Arial" w:hAnsi="Arial" w:cs="Arial"/>
            <w:i w:val="0"/>
            <w:iCs w:val="0"/>
            <w:noProof/>
            <w:webHidden/>
            <w:sz w:val="18"/>
            <w:szCs w:val="18"/>
          </w:rPr>
          <w:instrText xml:space="preserve"> PAGEREF _Toc35423758 \h </w:instrText>
        </w:r>
        <w:r w:rsidR="00FB1046" w:rsidRPr="00FB1046">
          <w:rPr>
            <w:rFonts w:ascii="Arial" w:hAnsi="Arial" w:cs="Arial"/>
            <w:i w:val="0"/>
            <w:iCs w:val="0"/>
            <w:noProof/>
            <w:webHidden/>
            <w:sz w:val="18"/>
            <w:szCs w:val="18"/>
          </w:rPr>
        </w:r>
        <w:r w:rsidR="00FB1046" w:rsidRPr="00FB1046">
          <w:rPr>
            <w:rFonts w:ascii="Arial" w:hAnsi="Arial" w:cs="Arial"/>
            <w:i w:val="0"/>
            <w:iCs w:val="0"/>
            <w:noProof/>
            <w:webHidden/>
            <w:sz w:val="18"/>
            <w:szCs w:val="18"/>
          </w:rPr>
          <w:fldChar w:fldCharType="separate"/>
        </w:r>
        <w:r>
          <w:rPr>
            <w:rFonts w:ascii="Arial" w:hAnsi="Arial" w:cs="Arial"/>
            <w:i w:val="0"/>
            <w:iCs w:val="0"/>
            <w:noProof/>
            <w:webHidden/>
            <w:sz w:val="18"/>
            <w:szCs w:val="18"/>
          </w:rPr>
          <w:t>9</w:t>
        </w:r>
        <w:r w:rsidR="00FB1046" w:rsidRPr="00FB1046">
          <w:rPr>
            <w:rFonts w:ascii="Arial" w:hAnsi="Arial" w:cs="Arial"/>
            <w:i w:val="0"/>
            <w:iCs w:val="0"/>
            <w:noProof/>
            <w:webHidden/>
            <w:sz w:val="18"/>
            <w:szCs w:val="18"/>
          </w:rPr>
          <w:fldChar w:fldCharType="end"/>
        </w:r>
      </w:hyperlink>
    </w:p>
    <w:p w14:paraId="628B3AA6" w14:textId="5089AC4B" w:rsidR="00FB1046" w:rsidRPr="00FB1046" w:rsidRDefault="00F500D3">
      <w:pPr>
        <w:pStyle w:val="Verzeichnis3"/>
        <w:tabs>
          <w:tab w:val="right" w:leader="dot" w:pos="9344"/>
        </w:tabs>
        <w:rPr>
          <w:rFonts w:ascii="Arial" w:eastAsiaTheme="minorEastAsia" w:hAnsi="Arial" w:cs="Arial"/>
          <w:noProof/>
          <w:sz w:val="18"/>
          <w:szCs w:val="18"/>
        </w:rPr>
      </w:pPr>
      <w:hyperlink w:anchor="_Toc35423759" w:history="1">
        <w:r w:rsidR="00FB1046" w:rsidRPr="00FB1046">
          <w:rPr>
            <w:rStyle w:val="Hyperlink"/>
            <w:rFonts w:ascii="Arial" w:hAnsi="Arial" w:cs="Arial"/>
            <w:noProof/>
            <w:sz w:val="18"/>
            <w:szCs w:val="18"/>
          </w:rPr>
          <w:t>Kombinationsstudiengang</w:t>
        </w:r>
        <w:r w:rsidR="00FB1046" w:rsidRPr="00FB1046">
          <w:rPr>
            <w:rFonts w:ascii="Arial" w:hAnsi="Arial" w:cs="Arial"/>
            <w:noProof/>
            <w:webHidden/>
            <w:sz w:val="18"/>
            <w:szCs w:val="18"/>
          </w:rPr>
          <w:tab/>
        </w:r>
        <w:r w:rsidR="00FB1046" w:rsidRPr="00FB1046">
          <w:rPr>
            <w:rFonts w:ascii="Arial" w:hAnsi="Arial" w:cs="Arial"/>
            <w:noProof/>
            <w:webHidden/>
            <w:sz w:val="18"/>
            <w:szCs w:val="18"/>
          </w:rPr>
          <w:fldChar w:fldCharType="begin"/>
        </w:r>
        <w:r w:rsidR="00FB1046" w:rsidRPr="00FB1046">
          <w:rPr>
            <w:rFonts w:ascii="Arial" w:hAnsi="Arial" w:cs="Arial"/>
            <w:noProof/>
            <w:webHidden/>
            <w:sz w:val="18"/>
            <w:szCs w:val="18"/>
          </w:rPr>
          <w:instrText xml:space="preserve"> PAGEREF _Toc35423759 \h </w:instrText>
        </w:r>
        <w:r w:rsidR="00FB1046" w:rsidRPr="00FB1046">
          <w:rPr>
            <w:rFonts w:ascii="Arial" w:hAnsi="Arial" w:cs="Arial"/>
            <w:noProof/>
            <w:webHidden/>
            <w:sz w:val="18"/>
            <w:szCs w:val="18"/>
          </w:rPr>
        </w:r>
        <w:r w:rsidR="00FB1046" w:rsidRPr="00FB1046">
          <w:rPr>
            <w:rFonts w:ascii="Arial" w:hAnsi="Arial" w:cs="Arial"/>
            <w:noProof/>
            <w:webHidden/>
            <w:sz w:val="18"/>
            <w:szCs w:val="18"/>
          </w:rPr>
          <w:fldChar w:fldCharType="separate"/>
        </w:r>
        <w:r>
          <w:rPr>
            <w:rFonts w:ascii="Arial" w:hAnsi="Arial" w:cs="Arial"/>
            <w:noProof/>
            <w:webHidden/>
            <w:sz w:val="18"/>
            <w:szCs w:val="18"/>
          </w:rPr>
          <w:t>9</w:t>
        </w:r>
        <w:r w:rsidR="00FB1046" w:rsidRPr="00FB1046">
          <w:rPr>
            <w:rFonts w:ascii="Arial" w:hAnsi="Arial" w:cs="Arial"/>
            <w:noProof/>
            <w:webHidden/>
            <w:sz w:val="18"/>
            <w:szCs w:val="18"/>
          </w:rPr>
          <w:fldChar w:fldCharType="end"/>
        </w:r>
      </w:hyperlink>
    </w:p>
    <w:p w14:paraId="1255DEF4" w14:textId="3BF511A7" w:rsidR="00FB1046" w:rsidRPr="00FB1046" w:rsidRDefault="00F500D3">
      <w:pPr>
        <w:pStyle w:val="Verzeichnis3"/>
        <w:tabs>
          <w:tab w:val="right" w:leader="dot" w:pos="9344"/>
        </w:tabs>
        <w:rPr>
          <w:rFonts w:ascii="Arial" w:eastAsiaTheme="minorEastAsia" w:hAnsi="Arial" w:cs="Arial"/>
          <w:noProof/>
          <w:sz w:val="18"/>
          <w:szCs w:val="18"/>
        </w:rPr>
      </w:pPr>
      <w:hyperlink w:anchor="_Toc35423760" w:history="1">
        <w:r w:rsidR="00FB1046" w:rsidRPr="00FB1046">
          <w:rPr>
            <w:rStyle w:val="Hyperlink"/>
            <w:rFonts w:ascii="Arial" w:hAnsi="Arial" w:cs="Arial"/>
            <w:noProof/>
            <w:sz w:val="18"/>
            <w:szCs w:val="18"/>
          </w:rPr>
          <w:t>Teilstudiengang 01</w:t>
        </w:r>
        <w:r w:rsidR="00FB1046" w:rsidRPr="00FB1046">
          <w:rPr>
            <w:rFonts w:ascii="Arial" w:hAnsi="Arial" w:cs="Arial"/>
            <w:noProof/>
            <w:webHidden/>
            <w:sz w:val="18"/>
            <w:szCs w:val="18"/>
          </w:rPr>
          <w:tab/>
        </w:r>
        <w:r w:rsidR="00FB1046" w:rsidRPr="00FB1046">
          <w:rPr>
            <w:rFonts w:ascii="Arial" w:hAnsi="Arial" w:cs="Arial"/>
            <w:noProof/>
            <w:webHidden/>
            <w:sz w:val="18"/>
            <w:szCs w:val="18"/>
          </w:rPr>
          <w:fldChar w:fldCharType="begin"/>
        </w:r>
        <w:r w:rsidR="00FB1046" w:rsidRPr="00FB1046">
          <w:rPr>
            <w:rFonts w:ascii="Arial" w:hAnsi="Arial" w:cs="Arial"/>
            <w:noProof/>
            <w:webHidden/>
            <w:sz w:val="18"/>
            <w:szCs w:val="18"/>
          </w:rPr>
          <w:instrText xml:space="preserve"> PAGEREF _Toc35423760 \h </w:instrText>
        </w:r>
        <w:r w:rsidR="00FB1046" w:rsidRPr="00FB1046">
          <w:rPr>
            <w:rFonts w:ascii="Arial" w:hAnsi="Arial" w:cs="Arial"/>
            <w:noProof/>
            <w:webHidden/>
            <w:sz w:val="18"/>
            <w:szCs w:val="18"/>
          </w:rPr>
        </w:r>
        <w:r w:rsidR="00FB1046" w:rsidRPr="00FB1046">
          <w:rPr>
            <w:rFonts w:ascii="Arial" w:hAnsi="Arial" w:cs="Arial"/>
            <w:noProof/>
            <w:webHidden/>
            <w:sz w:val="18"/>
            <w:szCs w:val="18"/>
          </w:rPr>
          <w:fldChar w:fldCharType="separate"/>
        </w:r>
        <w:r>
          <w:rPr>
            <w:rFonts w:ascii="Arial" w:hAnsi="Arial" w:cs="Arial"/>
            <w:noProof/>
            <w:webHidden/>
            <w:sz w:val="18"/>
            <w:szCs w:val="18"/>
          </w:rPr>
          <w:t>9</w:t>
        </w:r>
        <w:r w:rsidR="00FB1046" w:rsidRPr="00FB1046">
          <w:rPr>
            <w:rFonts w:ascii="Arial" w:hAnsi="Arial" w:cs="Arial"/>
            <w:noProof/>
            <w:webHidden/>
            <w:sz w:val="18"/>
            <w:szCs w:val="18"/>
          </w:rPr>
          <w:fldChar w:fldCharType="end"/>
        </w:r>
      </w:hyperlink>
    </w:p>
    <w:p w14:paraId="0356F8A8" w14:textId="483C58D6" w:rsidR="00FB1046" w:rsidRPr="00FB1046" w:rsidRDefault="00F500D3">
      <w:pPr>
        <w:pStyle w:val="Verzeichnis3"/>
        <w:tabs>
          <w:tab w:val="right" w:leader="dot" w:pos="9344"/>
        </w:tabs>
        <w:rPr>
          <w:rFonts w:ascii="Arial" w:eastAsiaTheme="minorEastAsia" w:hAnsi="Arial" w:cs="Arial"/>
          <w:noProof/>
          <w:sz w:val="18"/>
          <w:szCs w:val="18"/>
        </w:rPr>
      </w:pPr>
      <w:hyperlink w:anchor="_Toc35423761" w:history="1">
        <w:r w:rsidR="00FB1046" w:rsidRPr="00FB1046">
          <w:rPr>
            <w:rStyle w:val="Hyperlink"/>
            <w:rFonts w:ascii="Arial" w:hAnsi="Arial" w:cs="Arial"/>
            <w:noProof/>
            <w:sz w:val="18"/>
            <w:szCs w:val="18"/>
          </w:rPr>
          <w:t>Teilstudiengang n</w:t>
        </w:r>
        <w:r w:rsidR="00FB1046" w:rsidRPr="00FB1046">
          <w:rPr>
            <w:rFonts w:ascii="Arial" w:hAnsi="Arial" w:cs="Arial"/>
            <w:noProof/>
            <w:webHidden/>
            <w:sz w:val="18"/>
            <w:szCs w:val="18"/>
          </w:rPr>
          <w:tab/>
        </w:r>
        <w:r w:rsidR="00FB1046" w:rsidRPr="00FB1046">
          <w:rPr>
            <w:rFonts w:ascii="Arial" w:hAnsi="Arial" w:cs="Arial"/>
            <w:noProof/>
            <w:webHidden/>
            <w:sz w:val="18"/>
            <w:szCs w:val="18"/>
          </w:rPr>
          <w:fldChar w:fldCharType="begin"/>
        </w:r>
        <w:r w:rsidR="00FB1046" w:rsidRPr="00FB1046">
          <w:rPr>
            <w:rFonts w:ascii="Arial" w:hAnsi="Arial" w:cs="Arial"/>
            <w:noProof/>
            <w:webHidden/>
            <w:sz w:val="18"/>
            <w:szCs w:val="18"/>
          </w:rPr>
          <w:instrText xml:space="preserve"> PAGEREF _Toc35423761 \h </w:instrText>
        </w:r>
        <w:r w:rsidR="00FB1046" w:rsidRPr="00FB1046">
          <w:rPr>
            <w:rFonts w:ascii="Arial" w:hAnsi="Arial" w:cs="Arial"/>
            <w:noProof/>
            <w:webHidden/>
            <w:sz w:val="18"/>
            <w:szCs w:val="18"/>
          </w:rPr>
        </w:r>
        <w:r w:rsidR="00FB1046" w:rsidRPr="00FB1046">
          <w:rPr>
            <w:rFonts w:ascii="Arial" w:hAnsi="Arial" w:cs="Arial"/>
            <w:noProof/>
            <w:webHidden/>
            <w:sz w:val="18"/>
            <w:szCs w:val="18"/>
          </w:rPr>
          <w:fldChar w:fldCharType="separate"/>
        </w:r>
        <w:r>
          <w:rPr>
            <w:rFonts w:ascii="Arial" w:hAnsi="Arial" w:cs="Arial"/>
            <w:noProof/>
            <w:webHidden/>
            <w:sz w:val="18"/>
            <w:szCs w:val="18"/>
          </w:rPr>
          <w:t>9</w:t>
        </w:r>
        <w:r w:rsidR="00FB1046" w:rsidRPr="00FB1046">
          <w:rPr>
            <w:rFonts w:ascii="Arial" w:hAnsi="Arial" w:cs="Arial"/>
            <w:noProof/>
            <w:webHidden/>
            <w:sz w:val="18"/>
            <w:szCs w:val="18"/>
          </w:rPr>
          <w:fldChar w:fldCharType="end"/>
        </w:r>
      </w:hyperlink>
    </w:p>
    <w:p w14:paraId="3A8DF97B" w14:textId="127BB39F" w:rsidR="00FB1046" w:rsidRPr="00FB1046" w:rsidRDefault="00F500D3">
      <w:pPr>
        <w:pStyle w:val="Verzeichnis2"/>
        <w:rPr>
          <w:rFonts w:ascii="Arial" w:eastAsiaTheme="minorEastAsia" w:hAnsi="Arial" w:cs="Arial"/>
          <w:i w:val="0"/>
          <w:iCs w:val="0"/>
          <w:noProof/>
          <w:sz w:val="18"/>
          <w:szCs w:val="18"/>
        </w:rPr>
      </w:pPr>
      <w:hyperlink w:anchor="_Toc35423762" w:history="1">
        <w:r w:rsidR="00FB1046" w:rsidRPr="00FB1046">
          <w:rPr>
            <w:rStyle w:val="Hyperlink"/>
            <w:rFonts w:ascii="Arial" w:hAnsi="Arial" w:cs="Arial"/>
            <w:i w:val="0"/>
            <w:iCs w:val="0"/>
            <w:noProof/>
            <w:sz w:val="18"/>
            <w:szCs w:val="18"/>
          </w:rPr>
          <w:t>Zusammenfassende Qualitätsbewertung des Gutachtergremiums</w:t>
        </w:r>
        <w:r w:rsidR="00FB1046" w:rsidRPr="00FB1046">
          <w:rPr>
            <w:rFonts w:ascii="Arial" w:hAnsi="Arial" w:cs="Arial"/>
            <w:i w:val="0"/>
            <w:iCs w:val="0"/>
            <w:noProof/>
            <w:webHidden/>
            <w:sz w:val="18"/>
            <w:szCs w:val="18"/>
          </w:rPr>
          <w:tab/>
        </w:r>
        <w:r w:rsidR="00FB1046" w:rsidRPr="00FB1046">
          <w:rPr>
            <w:rFonts w:ascii="Arial" w:hAnsi="Arial" w:cs="Arial"/>
            <w:i w:val="0"/>
            <w:iCs w:val="0"/>
            <w:noProof/>
            <w:webHidden/>
            <w:sz w:val="18"/>
            <w:szCs w:val="18"/>
          </w:rPr>
          <w:fldChar w:fldCharType="begin"/>
        </w:r>
        <w:r w:rsidR="00FB1046" w:rsidRPr="00FB1046">
          <w:rPr>
            <w:rFonts w:ascii="Arial" w:hAnsi="Arial" w:cs="Arial"/>
            <w:i w:val="0"/>
            <w:iCs w:val="0"/>
            <w:noProof/>
            <w:webHidden/>
            <w:sz w:val="18"/>
            <w:szCs w:val="18"/>
          </w:rPr>
          <w:instrText xml:space="preserve"> PAGEREF _Toc35423762 \h </w:instrText>
        </w:r>
        <w:r w:rsidR="00FB1046" w:rsidRPr="00FB1046">
          <w:rPr>
            <w:rFonts w:ascii="Arial" w:hAnsi="Arial" w:cs="Arial"/>
            <w:i w:val="0"/>
            <w:iCs w:val="0"/>
            <w:noProof/>
            <w:webHidden/>
            <w:sz w:val="18"/>
            <w:szCs w:val="18"/>
          </w:rPr>
        </w:r>
        <w:r w:rsidR="00FB1046" w:rsidRPr="00FB1046">
          <w:rPr>
            <w:rFonts w:ascii="Arial" w:hAnsi="Arial" w:cs="Arial"/>
            <w:i w:val="0"/>
            <w:iCs w:val="0"/>
            <w:noProof/>
            <w:webHidden/>
            <w:sz w:val="18"/>
            <w:szCs w:val="18"/>
          </w:rPr>
          <w:fldChar w:fldCharType="separate"/>
        </w:r>
        <w:r>
          <w:rPr>
            <w:rFonts w:ascii="Arial" w:hAnsi="Arial" w:cs="Arial"/>
            <w:i w:val="0"/>
            <w:iCs w:val="0"/>
            <w:noProof/>
            <w:webHidden/>
            <w:sz w:val="18"/>
            <w:szCs w:val="18"/>
          </w:rPr>
          <w:t>10</w:t>
        </w:r>
        <w:r w:rsidR="00FB1046" w:rsidRPr="00FB1046">
          <w:rPr>
            <w:rFonts w:ascii="Arial" w:hAnsi="Arial" w:cs="Arial"/>
            <w:i w:val="0"/>
            <w:iCs w:val="0"/>
            <w:noProof/>
            <w:webHidden/>
            <w:sz w:val="18"/>
            <w:szCs w:val="18"/>
          </w:rPr>
          <w:fldChar w:fldCharType="end"/>
        </w:r>
      </w:hyperlink>
    </w:p>
    <w:p w14:paraId="73A8C337" w14:textId="48BF53E8" w:rsidR="00FB1046" w:rsidRPr="00FB1046" w:rsidRDefault="00F500D3">
      <w:pPr>
        <w:pStyle w:val="Verzeichnis3"/>
        <w:tabs>
          <w:tab w:val="right" w:leader="dot" w:pos="9344"/>
        </w:tabs>
        <w:rPr>
          <w:rFonts w:ascii="Arial" w:eastAsiaTheme="minorEastAsia" w:hAnsi="Arial" w:cs="Arial"/>
          <w:noProof/>
          <w:sz w:val="18"/>
          <w:szCs w:val="18"/>
        </w:rPr>
      </w:pPr>
      <w:hyperlink w:anchor="_Toc35423763" w:history="1">
        <w:r w:rsidR="00FB1046" w:rsidRPr="00FB1046">
          <w:rPr>
            <w:rStyle w:val="Hyperlink"/>
            <w:rFonts w:ascii="Arial" w:hAnsi="Arial" w:cs="Arial"/>
            <w:noProof/>
            <w:sz w:val="18"/>
            <w:szCs w:val="18"/>
          </w:rPr>
          <w:t>Kombinationsstudiengang</w:t>
        </w:r>
        <w:r w:rsidR="00FB1046" w:rsidRPr="00FB1046">
          <w:rPr>
            <w:rFonts w:ascii="Arial" w:hAnsi="Arial" w:cs="Arial"/>
            <w:noProof/>
            <w:webHidden/>
            <w:sz w:val="18"/>
            <w:szCs w:val="18"/>
          </w:rPr>
          <w:tab/>
        </w:r>
        <w:r w:rsidR="00FB1046" w:rsidRPr="00FB1046">
          <w:rPr>
            <w:rFonts w:ascii="Arial" w:hAnsi="Arial" w:cs="Arial"/>
            <w:noProof/>
            <w:webHidden/>
            <w:sz w:val="18"/>
            <w:szCs w:val="18"/>
          </w:rPr>
          <w:fldChar w:fldCharType="begin"/>
        </w:r>
        <w:r w:rsidR="00FB1046" w:rsidRPr="00FB1046">
          <w:rPr>
            <w:rFonts w:ascii="Arial" w:hAnsi="Arial" w:cs="Arial"/>
            <w:noProof/>
            <w:webHidden/>
            <w:sz w:val="18"/>
            <w:szCs w:val="18"/>
          </w:rPr>
          <w:instrText xml:space="preserve"> PAGEREF _Toc35423763 \h </w:instrText>
        </w:r>
        <w:r w:rsidR="00FB1046" w:rsidRPr="00FB1046">
          <w:rPr>
            <w:rFonts w:ascii="Arial" w:hAnsi="Arial" w:cs="Arial"/>
            <w:noProof/>
            <w:webHidden/>
            <w:sz w:val="18"/>
            <w:szCs w:val="18"/>
          </w:rPr>
        </w:r>
        <w:r w:rsidR="00FB1046" w:rsidRPr="00FB1046">
          <w:rPr>
            <w:rFonts w:ascii="Arial" w:hAnsi="Arial" w:cs="Arial"/>
            <w:noProof/>
            <w:webHidden/>
            <w:sz w:val="18"/>
            <w:szCs w:val="18"/>
          </w:rPr>
          <w:fldChar w:fldCharType="separate"/>
        </w:r>
        <w:r>
          <w:rPr>
            <w:rFonts w:ascii="Arial" w:hAnsi="Arial" w:cs="Arial"/>
            <w:noProof/>
            <w:webHidden/>
            <w:sz w:val="18"/>
            <w:szCs w:val="18"/>
          </w:rPr>
          <w:t>10</w:t>
        </w:r>
        <w:r w:rsidR="00FB1046" w:rsidRPr="00FB1046">
          <w:rPr>
            <w:rFonts w:ascii="Arial" w:hAnsi="Arial" w:cs="Arial"/>
            <w:noProof/>
            <w:webHidden/>
            <w:sz w:val="18"/>
            <w:szCs w:val="18"/>
          </w:rPr>
          <w:fldChar w:fldCharType="end"/>
        </w:r>
      </w:hyperlink>
    </w:p>
    <w:p w14:paraId="2C560586" w14:textId="58FAA04D" w:rsidR="00FB1046" w:rsidRPr="00FB1046" w:rsidRDefault="00F500D3">
      <w:pPr>
        <w:pStyle w:val="Verzeichnis3"/>
        <w:tabs>
          <w:tab w:val="right" w:leader="dot" w:pos="9344"/>
        </w:tabs>
        <w:rPr>
          <w:rFonts w:ascii="Arial" w:eastAsiaTheme="minorEastAsia" w:hAnsi="Arial" w:cs="Arial"/>
          <w:noProof/>
          <w:sz w:val="18"/>
          <w:szCs w:val="18"/>
        </w:rPr>
      </w:pPr>
      <w:hyperlink w:anchor="_Toc35423764" w:history="1">
        <w:r w:rsidR="00FB1046" w:rsidRPr="00FB1046">
          <w:rPr>
            <w:rStyle w:val="Hyperlink"/>
            <w:rFonts w:ascii="Arial" w:hAnsi="Arial" w:cs="Arial"/>
            <w:noProof/>
            <w:sz w:val="18"/>
            <w:szCs w:val="18"/>
          </w:rPr>
          <w:t>Teilstudiengang 01</w:t>
        </w:r>
        <w:r w:rsidR="00FB1046" w:rsidRPr="00FB1046">
          <w:rPr>
            <w:rFonts w:ascii="Arial" w:hAnsi="Arial" w:cs="Arial"/>
            <w:noProof/>
            <w:webHidden/>
            <w:sz w:val="18"/>
            <w:szCs w:val="18"/>
          </w:rPr>
          <w:tab/>
        </w:r>
        <w:r w:rsidR="00FB1046" w:rsidRPr="00FB1046">
          <w:rPr>
            <w:rFonts w:ascii="Arial" w:hAnsi="Arial" w:cs="Arial"/>
            <w:noProof/>
            <w:webHidden/>
            <w:sz w:val="18"/>
            <w:szCs w:val="18"/>
          </w:rPr>
          <w:fldChar w:fldCharType="begin"/>
        </w:r>
        <w:r w:rsidR="00FB1046" w:rsidRPr="00FB1046">
          <w:rPr>
            <w:rFonts w:ascii="Arial" w:hAnsi="Arial" w:cs="Arial"/>
            <w:noProof/>
            <w:webHidden/>
            <w:sz w:val="18"/>
            <w:szCs w:val="18"/>
          </w:rPr>
          <w:instrText xml:space="preserve"> PAGEREF _Toc35423764 \h </w:instrText>
        </w:r>
        <w:r w:rsidR="00FB1046" w:rsidRPr="00FB1046">
          <w:rPr>
            <w:rFonts w:ascii="Arial" w:hAnsi="Arial" w:cs="Arial"/>
            <w:noProof/>
            <w:webHidden/>
            <w:sz w:val="18"/>
            <w:szCs w:val="18"/>
          </w:rPr>
        </w:r>
        <w:r w:rsidR="00FB1046" w:rsidRPr="00FB1046">
          <w:rPr>
            <w:rFonts w:ascii="Arial" w:hAnsi="Arial" w:cs="Arial"/>
            <w:noProof/>
            <w:webHidden/>
            <w:sz w:val="18"/>
            <w:szCs w:val="18"/>
          </w:rPr>
          <w:fldChar w:fldCharType="separate"/>
        </w:r>
        <w:r>
          <w:rPr>
            <w:rFonts w:ascii="Arial" w:hAnsi="Arial" w:cs="Arial"/>
            <w:noProof/>
            <w:webHidden/>
            <w:sz w:val="18"/>
            <w:szCs w:val="18"/>
          </w:rPr>
          <w:t>10</w:t>
        </w:r>
        <w:r w:rsidR="00FB1046" w:rsidRPr="00FB1046">
          <w:rPr>
            <w:rFonts w:ascii="Arial" w:hAnsi="Arial" w:cs="Arial"/>
            <w:noProof/>
            <w:webHidden/>
            <w:sz w:val="18"/>
            <w:szCs w:val="18"/>
          </w:rPr>
          <w:fldChar w:fldCharType="end"/>
        </w:r>
      </w:hyperlink>
    </w:p>
    <w:p w14:paraId="7B1EB8EC" w14:textId="5A61A90A" w:rsidR="00FB1046" w:rsidRPr="00FB1046" w:rsidRDefault="00F500D3">
      <w:pPr>
        <w:pStyle w:val="Verzeichnis3"/>
        <w:tabs>
          <w:tab w:val="right" w:leader="dot" w:pos="9344"/>
        </w:tabs>
        <w:rPr>
          <w:rFonts w:ascii="Arial" w:eastAsiaTheme="minorEastAsia" w:hAnsi="Arial" w:cs="Arial"/>
          <w:noProof/>
          <w:sz w:val="18"/>
          <w:szCs w:val="18"/>
        </w:rPr>
      </w:pPr>
      <w:hyperlink w:anchor="_Toc35423765" w:history="1">
        <w:r w:rsidR="00FB1046" w:rsidRPr="00FB1046">
          <w:rPr>
            <w:rStyle w:val="Hyperlink"/>
            <w:rFonts w:ascii="Arial" w:hAnsi="Arial" w:cs="Arial"/>
            <w:noProof/>
            <w:sz w:val="18"/>
            <w:szCs w:val="18"/>
          </w:rPr>
          <w:t>Teilstudiengang n</w:t>
        </w:r>
        <w:r w:rsidR="00FB1046" w:rsidRPr="00FB1046">
          <w:rPr>
            <w:rFonts w:ascii="Arial" w:hAnsi="Arial" w:cs="Arial"/>
            <w:noProof/>
            <w:webHidden/>
            <w:sz w:val="18"/>
            <w:szCs w:val="18"/>
          </w:rPr>
          <w:tab/>
        </w:r>
        <w:r w:rsidR="00FB1046" w:rsidRPr="00FB1046">
          <w:rPr>
            <w:rFonts w:ascii="Arial" w:hAnsi="Arial" w:cs="Arial"/>
            <w:noProof/>
            <w:webHidden/>
            <w:sz w:val="18"/>
            <w:szCs w:val="18"/>
          </w:rPr>
          <w:fldChar w:fldCharType="begin"/>
        </w:r>
        <w:r w:rsidR="00FB1046" w:rsidRPr="00FB1046">
          <w:rPr>
            <w:rFonts w:ascii="Arial" w:hAnsi="Arial" w:cs="Arial"/>
            <w:noProof/>
            <w:webHidden/>
            <w:sz w:val="18"/>
            <w:szCs w:val="18"/>
          </w:rPr>
          <w:instrText xml:space="preserve"> PAGEREF _Toc35423765 \h </w:instrText>
        </w:r>
        <w:r w:rsidR="00FB1046" w:rsidRPr="00FB1046">
          <w:rPr>
            <w:rFonts w:ascii="Arial" w:hAnsi="Arial" w:cs="Arial"/>
            <w:noProof/>
            <w:webHidden/>
            <w:sz w:val="18"/>
            <w:szCs w:val="18"/>
          </w:rPr>
        </w:r>
        <w:r w:rsidR="00FB1046" w:rsidRPr="00FB1046">
          <w:rPr>
            <w:rFonts w:ascii="Arial" w:hAnsi="Arial" w:cs="Arial"/>
            <w:noProof/>
            <w:webHidden/>
            <w:sz w:val="18"/>
            <w:szCs w:val="18"/>
          </w:rPr>
          <w:fldChar w:fldCharType="separate"/>
        </w:r>
        <w:r>
          <w:rPr>
            <w:rFonts w:ascii="Arial" w:hAnsi="Arial" w:cs="Arial"/>
            <w:noProof/>
            <w:webHidden/>
            <w:sz w:val="18"/>
            <w:szCs w:val="18"/>
          </w:rPr>
          <w:t>10</w:t>
        </w:r>
        <w:r w:rsidR="00FB1046" w:rsidRPr="00FB1046">
          <w:rPr>
            <w:rFonts w:ascii="Arial" w:hAnsi="Arial" w:cs="Arial"/>
            <w:noProof/>
            <w:webHidden/>
            <w:sz w:val="18"/>
            <w:szCs w:val="18"/>
          </w:rPr>
          <w:fldChar w:fldCharType="end"/>
        </w:r>
      </w:hyperlink>
    </w:p>
    <w:p w14:paraId="64A92E5E" w14:textId="389EF263" w:rsidR="00FB1046" w:rsidRPr="00FB1046" w:rsidRDefault="00F500D3">
      <w:pPr>
        <w:pStyle w:val="Verzeichnis1"/>
        <w:tabs>
          <w:tab w:val="left" w:pos="440"/>
          <w:tab w:val="right" w:leader="dot" w:pos="9344"/>
        </w:tabs>
        <w:rPr>
          <w:rFonts w:ascii="Arial" w:eastAsiaTheme="minorEastAsia" w:hAnsi="Arial" w:cs="Arial"/>
          <w:b w:val="0"/>
          <w:bCs w:val="0"/>
          <w:noProof/>
          <w:sz w:val="18"/>
          <w:szCs w:val="18"/>
        </w:rPr>
      </w:pPr>
      <w:hyperlink w:anchor="_Toc35423766" w:history="1">
        <w:r w:rsidR="00FB1046" w:rsidRPr="00FB1046">
          <w:rPr>
            <w:rStyle w:val="Hyperlink"/>
            <w:rFonts w:ascii="Arial" w:hAnsi="Arial" w:cs="Arial"/>
            <w:noProof/>
            <w:sz w:val="18"/>
            <w:szCs w:val="18"/>
          </w:rPr>
          <w:t>1</w:t>
        </w:r>
        <w:r w:rsidR="00FB1046" w:rsidRPr="00FB1046">
          <w:rPr>
            <w:rFonts w:ascii="Arial" w:eastAsiaTheme="minorEastAsia" w:hAnsi="Arial" w:cs="Arial"/>
            <w:b w:val="0"/>
            <w:bCs w:val="0"/>
            <w:noProof/>
            <w:sz w:val="18"/>
            <w:szCs w:val="18"/>
          </w:rPr>
          <w:tab/>
        </w:r>
        <w:r w:rsidR="00FB1046" w:rsidRPr="00FB1046">
          <w:rPr>
            <w:rStyle w:val="Hyperlink"/>
            <w:rFonts w:ascii="Arial" w:hAnsi="Arial" w:cs="Arial"/>
            <w:noProof/>
            <w:sz w:val="18"/>
            <w:szCs w:val="18"/>
          </w:rPr>
          <w:t>Prüfbericht: Erfüllung der formalen Kriterien</w:t>
        </w:r>
        <w:r w:rsidR="00FB1046" w:rsidRPr="00FB1046">
          <w:rPr>
            <w:rFonts w:ascii="Arial" w:hAnsi="Arial" w:cs="Arial"/>
            <w:noProof/>
            <w:webHidden/>
            <w:sz w:val="18"/>
            <w:szCs w:val="18"/>
          </w:rPr>
          <w:tab/>
        </w:r>
        <w:r w:rsidR="00FB1046" w:rsidRPr="00FB1046">
          <w:rPr>
            <w:rFonts w:ascii="Arial" w:hAnsi="Arial" w:cs="Arial"/>
            <w:noProof/>
            <w:webHidden/>
            <w:sz w:val="18"/>
            <w:szCs w:val="18"/>
          </w:rPr>
          <w:fldChar w:fldCharType="begin"/>
        </w:r>
        <w:r w:rsidR="00FB1046" w:rsidRPr="00FB1046">
          <w:rPr>
            <w:rFonts w:ascii="Arial" w:hAnsi="Arial" w:cs="Arial"/>
            <w:noProof/>
            <w:webHidden/>
            <w:sz w:val="18"/>
            <w:szCs w:val="18"/>
          </w:rPr>
          <w:instrText xml:space="preserve"> PAGEREF _Toc35423766 \h </w:instrText>
        </w:r>
        <w:r w:rsidR="00FB1046" w:rsidRPr="00FB1046">
          <w:rPr>
            <w:rFonts w:ascii="Arial" w:hAnsi="Arial" w:cs="Arial"/>
            <w:noProof/>
            <w:webHidden/>
            <w:sz w:val="18"/>
            <w:szCs w:val="18"/>
          </w:rPr>
        </w:r>
        <w:r w:rsidR="00FB1046" w:rsidRPr="00FB1046">
          <w:rPr>
            <w:rFonts w:ascii="Arial" w:hAnsi="Arial" w:cs="Arial"/>
            <w:noProof/>
            <w:webHidden/>
            <w:sz w:val="18"/>
            <w:szCs w:val="18"/>
          </w:rPr>
          <w:fldChar w:fldCharType="separate"/>
        </w:r>
        <w:r>
          <w:rPr>
            <w:rFonts w:ascii="Arial" w:hAnsi="Arial" w:cs="Arial"/>
            <w:noProof/>
            <w:webHidden/>
            <w:sz w:val="18"/>
            <w:szCs w:val="18"/>
          </w:rPr>
          <w:t>11</w:t>
        </w:r>
        <w:r w:rsidR="00FB1046" w:rsidRPr="00FB1046">
          <w:rPr>
            <w:rFonts w:ascii="Arial" w:hAnsi="Arial" w:cs="Arial"/>
            <w:noProof/>
            <w:webHidden/>
            <w:sz w:val="18"/>
            <w:szCs w:val="18"/>
          </w:rPr>
          <w:fldChar w:fldCharType="end"/>
        </w:r>
      </w:hyperlink>
    </w:p>
    <w:p w14:paraId="4964B712" w14:textId="6B87C70F" w:rsidR="00FB1046" w:rsidRPr="00FB1046" w:rsidRDefault="00F500D3">
      <w:pPr>
        <w:pStyle w:val="Verzeichnis2"/>
        <w:rPr>
          <w:rFonts w:ascii="Arial" w:eastAsiaTheme="minorEastAsia" w:hAnsi="Arial" w:cs="Arial"/>
          <w:i w:val="0"/>
          <w:iCs w:val="0"/>
          <w:noProof/>
          <w:sz w:val="18"/>
          <w:szCs w:val="18"/>
        </w:rPr>
      </w:pPr>
      <w:hyperlink w:anchor="_Toc35423767" w:history="1">
        <w:r w:rsidR="00FB1046" w:rsidRPr="00FB1046">
          <w:rPr>
            <w:rStyle w:val="Hyperlink"/>
            <w:rFonts w:ascii="Arial" w:hAnsi="Arial" w:cs="Arial"/>
            <w:i w:val="0"/>
            <w:iCs w:val="0"/>
            <w:noProof/>
            <w:sz w:val="18"/>
            <w:szCs w:val="18"/>
          </w:rPr>
          <w:t>Studienstruktur und Studiendauer (§ 3 MRVO)</w:t>
        </w:r>
        <w:r w:rsidR="00FB1046" w:rsidRPr="00FB1046">
          <w:rPr>
            <w:rFonts w:ascii="Arial" w:hAnsi="Arial" w:cs="Arial"/>
            <w:i w:val="0"/>
            <w:iCs w:val="0"/>
            <w:noProof/>
            <w:webHidden/>
            <w:sz w:val="18"/>
            <w:szCs w:val="18"/>
          </w:rPr>
          <w:tab/>
        </w:r>
        <w:r w:rsidR="00FB1046" w:rsidRPr="00FB1046">
          <w:rPr>
            <w:rFonts w:ascii="Arial" w:hAnsi="Arial" w:cs="Arial"/>
            <w:i w:val="0"/>
            <w:iCs w:val="0"/>
            <w:noProof/>
            <w:webHidden/>
            <w:sz w:val="18"/>
            <w:szCs w:val="18"/>
          </w:rPr>
          <w:fldChar w:fldCharType="begin"/>
        </w:r>
        <w:r w:rsidR="00FB1046" w:rsidRPr="00FB1046">
          <w:rPr>
            <w:rFonts w:ascii="Arial" w:hAnsi="Arial" w:cs="Arial"/>
            <w:i w:val="0"/>
            <w:iCs w:val="0"/>
            <w:noProof/>
            <w:webHidden/>
            <w:sz w:val="18"/>
            <w:szCs w:val="18"/>
          </w:rPr>
          <w:instrText xml:space="preserve"> PAGEREF _Toc35423767 \h </w:instrText>
        </w:r>
        <w:r w:rsidR="00FB1046" w:rsidRPr="00FB1046">
          <w:rPr>
            <w:rFonts w:ascii="Arial" w:hAnsi="Arial" w:cs="Arial"/>
            <w:i w:val="0"/>
            <w:iCs w:val="0"/>
            <w:noProof/>
            <w:webHidden/>
            <w:sz w:val="18"/>
            <w:szCs w:val="18"/>
          </w:rPr>
        </w:r>
        <w:r w:rsidR="00FB1046" w:rsidRPr="00FB1046">
          <w:rPr>
            <w:rFonts w:ascii="Arial" w:hAnsi="Arial" w:cs="Arial"/>
            <w:i w:val="0"/>
            <w:iCs w:val="0"/>
            <w:noProof/>
            <w:webHidden/>
            <w:sz w:val="18"/>
            <w:szCs w:val="18"/>
          </w:rPr>
          <w:fldChar w:fldCharType="separate"/>
        </w:r>
        <w:r>
          <w:rPr>
            <w:rFonts w:ascii="Arial" w:hAnsi="Arial" w:cs="Arial"/>
            <w:i w:val="0"/>
            <w:iCs w:val="0"/>
            <w:noProof/>
            <w:webHidden/>
            <w:sz w:val="18"/>
            <w:szCs w:val="18"/>
          </w:rPr>
          <w:t>11</w:t>
        </w:r>
        <w:r w:rsidR="00FB1046" w:rsidRPr="00FB1046">
          <w:rPr>
            <w:rFonts w:ascii="Arial" w:hAnsi="Arial" w:cs="Arial"/>
            <w:i w:val="0"/>
            <w:iCs w:val="0"/>
            <w:noProof/>
            <w:webHidden/>
            <w:sz w:val="18"/>
            <w:szCs w:val="18"/>
          </w:rPr>
          <w:fldChar w:fldCharType="end"/>
        </w:r>
      </w:hyperlink>
    </w:p>
    <w:p w14:paraId="37D00F19" w14:textId="53686A44" w:rsidR="00FB1046" w:rsidRPr="00FB1046" w:rsidRDefault="00F500D3">
      <w:pPr>
        <w:pStyle w:val="Verzeichnis2"/>
        <w:rPr>
          <w:rFonts w:ascii="Arial" w:eastAsiaTheme="minorEastAsia" w:hAnsi="Arial" w:cs="Arial"/>
          <w:i w:val="0"/>
          <w:iCs w:val="0"/>
          <w:noProof/>
          <w:sz w:val="18"/>
          <w:szCs w:val="18"/>
        </w:rPr>
      </w:pPr>
      <w:hyperlink w:anchor="_Toc35423768" w:history="1">
        <w:r w:rsidR="00FB1046" w:rsidRPr="00FB1046">
          <w:rPr>
            <w:rStyle w:val="Hyperlink"/>
            <w:rFonts w:ascii="Arial" w:hAnsi="Arial" w:cs="Arial"/>
            <w:i w:val="0"/>
            <w:iCs w:val="0"/>
            <w:noProof/>
            <w:sz w:val="18"/>
            <w:szCs w:val="18"/>
          </w:rPr>
          <w:t>Studiengangsprofile (§ 4 MRVO)</w:t>
        </w:r>
        <w:r w:rsidR="00FB1046" w:rsidRPr="00FB1046">
          <w:rPr>
            <w:rFonts w:ascii="Arial" w:hAnsi="Arial" w:cs="Arial"/>
            <w:i w:val="0"/>
            <w:iCs w:val="0"/>
            <w:noProof/>
            <w:webHidden/>
            <w:sz w:val="18"/>
            <w:szCs w:val="18"/>
          </w:rPr>
          <w:tab/>
        </w:r>
        <w:r w:rsidR="00FB1046" w:rsidRPr="00FB1046">
          <w:rPr>
            <w:rFonts w:ascii="Arial" w:hAnsi="Arial" w:cs="Arial"/>
            <w:i w:val="0"/>
            <w:iCs w:val="0"/>
            <w:noProof/>
            <w:webHidden/>
            <w:sz w:val="18"/>
            <w:szCs w:val="18"/>
          </w:rPr>
          <w:fldChar w:fldCharType="begin"/>
        </w:r>
        <w:r w:rsidR="00FB1046" w:rsidRPr="00FB1046">
          <w:rPr>
            <w:rFonts w:ascii="Arial" w:hAnsi="Arial" w:cs="Arial"/>
            <w:i w:val="0"/>
            <w:iCs w:val="0"/>
            <w:noProof/>
            <w:webHidden/>
            <w:sz w:val="18"/>
            <w:szCs w:val="18"/>
          </w:rPr>
          <w:instrText xml:space="preserve"> PAGEREF _Toc35423768 \h </w:instrText>
        </w:r>
        <w:r w:rsidR="00FB1046" w:rsidRPr="00FB1046">
          <w:rPr>
            <w:rFonts w:ascii="Arial" w:hAnsi="Arial" w:cs="Arial"/>
            <w:i w:val="0"/>
            <w:iCs w:val="0"/>
            <w:noProof/>
            <w:webHidden/>
            <w:sz w:val="18"/>
            <w:szCs w:val="18"/>
          </w:rPr>
        </w:r>
        <w:r w:rsidR="00FB1046" w:rsidRPr="00FB1046">
          <w:rPr>
            <w:rFonts w:ascii="Arial" w:hAnsi="Arial" w:cs="Arial"/>
            <w:i w:val="0"/>
            <w:iCs w:val="0"/>
            <w:noProof/>
            <w:webHidden/>
            <w:sz w:val="18"/>
            <w:szCs w:val="18"/>
          </w:rPr>
          <w:fldChar w:fldCharType="separate"/>
        </w:r>
        <w:r>
          <w:rPr>
            <w:rFonts w:ascii="Arial" w:hAnsi="Arial" w:cs="Arial"/>
            <w:i w:val="0"/>
            <w:iCs w:val="0"/>
            <w:noProof/>
            <w:webHidden/>
            <w:sz w:val="18"/>
            <w:szCs w:val="18"/>
          </w:rPr>
          <w:t>11</w:t>
        </w:r>
        <w:r w:rsidR="00FB1046" w:rsidRPr="00FB1046">
          <w:rPr>
            <w:rFonts w:ascii="Arial" w:hAnsi="Arial" w:cs="Arial"/>
            <w:i w:val="0"/>
            <w:iCs w:val="0"/>
            <w:noProof/>
            <w:webHidden/>
            <w:sz w:val="18"/>
            <w:szCs w:val="18"/>
          </w:rPr>
          <w:fldChar w:fldCharType="end"/>
        </w:r>
      </w:hyperlink>
    </w:p>
    <w:p w14:paraId="43DFF897" w14:textId="06BDE7BC" w:rsidR="00FB1046" w:rsidRPr="00FB1046" w:rsidRDefault="00F500D3">
      <w:pPr>
        <w:pStyle w:val="Verzeichnis2"/>
        <w:rPr>
          <w:rFonts w:ascii="Arial" w:eastAsiaTheme="minorEastAsia" w:hAnsi="Arial" w:cs="Arial"/>
          <w:i w:val="0"/>
          <w:iCs w:val="0"/>
          <w:noProof/>
          <w:sz w:val="18"/>
          <w:szCs w:val="18"/>
        </w:rPr>
      </w:pPr>
      <w:hyperlink w:anchor="_Toc35423769" w:history="1">
        <w:r w:rsidR="00FB1046" w:rsidRPr="00FB1046">
          <w:rPr>
            <w:rStyle w:val="Hyperlink"/>
            <w:rFonts w:ascii="Arial" w:hAnsi="Arial" w:cs="Arial"/>
            <w:i w:val="0"/>
            <w:iCs w:val="0"/>
            <w:noProof/>
            <w:sz w:val="18"/>
            <w:szCs w:val="18"/>
          </w:rPr>
          <w:t>Zugangsvoraussetzungen und Übergänge zwischen Studienangeboten (§ 5 MRVO)</w:t>
        </w:r>
        <w:r w:rsidR="00FB1046" w:rsidRPr="00FB1046">
          <w:rPr>
            <w:rFonts w:ascii="Arial" w:hAnsi="Arial" w:cs="Arial"/>
            <w:i w:val="0"/>
            <w:iCs w:val="0"/>
            <w:noProof/>
            <w:webHidden/>
            <w:sz w:val="18"/>
            <w:szCs w:val="18"/>
          </w:rPr>
          <w:tab/>
        </w:r>
        <w:r w:rsidR="00FB1046" w:rsidRPr="00FB1046">
          <w:rPr>
            <w:rFonts w:ascii="Arial" w:hAnsi="Arial" w:cs="Arial"/>
            <w:i w:val="0"/>
            <w:iCs w:val="0"/>
            <w:noProof/>
            <w:webHidden/>
            <w:sz w:val="18"/>
            <w:szCs w:val="18"/>
          </w:rPr>
          <w:fldChar w:fldCharType="begin"/>
        </w:r>
        <w:r w:rsidR="00FB1046" w:rsidRPr="00FB1046">
          <w:rPr>
            <w:rFonts w:ascii="Arial" w:hAnsi="Arial" w:cs="Arial"/>
            <w:i w:val="0"/>
            <w:iCs w:val="0"/>
            <w:noProof/>
            <w:webHidden/>
            <w:sz w:val="18"/>
            <w:szCs w:val="18"/>
          </w:rPr>
          <w:instrText xml:space="preserve"> PAGEREF _Toc35423769 \h </w:instrText>
        </w:r>
        <w:r w:rsidR="00FB1046" w:rsidRPr="00FB1046">
          <w:rPr>
            <w:rFonts w:ascii="Arial" w:hAnsi="Arial" w:cs="Arial"/>
            <w:i w:val="0"/>
            <w:iCs w:val="0"/>
            <w:noProof/>
            <w:webHidden/>
            <w:sz w:val="18"/>
            <w:szCs w:val="18"/>
          </w:rPr>
        </w:r>
        <w:r w:rsidR="00FB1046" w:rsidRPr="00FB1046">
          <w:rPr>
            <w:rFonts w:ascii="Arial" w:hAnsi="Arial" w:cs="Arial"/>
            <w:i w:val="0"/>
            <w:iCs w:val="0"/>
            <w:noProof/>
            <w:webHidden/>
            <w:sz w:val="18"/>
            <w:szCs w:val="18"/>
          </w:rPr>
          <w:fldChar w:fldCharType="separate"/>
        </w:r>
        <w:r>
          <w:rPr>
            <w:rFonts w:ascii="Arial" w:hAnsi="Arial" w:cs="Arial"/>
            <w:i w:val="0"/>
            <w:iCs w:val="0"/>
            <w:noProof/>
            <w:webHidden/>
            <w:sz w:val="18"/>
            <w:szCs w:val="18"/>
          </w:rPr>
          <w:t>11</w:t>
        </w:r>
        <w:r w:rsidR="00FB1046" w:rsidRPr="00FB1046">
          <w:rPr>
            <w:rFonts w:ascii="Arial" w:hAnsi="Arial" w:cs="Arial"/>
            <w:i w:val="0"/>
            <w:iCs w:val="0"/>
            <w:noProof/>
            <w:webHidden/>
            <w:sz w:val="18"/>
            <w:szCs w:val="18"/>
          </w:rPr>
          <w:fldChar w:fldCharType="end"/>
        </w:r>
      </w:hyperlink>
    </w:p>
    <w:p w14:paraId="02508FC7" w14:textId="5F811998" w:rsidR="00FB1046" w:rsidRPr="00FB1046" w:rsidRDefault="00F500D3">
      <w:pPr>
        <w:pStyle w:val="Verzeichnis2"/>
        <w:rPr>
          <w:rFonts w:ascii="Arial" w:eastAsiaTheme="minorEastAsia" w:hAnsi="Arial" w:cs="Arial"/>
          <w:i w:val="0"/>
          <w:iCs w:val="0"/>
          <w:noProof/>
          <w:sz w:val="18"/>
          <w:szCs w:val="18"/>
        </w:rPr>
      </w:pPr>
      <w:hyperlink w:anchor="_Toc35423770" w:history="1">
        <w:r w:rsidR="00FB1046" w:rsidRPr="00FB1046">
          <w:rPr>
            <w:rStyle w:val="Hyperlink"/>
            <w:rFonts w:ascii="Arial" w:hAnsi="Arial" w:cs="Arial"/>
            <w:i w:val="0"/>
            <w:iCs w:val="0"/>
            <w:noProof/>
            <w:sz w:val="18"/>
            <w:szCs w:val="18"/>
          </w:rPr>
          <w:t>Abschlüsse und Abschlussbezeichnungen (§ 6 MRVO)</w:t>
        </w:r>
        <w:r w:rsidR="00FB1046" w:rsidRPr="00FB1046">
          <w:rPr>
            <w:rFonts w:ascii="Arial" w:hAnsi="Arial" w:cs="Arial"/>
            <w:i w:val="0"/>
            <w:iCs w:val="0"/>
            <w:noProof/>
            <w:webHidden/>
            <w:sz w:val="18"/>
            <w:szCs w:val="18"/>
          </w:rPr>
          <w:tab/>
        </w:r>
        <w:r w:rsidR="00FB1046" w:rsidRPr="00FB1046">
          <w:rPr>
            <w:rFonts w:ascii="Arial" w:hAnsi="Arial" w:cs="Arial"/>
            <w:i w:val="0"/>
            <w:iCs w:val="0"/>
            <w:noProof/>
            <w:webHidden/>
            <w:sz w:val="18"/>
            <w:szCs w:val="18"/>
          </w:rPr>
          <w:fldChar w:fldCharType="begin"/>
        </w:r>
        <w:r w:rsidR="00FB1046" w:rsidRPr="00FB1046">
          <w:rPr>
            <w:rFonts w:ascii="Arial" w:hAnsi="Arial" w:cs="Arial"/>
            <w:i w:val="0"/>
            <w:iCs w:val="0"/>
            <w:noProof/>
            <w:webHidden/>
            <w:sz w:val="18"/>
            <w:szCs w:val="18"/>
          </w:rPr>
          <w:instrText xml:space="preserve"> PAGEREF _Toc35423770 \h </w:instrText>
        </w:r>
        <w:r w:rsidR="00FB1046" w:rsidRPr="00FB1046">
          <w:rPr>
            <w:rFonts w:ascii="Arial" w:hAnsi="Arial" w:cs="Arial"/>
            <w:i w:val="0"/>
            <w:iCs w:val="0"/>
            <w:noProof/>
            <w:webHidden/>
            <w:sz w:val="18"/>
            <w:szCs w:val="18"/>
          </w:rPr>
        </w:r>
        <w:r w:rsidR="00FB1046" w:rsidRPr="00FB1046">
          <w:rPr>
            <w:rFonts w:ascii="Arial" w:hAnsi="Arial" w:cs="Arial"/>
            <w:i w:val="0"/>
            <w:iCs w:val="0"/>
            <w:noProof/>
            <w:webHidden/>
            <w:sz w:val="18"/>
            <w:szCs w:val="18"/>
          </w:rPr>
          <w:fldChar w:fldCharType="separate"/>
        </w:r>
        <w:r>
          <w:rPr>
            <w:rFonts w:ascii="Arial" w:hAnsi="Arial" w:cs="Arial"/>
            <w:i w:val="0"/>
            <w:iCs w:val="0"/>
            <w:noProof/>
            <w:webHidden/>
            <w:sz w:val="18"/>
            <w:szCs w:val="18"/>
          </w:rPr>
          <w:t>11</w:t>
        </w:r>
        <w:r w:rsidR="00FB1046" w:rsidRPr="00FB1046">
          <w:rPr>
            <w:rFonts w:ascii="Arial" w:hAnsi="Arial" w:cs="Arial"/>
            <w:i w:val="0"/>
            <w:iCs w:val="0"/>
            <w:noProof/>
            <w:webHidden/>
            <w:sz w:val="18"/>
            <w:szCs w:val="18"/>
          </w:rPr>
          <w:fldChar w:fldCharType="end"/>
        </w:r>
      </w:hyperlink>
    </w:p>
    <w:p w14:paraId="67A86D61" w14:textId="370DE8B6" w:rsidR="00FB1046" w:rsidRPr="00FB1046" w:rsidRDefault="00F500D3">
      <w:pPr>
        <w:pStyle w:val="Verzeichnis2"/>
        <w:rPr>
          <w:rFonts w:ascii="Arial" w:eastAsiaTheme="minorEastAsia" w:hAnsi="Arial" w:cs="Arial"/>
          <w:i w:val="0"/>
          <w:iCs w:val="0"/>
          <w:noProof/>
          <w:sz w:val="18"/>
          <w:szCs w:val="18"/>
        </w:rPr>
      </w:pPr>
      <w:hyperlink w:anchor="_Toc35423771" w:history="1">
        <w:r w:rsidR="00FB1046" w:rsidRPr="00FB1046">
          <w:rPr>
            <w:rStyle w:val="Hyperlink"/>
            <w:rFonts w:ascii="Arial" w:hAnsi="Arial" w:cs="Arial"/>
            <w:i w:val="0"/>
            <w:iCs w:val="0"/>
            <w:noProof/>
            <w:sz w:val="18"/>
            <w:szCs w:val="18"/>
          </w:rPr>
          <w:t>Modularisierung (§ 7 MRVO)</w:t>
        </w:r>
        <w:r w:rsidR="00FB1046" w:rsidRPr="00FB1046">
          <w:rPr>
            <w:rFonts w:ascii="Arial" w:hAnsi="Arial" w:cs="Arial"/>
            <w:i w:val="0"/>
            <w:iCs w:val="0"/>
            <w:noProof/>
            <w:webHidden/>
            <w:sz w:val="18"/>
            <w:szCs w:val="18"/>
          </w:rPr>
          <w:tab/>
        </w:r>
        <w:r w:rsidR="00FB1046" w:rsidRPr="00FB1046">
          <w:rPr>
            <w:rFonts w:ascii="Arial" w:hAnsi="Arial" w:cs="Arial"/>
            <w:i w:val="0"/>
            <w:iCs w:val="0"/>
            <w:noProof/>
            <w:webHidden/>
            <w:sz w:val="18"/>
            <w:szCs w:val="18"/>
          </w:rPr>
          <w:fldChar w:fldCharType="begin"/>
        </w:r>
        <w:r w:rsidR="00FB1046" w:rsidRPr="00FB1046">
          <w:rPr>
            <w:rFonts w:ascii="Arial" w:hAnsi="Arial" w:cs="Arial"/>
            <w:i w:val="0"/>
            <w:iCs w:val="0"/>
            <w:noProof/>
            <w:webHidden/>
            <w:sz w:val="18"/>
            <w:szCs w:val="18"/>
          </w:rPr>
          <w:instrText xml:space="preserve"> PAGEREF _Toc35423771 \h </w:instrText>
        </w:r>
        <w:r w:rsidR="00FB1046" w:rsidRPr="00FB1046">
          <w:rPr>
            <w:rFonts w:ascii="Arial" w:hAnsi="Arial" w:cs="Arial"/>
            <w:i w:val="0"/>
            <w:iCs w:val="0"/>
            <w:noProof/>
            <w:webHidden/>
            <w:sz w:val="18"/>
            <w:szCs w:val="18"/>
          </w:rPr>
        </w:r>
        <w:r w:rsidR="00FB1046" w:rsidRPr="00FB1046">
          <w:rPr>
            <w:rFonts w:ascii="Arial" w:hAnsi="Arial" w:cs="Arial"/>
            <w:i w:val="0"/>
            <w:iCs w:val="0"/>
            <w:noProof/>
            <w:webHidden/>
            <w:sz w:val="18"/>
            <w:szCs w:val="18"/>
          </w:rPr>
          <w:fldChar w:fldCharType="separate"/>
        </w:r>
        <w:r>
          <w:rPr>
            <w:rFonts w:ascii="Arial" w:hAnsi="Arial" w:cs="Arial"/>
            <w:i w:val="0"/>
            <w:iCs w:val="0"/>
            <w:noProof/>
            <w:webHidden/>
            <w:sz w:val="18"/>
            <w:szCs w:val="18"/>
          </w:rPr>
          <w:t>11</w:t>
        </w:r>
        <w:r w:rsidR="00FB1046" w:rsidRPr="00FB1046">
          <w:rPr>
            <w:rFonts w:ascii="Arial" w:hAnsi="Arial" w:cs="Arial"/>
            <w:i w:val="0"/>
            <w:iCs w:val="0"/>
            <w:noProof/>
            <w:webHidden/>
            <w:sz w:val="18"/>
            <w:szCs w:val="18"/>
          </w:rPr>
          <w:fldChar w:fldCharType="end"/>
        </w:r>
      </w:hyperlink>
    </w:p>
    <w:p w14:paraId="437902E6" w14:textId="04106DFD" w:rsidR="00FB1046" w:rsidRPr="00FB1046" w:rsidRDefault="00F500D3">
      <w:pPr>
        <w:pStyle w:val="Verzeichnis2"/>
        <w:rPr>
          <w:rFonts w:ascii="Arial" w:eastAsiaTheme="minorEastAsia" w:hAnsi="Arial" w:cs="Arial"/>
          <w:i w:val="0"/>
          <w:iCs w:val="0"/>
          <w:noProof/>
          <w:sz w:val="18"/>
          <w:szCs w:val="18"/>
        </w:rPr>
      </w:pPr>
      <w:hyperlink w:anchor="_Toc35423772" w:history="1">
        <w:r w:rsidR="00FB1046" w:rsidRPr="00FB1046">
          <w:rPr>
            <w:rStyle w:val="Hyperlink"/>
            <w:rFonts w:ascii="Arial" w:hAnsi="Arial" w:cs="Arial"/>
            <w:i w:val="0"/>
            <w:iCs w:val="0"/>
            <w:noProof/>
            <w:sz w:val="18"/>
            <w:szCs w:val="18"/>
          </w:rPr>
          <w:t>Leistungspunktesystem (§ 8 MRVO)</w:t>
        </w:r>
        <w:r w:rsidR="00FB1046" w:rsidRPr="00FB1046">
          <w:rPr>
            <w:rFonts w:ascii="Arial" w:hAnsi="Arial" w:cs="Arial"/>
            <w:i w:val="0"/>
            <w:iCs w:val="0"/>
            <w:noProof/>
            <w:webHidden/>
            <w:sz w:val="18"/>
            <w:szCs w:val="18"/>
          </w:rPr>
          <w:tab/>
        </w:r>
        <w:r w:rsidR="00FB1046" w:rsidRPr="00FB1046">
          <w:rPr>
            <w:rFonts w:ascii="Arial" w:hAnsi="Arial" w:cs="Arial"/>
            <w:i w:val="0"/>
            <w:iCs w:val="0"/>
            <w:noProof/>
            <w:webHidden/>
            <w:sz w:val="18"/>
            <w:szCs w:val="18"/>
          </w:rPr>
          <w:fldChar w:fldCharType="begin"/>
        </w:r>
        <w:r w:rsidR="00FB1046" w:rsidRPr="00FB1046">
          <w:rPr>
            <w:rFonts w:ascii="Arial" w:hAnsi="Arial" w:cs="Arial"/>
            <w:i w:val="0"/>
            <w:iCs w:val="0"/>
            <w:noProof/>
            <w:webHidden/>
            <w:sz w:val="18"/>
            <w:szCs w:val="18"/>
          </w:rPr>
          <w:instrText xml:space="preserve"> PAGEREF _Toc35423772 \h </w:instrText>
        </w:r>
        <w:r w:rsidR="00FB1046" w:rsidRPr="00FB1046">
          <w:rPr>
            <w:rFonts w:ascii="Arial" w:hAnsi="Arial" w:cs="Arial"/>
            <w:i w:val="0"/>
            <w:iCs w:val="0"/>
            <w:noProof/>
            <w:webHidden/>
            <w:sz w:val="18"/>
            <w:szCs w:val="18"/>
          </w:rPr>
        </w:r>
        <w:r w:rsidR="00FB1046" w:rsidRPr="00FB1046">
          <w:rPr>
            <w:rFonts w:ascii="Arial" w:hAnsi="Arial" w:cs="Arial"/>
            <w:i w:val="0"/>
            <w:iCs w:val="0"/>
            <w:noProof/>
            <w:webHidden/>
            <w:sz w:val="18"/>
            <w:szCs w:val="18"/>
          </w:rPr>
          <w:fldChar w:fldCharType="separate"/>
        </w:r>
        <w:r>
          <w:rPr>
            <w:rFonts w:ascii="Arial" w:hAnsi="Arial" w:cs="Arial"/>
            <w:i w:val="0"/>
            <w:iCs w:val="0"/>
            <w:noProof/>
            <w:webHidden/>
            <w:sz w:val="18"/>
            <w:szCs w:val="18"/>
          </w:rPr>
          <w:t>12</w:t>
        </w:r>
        <w:r w:rsidR="00FB1046" w:rsidRPr="00FB1046">
          <w:rPr>
            <w:rFonts w:ascii="Arial" w:hAnsi="Arial" w:cs="Arial"/>
            <w:i w:val="0"/>
            <w:iCs w:val="0"/>
            <w:noProof/>
            <w:webHidden/>
            <w:sz w:val="18"/>
            <w:szCs w:val="18"/>
          </w:rPr>
          <w:fldChar w:fldCharType="end"/>
        </w:r>
      </w:hyperlink>
    </w:p>
    <w:p w14:paraId="1471082D" w14:textId="25AC744F" w:rsidR="00FB1046" w:rsidRPr="00FB1046" w:rsidRDefault="00F500D3">
      <w:pPr>
        <w:pStyle w:val="Verzeichnis2"/>
        <w:rPr>
          <w:rFonts w:ascii="Arial" w:eastAsiaTheme="minorEastAsia" w:hAnsi="Arial" w:cs="Arial"/>
          <w:i w:val="0"/>
          <w:iCs w:val="0"/>
          <w:noProof/>
          <w:sz w:val="18"/>
          <w:szCs w:val="18"/>
        </w:rPr>
      </w:pPr>
      <w:hyperlink w:anchor="_Toc35423773" w:history="1">
        <w:r w:rsidR="00FB1046" w:rsidRPr="00FB1046">
          <w:rPr>
            <w:rStyle w:val="Hyperlink"/>
            <w:rFonts w:ascii="Arial" w:hAnsi="Arial" w:cs="Arial"/>
            <w:i w:val="0"/>
            <w:iCs w:val="0"/>
            <w:noProof/>
            <w:sz w:val="18"/>
            <w:szCs w:val="18"/>
          </w:rPr>
          <w:t>Anerkennung und Anrechnung (Art. 2 Abs. 2 StAkkrStV)</w:t>
        </w:r>
        <w:r w:rsidR="00FB1046" w:rsidRPr="00FB1046">
          <w:rPr>
            <w:rFonts w:ascii="Arial" w:hAnsi="Arial" w:cs="Arial"/>
            <w:i w:val="0"/>
            <w:iCs w:val="0"/>
            <w:noProof/>
            <w:webHidden/>
            <w:sz w:val="18"/>
            <w:szCs w:val="18"/>
          </w:rPr>
          <w:tab/>
        </w:r>
        <w:r w:rsidR="00FB1046" w:rsidRPr="00FB1046">
          <w:rPr>
            <w:rFonts w:ascii="Arial" w:hAnsi="Arial" w:cs="Arial"/>
            <w:i w:val="0"/>
            <w:iCs w:val="0"/>
            <w:noProof/>
            <w:webHidden/>
            <w:sz w:val="18"/>
            <w:szCs w:val="18"/>
          </w:rPr>
          <w:fldChar w:fldCharType="begin"/>
        </w:r>
        <w:r w:rsidR="00FB1046" w:rsidRPr="00FB1046">
          <w:rPr>
            <w:rFonts w:ascii="Arial" w:hAnsi="Arial" w:cs="Arial"/>
            <w:i w:val="0"/>
            <w:iCs w:val="0"/>
            <w:noProof/>
            <w:webHidden/>
            <w:sz w:val="18"/>
            <w:szCs w:val="18"/>
          </w:rPr>
          <w:instrText xml:space="preserve"> PAGEREF _Toc35423773 \h </w:instrText>
        </w:r>
        <w:r w:rsidR="00FB1046" w:rsidRPr="00FB1046">
          <w:rPr>
            <w:rFonts w:ascii="Arial" w:hAnsi="Arial" w:cs="Arial"/>
            <w:i w:val="0"/>
            <w:iCs w:val="0"/>
            <w:noProof/>
            <w:webHidden/>
            <w:sz w:val="18"/>
            <w:szCs w:val="18"/>
          </w:rPr>
        </w:r>
        <w:r w:rsidR="00FB1046" w:rsidRPr="00FB1046">
          <w:rPr>
            <w:rFonts w:ascii="Arial" w:hAnsi="Arial" w:cs="Arial"/>
            <w:i w:val="0"/>
            <w:iCs w:val="0"/>
            <w:noProof/>
            <w:webHidden/>
            <w:sz w:val="18"/>
            <w:szCs w:val="18"/>
          </w:rPr>
          <w:fldChar w:fldCharType="separate"/>
        </w:r>
        <w:r>
          <w:rPr>
            <w:rFonts w:ascii="Arial" w:hAnsi="Arial" w:cs="Arial"/>
            <w:i w:val="0"/>
            <w:iCs w:val="0"/>
            <w:noProof/>
            <w:webHidden/>
            <w:sz w:val="18"/>
            <w:szCs w:val="18"/>
          </w:rPr>
          <w:t>12</w:t>
        </w:r>
        <w:r w:rsidR="00FB1046" w:rsidRPr="00FB1046">
          <w:rPr>
            <w:rFonts w:ascii="Arial" w:hAnsi="Arial" w:cs="Arial"/>
            <w:i w:val="0"/>
            <w:iCs w:val="0"/>
            <w:noProof/>
            <w:webHidden/>
            <w:sz w:val="18"/>
            <w:szCs w:val="18"/>
          </w:rPr>
          <w:fldChar w:fldCharType="end"/>
        </w:r>
      </w:hyperlink>
    </w:p>
    <w:p w14:paraId="4F5358EC" w14:textId="0CEE9EB5" w:rsidR="00FB1046" w:rsidRPr="00FB1046" w:rsidRDefault="00F500D3">
      <w:pPr>
        <w:pStyle w:val="Verzeichnis2"/>
        <w:rPr>
          <w:rFonts w:ascii="Arial" w:eastAsiaTheme="minorEastAsia" w:hAnsi="Arial" w:cs="Arial"/>
          <w:i w:val="0"/>
          <w:iCs w:val="0"/>
          <w:noProof/>
          <w:sz w:val="18"/>
          <w:szCs w:val="18"/>
        </w:rPr>
      </w:pPr>
      <w:hyperlink w:anchor="_Toc35423774" w:history="1">
        <w:r w:rsidR="00FB1046" w:rsidRPr="00FB1046">
          <w:rPr>
            <w:rStyle w:val="Hyperlink"/>
            <w:rFonts w:ascii="Arial" w:hAnsi="Arial" w:cs="Arial"/>
            <w:i w:val="0"/>
            <w:iCs w:val="0"/>
            <w:noProof/>
            <w:sz w:val="18"/>
            <w:szCs w:val="18"/>
          </w:rPr>
          <w:t>Wenn einschlägig: Besondere Kriterien für Kooperationen mit nichthochschulischen Einrichtungen (§ 9 MRVO)</w:t>
        </w:r>
        <w:r w:rsidR="00FB1046" w:rsidRPr="00FB1046">
          <w:rPr>
            <w:rFonts w:ascii="Arial" w:hAnsi="Arial" w:cs="Arial"/>
            <w:i w:val="0"/>
            <w:iCs w:val="0"/>
            <w:noProof/>
            <w:webHidden/>
            <w:sz w:val="18"/>
            <w:szCs w:val="18"/>
          </w:rPr>
          <w:tab/>
        </w:r>
        <w:r w:rsidR="00FB1046" w:rsidRPr="00FB1046">
          <w:rPr>
            <w:rFonts w:ascii="Arial" w:hAnsi="Arial" w:cs="Arial"/>
            <w:i w:val="0"/>
            <w:iCs w:val="0"/>
            <w:noProof/>
            <w:webHidden/>
            <w:sz w:val="18"/>
            <w:szCs w:val="18"/>
          </w:rPr>
          <w:fldChar w:fldCharType="begin"/>
        </w:r>
        <w:r w:rsidR="00FB1046" w:rsidRPr="00FB1046">
          <w:rPr>
            <w:rFonts w:ascii="Arial" w:hAnsi="Arial" w:cs="Arial"/>
            <w:i w:val="0"/>
            <w:iCs w:val="0"/>
            <w:noProof/>
            <w:webHidden/>
            <w:sz w:val="18"/>
            <w:szCs w:val="18"/>
          </w:rPr>
          <w:instrText xml:space="preserve"> PAGEREF _Toc35423774 \h </w:instrText>
        </w:r>
        <w:r w:rsidR="00FB1046" w:rsidRPr="00FB1046">
          <w:rPr>
            <w:rFonts w:ascii="Arial" w:hAnsi="Arial" w:cs="Arial"/>
            <w:i w:val="0"/>
            <w:iCs w:val="0"/>
            <w:noProof/>
            <w:webHidden/>
            <w:sz w:val="18"/>
            <w:szCs w:val="18"/>
          </w:rPr>
        </w:r>
        <w:r w:rsidR="00FB1046" w:rsidRPr="00FB1046">
          <w:rPr>
            <w:rFonts w:ascii="Arial" w:hAnsi="Arial" w:cs="Arial"/>
            <w:i w:val="0"/>
            <w:iCs w:val="0"/>
            <w:noProof/>
            <w:webHidden/>
            <w:sz w:val="18"/>
            <w:szCs w:val="18"/>
          </w:rPr>
          <w:fldChar w:fldCharType="separate"/>
        </w:r>
        <w:r>
          <w:rPr>
            <w:rFonts w:ascii="Arial" w:hAnsi="Arial" w:cs="Arial"/>
            <w:i w:val="0"/>
            <w:iCs w:val="0"/>
            <w:noProof/>
            <w:webHidden/>
            <w:sz w:val="18"/>
            <w:szCs w:val="18"/>
          </w:rPr>
          <w:t>12</w:t>
        </w:r>
        <w:r w:rsidR="00FB1046" w:rsidRPr="00FB1046">
          <w:rPr>
            <w:rFonts w:ascii="Arial" w:hAnsi="Arial" w:cs="Arial"/>
            <w:i w:val="0"/>
            <w:iCs w:val="0"/>
            <w:noProof/>
            <w:webHidden/>
            <w:sz w:val="18"/>
            <w:szCs w:val="18"/>
          </w:rPr>
          <w:fldChar w:fldCharType="end"/>
        </w:r>
      </w:hyperlink>
    </w:p>
    <w:p w14:paraId="4B8746E0" w14:textId="17C8081F" w:rsidR="00FB1046" w:rsidRPr="00FB1046" w:rsidRDefault="00F500D3">
      <w:pPr>
        <w:pStyle w:val="Verzeichnis2"/>
        <w:rPr>
          <w:rFonts w:ascii="Arial" w:eastAsiaTheme="minorEastAsia" w:hAnsi="Arial" w:cs="Arial"/>
          <w:i w:val="0"/>
          <w:iCs w:val="0"/>
          <w:noProof/>
          <w:sz w:val="18"/>
          <w:szCs w:val="18"/>
        </w:rPr>
      </w:pPr>
      <w:hyperlink w:anchor="_Toc35423775" w:history="1">
        <w:r w:rsidR="00FB1046" w:rsidRPr="00FB1046">
          <w:rPr>
            <w:rStyle w:val="Hyperlink"/>
            <w:rFonts w:ascii="Arial" w:hAnsi="Arial" w:cs="Arial"/>
            <w:i w:val="0"/>
            <w:iCs w:val="0"/>
            <w:noProof/>
            <w:sz w:val="18"/>
            <w:szCs w:val="18"/>
          </w:rPr>
          <w:t>Wenn einschlägig: Sonderregelungen für Joint-Degree-Programme (§ 10 MRVO)</w:t>
        </w:r>
        <w:r w:rsidR="00FB1046" w:rsidRPr="00FB1046">
          <w:rPr>
            <w:rFonts w:ascii="Arial" w:hAnsi="Arial" w:cs="Arial"/>
            <w:i w:val="0"/>
            <w:iCs w:val="0"/>
            <w:noProof/>
            <w:webHidden/>
            <w:sz w:val="18"/>
            <w:szCs w:val="18"/>
          </w:rPr>
          <w:tab/>
        </w:r>
        <w:r w:rsidR="00FB1046" w:rsidRPr="00FB1046">
          <w:rPr>
            <w:rFonts w:ascii="Arial" w:hAnsi="Arial" w:cs="Arial"/>
            <w:i w:val="0"/>
            <w:iCs w:val="0"/>
            <w:noProof/>
            <w:webHidden/>
            <w:sz w:val="18"/>
            <w:szCs w:val="18"/>
          </w:rPr>
          <w:fldChar w:fldCharType="begin"/>
        </w:r>
        <w:r w:rsidR="00FB1046" w:rsidRPr="00FB1046">
          <w:rPr>
            <w:rFonts w:ascii="Arial" w:hAnsi="Arial" w:cs="Arial"/>
            <w:i w:val="0"/>
            <w:iCs w:val="0"/>
            <w:noProof/>
            <w:webHidden/>
            <w:sz w:val="18"/>
            <w:szCs w:val="18"/>
          </w:rPr>
          <w:instrText xml:space="preserve"> PAGEREF _Toc35423775 \h </w:instrText>
        </w:r>
        <w:r w:rsidR="00FB1046" w:rsidRPr="00FB1046">
          <w:rPr>
            <w:rFonts w:ascii="Arial" w:hAnsi="Arial" w:cs="Arial"/>
            <w:i w:val="0"/>
            <w:iCs w:val="0"/>
            <w:noProof/>
            <w:webHidden/>
            <w:sz w:val="18"/>
            <w:szCs w:val="18"/>
          </w:rPr>
        </w:r>
        <w:r w:rsidR="00FB1046" w:rsidRPr="00FB1046">
          <w:rPr>
            <w:rFonts w:ascii="Arial" w:hAnsi="Arial" w:cs="Arial"/>
            <w:i w:val="0"/>
            <w:iCs w:val="0"/>
            <w:noProof/>
            <w:webHidden/>
            <w:sz w:val="18"/>
            <w:szCs w:val="18"/>
          </w:rPr>
          <w:fldChar w:fldCharType="separate"/>
        </w:r>
        <w:r>
          <w:rPr>
            <w:rFonts w:ascii="Arial" w:hAnsi="Arial" w:cs="Arial"/>
            <w:i w:val="0"/>
            <w:iCs w:val="0"/>
            <w:noProof/>
            <w:webHidden/>
            <w:sz w:val="18"/>
            <w:szCs w:val="18"/>
          </w:rPr>
          <w:t>12</w:t>
        </w:r>
        <w:r w:rsidR="00FB1046" w:rsidRPr="00FB1046">
          <w:rPr>
            <w:rFonts w:ascii="Arial" w:hAnsi="Arial" w:cs="Arial"/>
            <w:i w:val="0"/>
            <w:iCs w:val="0"/>
            <w:noProof/>
            <w:webHidden/>
            <w:sz w:val="18"/>
            <w:szCs w:val="18"/>
          </w:rPr>
          <w:fldChar w:fldCharType="end"/>
        </w:r>
      </w:hyperlink>
    </w:p>
    <w:p w14:paraId="1FB6E3DB" w14:textId="59A9B439" w:rsidR="00FB1046" w:rsidRPr="00FB1046" w:rsidRDefault="00F500D3">
      <w:pPr>
        <w:pStyle w:val="Verzeichnis1"/>
        <w:tabs>
          <w:tab w:val="left" w:pos="440"/>
          <w:tab w:val="right" w:leader="dot" w:pos="9344"/>
        </w:tabs>
        <w:rPr>
          <w:rFonts w:ascii="Arial" w:eastAsiaTheme="minorEastAsia" w:hAnsi="Arial" w:cs="Arial"/>
          <w:b w:val="0"/>
          <w:bCs w:val="0"/>
          <w:noProof/>
          <w:sz w:val="18"/>
          <w:szCs w:val="18"/>
        </w:rPr>
      </w:pPr>
      <w:hyperlink w:anchor="_Toc35423776" w:history="1">
        <w:r w:rsidR="00FB1046" w:rsidRPr="00FB1046">
          <w:rPr>
            <w:rStyle w:val="Hyperlink"/>
            <w:rFonts w:ascii="Arial" w:hAnsi="Arial" w:cs="Arial"/>
            <w:noProof/>
            <w:sz w:val="18"/>
            <w:szCs w:val="18"/>
          </w:rPr>
          <w:t>2</w:t>
        </w:r>
        <w:r w:rsidR="00FB1046" w:rsidRPr="00FB1046">
          <w:rPr>
            <w:rFonts w:ascii="Arial" w:eastAsiaTheme="minorEastAsia" w:hAnsi="Arial" w:cs="Arial"/>
            <w:b w:val="0"/>
            <w:bCs w:val="0"/>
            <w:noProof/>
            <w:sz w:val="18"/>
            <w:szCs w:val="18"/>
          </w:rPr>
          <w:tab/>
        </w:r>
        <w:r w:rsidR="00FB1046" w:rsidRPr="00FB1046">
          <w:rPr>
            <w:rStyle w:val="Hyperlink"/>
            <w:rFonts w:ascii="Arial" w:hAnsi="Arial" w:cs="Arial"/>
            <w:noProof/>
            <w:sz w:val="18"/>
            <w:szCs w:val="18"/>
          </w:rPr>
          <w:t>Gutachten: Erfüllung der fachlich-inhaltlichen Kriterien</w:t>
        </w:r>
        <w:r w:rsidR="00FB1046" w:rsidRPr="00FB1046">
          <w:rPr>
            <w:rFonts w:ascii="Arial" w:hAnsi="Arial" w:cs="Arial"/>
            <w:noProof/>
            <w:webHidden/>
            <w:sz w:val="18"/>
            <w:szCs w:val="18"/>
          </w:rPr>
          <w:tab/>
        </w:r>
        <w:r w:rsidR="00FB1046" w:rsidRPr="00FB1046">
          <w:rPr>
            <w:rFonts w:ascii="Arial" w:hAnsi="Arial" w:cs="Arial"/>
            <w:noProof/>
            <w:webHidden/>
            <w:sz w:val="18"/>
            <w:szCs w:val="18"/>
          </w:rPr>
          <w:fldChar w:fldCharType="begin"/>
        </w:r>
        <w:r w:rsidR="00FB1046" w:rsidRPr="00FB1046">
          <w:rPr>
            <w:rFonts w:ascii="Arial" w:hAnsi="Arial" w:cs="Arial"/>
            <w:noProof/>
            <w:webHidden/>
            <w:sz w:val="18"/>
            <w:szCs w:val="18"/>
          </w:rPr>
          <w:instrText xml:space="preserve"> PAGEREF _Toc35423776 \h </w:instrText>
        </w:r>
        <w:r w:rsidR="00FB1046" w:rsidRPr="00FB1046">
          <w:rPr>
            <w:rFonts w:ascii="Arial" w:hAnsi="Arial" w:cs="Arial"/>
            <w:noProof/>
            <w:webHidden/>
            <w:sz w:val="18"/>
            <w:szCs w:val="18"/>
          </w:rPr>
        </w:r>
        <w:r w:rsidR="00FB1046" w:rsidRPr="00FB1046">
          <w:rPr>
            <w:rFonts w:ascii="Arial" w:hAnsi="Arial" w:cs="Arial"/>
            <w:noProof/>
            <w:webHidden/>
            <w:sz w:val="18"/>
            <w:szCs w:val="18"/>
          </w:rPr>
          <w:fldChar w:fldCharType="separate"/>
        </w:r>
        <w:r>
          <w:rPr>
            <w:rFonts w:ascii="Arial" w:hAnsi="Arial" w:cs="Arial"/>
            <w:noProof/>
            <w:webHidden/>
            <w:sz w:val="18"/>
            <w:szCs w:val="18"/>
          </w:rPr>
          <w:t>13</w:t>
        </w:r>
        <w:r w:rsidR="00FB1046" w:rsidRPr="00FB1046">
          <w:rPr>
            <w:rFonts w:ascii="Arial" w:hAnsi="Arial" w:cs="Arial"/>
            <w:noProof/>
            <w:webHidden/>
            <w:sz w:val="18"/>
            <w:szCs w:val="18"/>
          </w:rPr>
          <w:fldChar w:fldCharType="end"/>
        </w:r>
      </w:hyperlink>
    </w:p>
    <w:p w14:paraId="4650124A" w14:textId="1B0F7277" w:rsidR="00FB1046" w:rsidRPr="00FB1046" w:rsidRDefault="00F500D3">
      <w:pPr>
        <w:pStyle w:val="Verzeichnis2"/>
        <w:tabs>
          <w:tab w:val="left" w:pos="880"/>
        </w:tabs>
        <w:rPr>
          <w:rFonts w:ascii="Arial" w:eastAsiaTheme="minorEastAsia" w:hAnsi="Arial" w:cs="Arial"/>
          <w:i w:val="0"/>
          <w:iCs w:val="0"/>
          <w:noProof/>
          <w:sz w:val="18"/>
          <w:szCs w:val="18"/>
        </w:rPr>
      </w:pPr>
      <w:hyperlink w:anchor="_Toc35423777" w:history="1">
        <w:r w:rsidR="00FB1046" w:rsidRPr="00FB1046">
          <w:rPr>
            <w:rStyle w:val="Hyperlink"/>
            <w:rFonts w:ascii="Arial" w:hAnsi="Arial" w:cs="Arial"/>
            <w:i w:val="0"/>
            <w:iCs w:val="0"/>
            <w:noProof/>
            <w:sz w:val="18"/>
            <w:szCs w:val="18"/>
          </w:rPr>
          <w:t>2.1</w:t>
        </w:r>
        <w:r w:rsidR="00FB1046" w:rsidRPr="00FB1046">
          <w:rPr>
            <w:rFonts w:ascii="Arial" w:eastAsiaTheme="minorEastAsia" w:hAnsi="Arial" w:cs="Arial"/>
            <w:i w:val="0"/>
            <w:iCs w:val="0"/>
            <w:noProof/>
            <w:sz w:val="18"/>
            <w:szCs w:val="18"/>
          </w:rPr>
          <w:tab/>
        </w:r>
        <w:r w:rsidR="00FB1046" w:rsidRPr="00FB1046">
          <w:rPr>
            <w:rStyle w:val="Hyperlink"/>
            <w:rFonts w:ascii="Arial" w:hAnsi="Arial" w:cs="Arial"/>
            <w:i w:val="0"/>
            <w:iCs w:val="0"/>
            <w:noProof/>
            <w:sz w:val="18"/>
            <w:szCs w:val="18"/>
          </w:rPr>
          <w:t>Schwerpunkte der Bewertung / Fokus der Qualitätsentwicklung</w:t>
        </w:r>
        <w:r w:rsidR="00FB1046" w:rsidRPr="00FB1046">
          <w:rPr>
            <w:rFonts w:ascii="Arial" w:hAnsi="Arial" w:cs="Arial"/>
            <w:i w:val="0"/>
            <w:iCs w:val="0"/>
            <w:noProof/>
            <w:webHidden/>
            <w:sz w:val="18"/>
            <w:szCs w:val="18"/>
          </w:rPr>
          <w:tab/>
        </w:r>
        <w:r w:rsidR="00FB1046" w:rsidRPr="00FB1046">
          <w:rPr>
            <w:rFonts w:ascii="Arial" w:hAnsi="Arial" w:cs="Arial"/>
            <w:i w:val="0"/>
            <w:iCs w:val="0"/>
            <w:noProof/>
            <w:webHidden/>
            <w:sz w:val="18"/>
            <w:szCs w:val="18"/>
          </w:rPr>
          <w:fldChar w:fldCharType="begin"/>
        </w:r>
        <w:r w:rsidR="00FB1046" w:rsidRPr="00FB1046">
          <w:rPr>
            <w:rFonts w:ascii="Arial" w:hAnsi="Arial" w:cs="Arial"/>
            <w:i w:val="0"/>
            <w:iCs w:val="0"/>
            <w:noProof/>
            <w:webHidden/>
            <w:sz w:val="18"/>
            <w:szCs w:val="18"/>
          </w:rPr>
          <w:instrText xml:space="preserve"> PAGEREF _Toc35423777 \h </w:instrText>
        </w:r>
        <w:r w:rsidR="00FB1046" w:rsidRPr="00FB1046">
          <w:rPr>
            <w:rFonts w:ascii="Arial" w:hAnsi="Arial" w:cs="Arial"/>
            <w:i w:val="0"/>
            <w:iCs w:val="0"/>
            <w:noProof/>
            <w:webHidden/>
            <w:sz w:val="18"/>
            <w:szCs w:val="18"/>
          </w:rPr>
        </w:r>
        <w:r w:rsidR="00FB1046" w:rsidRPr="00FB1046">
          <w:rPr>
            <w:rFonts w:ascii="Arial" w:hAnsi="Arial" w:cs="Arial"/>
            <w:i w:val="0"/>
            <w:iCs w:val="0"/>
            <w:noProof/>
            <w:webHidden/>
            <w:sz w:val="18"/>
            <w:szCs w:val="18"/>
          </w:rPr>
          <w:fldChar w:fldCharType="separate"/>
        </w:r>
        <w:r>
          <w:rPr>
            <w:rFonts w:ascii="Arial" w:hAnsi="Arial" w:cs="Arial"/>
            <w:i w:val="0"/>
            <w:iCs w:val="0"/>
            <w:noProof/>
            <w:webHidden/>
            <w:sz w:val="18"/>
            <w:szCs w:val="18"/>
          </w:rPr>
          <w:t>13</w:t>
        </w:r>
        <w:r w:rsidR="00FB1046" w:rsidRPr="00FB1046">
          <w:rPr>
            <w:rFonts w:ascii="Arial" w:hAnsi="Arial" w:cs="Arial"/>
            <w:i w:val="0"/>
            <w:iCs w:val="0"/>
            <w:noProof/>
            <w:webHidden/>
            <w:sz w:val="18"/>
            <w:szCs w:val="18"/>
          </w:rPr>
          <w:fldChar w:fldCharType="end"/>
        </w:r>
      </w:hyperlink>
    </w:p>
    <w:p w14:paraId="08DA7089" w14:textId="33468994" w:rsidR="00FB1046" w:rsidRPr="00FB1046" w:rsidRDefault="00F500D3">
      <w:pPr>
        <w:pStyle w:val="Verzeichnis2"/>
        <w:tabs>
          <w:tab w:val="left" w:pos="880"/>
        </w:tabs>
        <w:rPr>
          <w:rFonts w:ascii="Arial" w:eastAsiaTheme="minorEastAsia" w:hAnsi="Arial" w:cs="Arial"/>
          <w:i w:val="0"/>
          <w:iCs w:val="0"/>
          <w:noProof/>
          <w:sz w:val="18"/>
          <w:szCs w:val="18"/>
        </w:rPr>
      </w:pPr>
      <w:hyperlink w:anchor="_Toc35423778" w:history="1">
        <w:r w:rsidR="00FB1046" w:rsidRPr="00FB1046">
          <w:rPr>
            <w:rStyle w:val="Hyperlink"/>
            <w:rFonts w:ascii="Arial" w:hAnsi="Arial" w:cs="Arial"/>
            <w:i w:val="0"/>
            <w:iCs w:val="0"/>
            <w:noProof/>
            <w:sz w:val="18"/>
            <w:szCs w:val="18"/>
          </w:rPr>
          <w:t>2.2</w:t>
        </w:r>
        <w:r w:rsidR="00FB1046" w:rsidRPr="00FB1046">
          <w:rPr>
            <w:rFonts w:ascii="Arial" w:eastAsiaTheme="minorEastAsia" w:hAnsi="Arial" w:cs="Arial"/>
            <w:i w:val="0"/>
            <w:iCs w:val="0"/>
            <w:noProof/>
            <w:sz w:val="18"/>
            <w:szCs w:val="18"/>
          </w:rPr>
          <w:tab/>
        </w:r>
        <w:r w:rsidR="00FB1046" w:rsidRPr="00FB1046">
          <w:rPr>
            <w:rStyle w:val="Hyperlink"/>
            <w:rFonts w:ascii="Arial" w:hAnsi="Arial" w:cs="Arial"/>
            <w:i w:val="0"/>
            <w:iCs w:val="0"/>
            <w:noProof/>
            <w:sz w:val="18"/>
            <w:szCs w:val="18"/>
          </w:rPr>
          <w:t>Kombinationsmodell (optional)</w:t>
        </w:r>
        <w:r w:rsidR="00FB1046" w:rsidRPr="00FB1046">
          <w:rPr>
            <w:rFonts w:ascii="Arial" w:hAnsi="Arial" w:cs="Arial"/>
            <w:i w:val="0"/>
            <w:iCs w:val="0"/>
            <w:noProof/>
            <w:webHidden/>
            <w:sz w:val="18"/>
            <w:szCs w:val="18"/>
          </w:rPr>
          <w:tab/>
        </w:r>
        <w:r w:rsidR="00FB1046" w:rsidRPr="00FB1046">
          <w:rPr>
            <w:rFonts w:ascii="Arial" w:hAnsi="Arial" w:cs="Arial"/>
            <w:i w:val="0"/>
            <w:iCs w:val="0"/>
            <w:noProof/>
            <w:webHidden/>
            <w:sz w:val="18"/>
            <w:szCs w:val="18"/>
          </w:rPr>
          <w:fldChar w:fldCharType="begin"/>
        </w:r>
        <w:r w:rsidR="00FB1046" w:rsidRPr="00FB1046">
          <w:rPr>
            <w:rFonts w:ascii="Arial" w:hAnsi="Arial" w:cs="Arial"/>
            <w:i w:val="0"/>
            <w:iCs w:val="0"/>
            <w:noProof/>
            <w:webHidden/>
            <w:sz w:val="18"/>
            <w:szCs w:val="18"/>
          </w:rPr>
          <w:instrText xml:space="preserve"> PAGEREF _Toc35423778 \h </w:instrText>
        </w:r>
        <w:r w:rsidR="00FB1046" w:rsidRPr="00FB1046">
          <w:rPr>
            <w:rFonts w:ascii="Arial" w:hAnsi="Arial" w:cs="Arial"/>
            <w:i w:val="0"/>
            <w:iCs w:val="0"/>
            <w:noProof/>
            <w:webHidden/>
            <w:sz w:val="18"/>
            <w:szCs w:val="18"/>
          </w:rPr>
        </w:r>
        <w:r w:rsidR="00FB1046" w:rsidRPr="00FB1046">
          <w:rPr>
            <w:rFonts w:ascii="Arial" w:hAnsi="Arial" w:cs="Arial"/>
            <w:i w:val="0"/>
            <w:iCs w:val="0"/>
            <w:noProof/>
            <w:webHidden/>
            <w:sz w:val="18"/>
            <w:szCs w:val="18"/>
          </w:rPr>
          <w:fldChar w:fldCharType="separate"/>
        </w:r>
        <w:r>
          <w:rPr>
            <w:rFonts w:ascii="Arial" w:hAnsi="Arial" w:cs="Arial"/>
            <w:i w:val="0"/>
            <w:iCs w:val="0"/>
            <w:noProof/>
            <w:webHidden/>
            <w:sz w:val="18"/>
            <w:szCs w:val="18"/>
          </w:rPr>
          <w:t>13</w:t>
        </w:r>
        <w:r w:rsidR="00FB1046" w:rsidRPr="00FB1046">
          <w:rPr>
            <w:rFonts w:ascii="Arial" w:hAnsi="Arial" w:cs="Arial"/>
            <w:i w:val="0"/>
            <w:iCs w:val="0"/>
            <w:noProof/>
            <w:webHidden/>
            <w:sz w:val="18"/>
            <w:szCs w:val="18"/>
          </w:rPr>
          <w:fldChar w:fldCharType="end"/>
        </w:r>
      </w:hyperlink>
    </w:p>
    <w:p w14:paraId="3F1BEE78" w14:textId="375F9D1E" w:rsidR="00FB1046" w:rsidRPr="00FB1046" w:rsidRDefault="00F500D3">
      <w:pPr>
        <w:pStyle w:val="Verzeichnis2"/>
        <w:tabs>
          <w:tab w:val="left" w:pos="880"/>
        </w:tabs>
        <w:rPr>
          <w:rFonts w:ascii="Arial" w:eastAsiaTheme="minorEastAsia" w:hAnsi="Arial" w:cs="Arial"/>
          <w:i w:val="0"/>
          <w:iCs w:val="0"/>
          <w:noProof/>
          <w:sz w:val="18"/>
          <w:szCs w:val="18"/>
        </w:rPr>
      </w:pPr>
      <w:hyperlink w:anchor="_Toc35423779" w:history="1">
        <w:r w:rsidR="00FB1046" w:rsidRPr="00FB1046">
          <w:rPr>
            <w:rStyle w:val="Hyperlink"/>
            <w:rFonts w:ascii="Arial" w:hAnsi="Arial" w:cs="Arial"/>
            <w:i w:val="0"/>
            <w:iCs w:val="0"/>
            <w:noProof/>
            <w:sz w:val="18"/>
            <w:szCs w:val="18"/>
          </w:rPr>
          <w:t>2.3</w:t>
        </w:r>
        <w:r w:rsidR="00FB1046" w:rsidRPr="00FB1046">
          <w:rPr>
            <w:rFonts w:ascii="Arial" w:eastAsiaTheme="minorEastAsia" w:hAnsi="Arial" w:cs="Arial"/>
            <w:i w:val="0"/>
            <w:iCs w:val="0"/>
            <w:noProof/>
            <w:sz w:val="18"/>
            <w:szCs w:val="18"/>
          </w:rPr>
          <w:tab/>
        </w:r>
        <w:r w:rsidR="00FB1046" w:rsidRPr="00FB1046">
          <w:rPr>
            <w:rStyle w:val="Hyperlink"/>
            <w:rFonts w:ascii="Arial" w:hAnsi="Arial" w:cs="Arial"/>
            <w:i w:val="0"/>
            <w:iCs w:val="0"/>
            <w:noProof/>
            <w:sz w:val="18"/>
            <w:szCs w:val="18"/>
          </w:rPr>
          <w:t>Erfüllung der fachlich-inhaltlichen Kriterien</w:t>
        </w:r>
        <w:r w:rsidR="00FB1046" w:rsidRPr="00FB1046">
          <w:rPr>
            <w:rFonts w:ascii="Arial" w:hAnsi="Arial" w:cs="Arial"/>
            <w:i w:val="0"/>
            <w:iCs w:val="0"/>
            <w:noProof/>
            <w:webHidden/>
            <w:sz w:val="18"/>
            <w:szCs w:val="18"/>
          </w:rPr>
          <w:tab/>
        </w:r>
        <w:r w:rsidR="00FB1046" w:rsidRPr="00FB1046">
          <w:rPr>
            <w:rFonts w:ascii="Arial" w:hAnsi="Arial" w:cs="Arial"/>
            <w:i w:val="0"/>
            <w:iCs w:val="0"/>
            <w:noProof/>
            <w:webHidden/>
            <w:sz w:val="18"/>
            <w:szCs w:val="18"/>
          </w:rPr>
          <w:fldChar w:fldCharType="begin"/>
        </w:r>
        <w:r w:rsidR="00FB1046" w:rsidRPr="00FB1046">
          <w:rPr>
            <w:rFonts w:ascii="Arial" w:hAnsi="Arial" w:cs="Arial"/>
            <w:i w:val="0"/>
            <w:iCs w:val="0"/>
            <w:noProof/>
            <w:webHidden/>
            <w:sz w:val="18"/>
            <w:szCs w:val="18"/>
          </w:rPr>
          <w:instrText xml:space="preserve"> PAGEREF _Toc35423779 \h </w:instrText>
        </w:r>
        <w:r w:rsidR="00FB1046" w:rsidRPr="00FB1046">
          <w:rPr>
            <w:rFonts w:ascii="Arial" w:hAnsi="Arial" w:cs="Arial"/>
            <w:i w:val="0"/>
            <w:iCs w:val="0"/>
            <w:noProof/>
            <w:webHidden/>
            <w:sz w:val="18"/>
            <w:szCs w:val="18"/>
          </w:rPr>
        </w:r>
        <w:r w:rsidR="00FB1046" w:rsidRPr="00FB1046">
          <w:rPr>
            <w:rFonts w:ascii="Arial" w:hAnsi="Arial" w:cs="Arial"/>
            <w:i w:val="0"/>
            <w:iCs w:val="0"/>
            <w:noProof/>
            <w:webHidden/>
            <w:sz w:val="18"/>
            <w:szCs w:val="18"/>
          </w:rPr>
          <w:fldChar w:fldCharType="separate"/>
        </w:r>
        <w:r>
          <w:rPr>
            <w:rFonts w:ascii="Arial" w:hAnsi="Arial" w:cs="Arial"/>
            <w:i w:val="0"/>
            <w:iCs w:val="0"/>
            <w:noProof/>
            <w:webHidden/>
            <w:sz w:val="18"/>
            <w:szCs w:val="18"/>
          </w:rPr>
          <w:t>13</w:t>
        </w:r>
        <w:r w:rsidR="00FB1046" w:rsidRPr="00FB1046">
          <w:rPr>
            <w:rFonts w:ascii="Arial" w:hAnsi="Arial" w:cs="Arial"/>
            <w:i w:val="0"/>
            <w:iCs w:val="0"/>
            <w:noProof/>
            <w:webHidden/>
            <w:sz w:val="18"/>
            <w:szCs w:val="18"/>
          </w:rPr>
          <w:fldChar w:fldCharType="end"/>
        </w:r>
      </w:hyperlink>
    </w:p>
    <w:p w14:paraId="2D983C00" w14:textId="374DA3A9" w:rsidR="00FB1046" w:rsidRPr="00FB1046" w:rsidRDefault="00F500D3">
      <w:pPr>
        <w:pStyle w:val="Verzeichnis3"/>
        <w:tabs>
          <w:tab w:val="right" w:leader="dot" w:pos="9344"/>
        </w:tabs>
        <w:rPr>
          <w:rFonts w:ascii="Arial" w:eastAsiaTheme="minorEastAsia" w:hAnsi="Arial" w:cs="Arial"/>
          <w:noProof/>
          <w:sz w:val="18"/>
          <w:szCs w:val="18"/>
        </w:rPr>
      </w:pPr>
      <w:hyperlink w:anchor="_Toc35423780" w:history="1">
        <w:r w:rsidR="00FB1046" w:rsidRPr="00FB1046">
          <w:rPr>
            <w:rStyle w:val="Hyperlink"/>
            <w:rFonts w:ascii="Arial" w:hAnsi="Arial" w:cs="Arial"/>
            <w:noProof/>
            <w:sz w:val="18"/>
            <w:szCs w:val="18"/>
          </w:rPr>
          <w:t>Qualifikationsziele und Abschlussniveau (§ 11 MRVO)</w:t>
        </w:r>
        <w:r w:rsidR="00FB1046" w:rsidRPr="00FB1046">
          <w:rPr>
            <w:rFonts w:ascii="Arial" w:hAnsi="Arial" w:cs="Arial"/>
            <w:noProof/>
            <w:webHidden/>
            <w:sz w:val="18"/>
            <w:szCs w:val="18"/>
          </w:rPr>
          <w:tab/>
        </w:r>
        <w:r w:rsidR="00FB1046" w:rsidRPr="00FB1046">
          <w:rPr>
            <w:rFonts w:ascii="Arial" w:hAnsi="Arial" w:cs="Arial"/>
            <w:noProof/>
            <w:webHidden/>
            <w:sz w:val="18"/>
            <w:szCs w:val="18"/>
          </w:rPr>
          <w:fldChar w:fldCharType="begin"/>
        </w:r>
        <w:r w:rsidR="00FB1046" w:rsidRPr="00FB1046">
          <w:rPr>
            <w:rFonts w:ascii="Arial" w:hAnsi="Arial" w:cs="Arial"/>
            <w:noProof/>
            <w:webHidden/>
            <w:sz w:val="18"/>
            <w:szCs w:val="18"/>
          </w:rPr>
          <w:instrText xml:space="preserve"> PAGEREF _Toc35423780 \h </w:instrText>
        </w:r>
        <w:r w:rsidR="00FB1046" w:rsidRPr="00FB1046">
          <w:rPr>
            <w:rFonts w:ascii="Arial" w:hAnsi="Arial" w:cs="Arial"/>
            <w:noProof/>
            <w:webHidden/>
            <w:sz w:val="18"/>
            <w:szCs w:val="18"/>
          </w:rPr>
        </w:r>
        <w:r w:rsidR="00FB1046" w:rsidRPr="00FB1046">
          <w:rPr>
            <w:rFonts w:ascii="Arial" w:hAnsi="Arial" w:cs="Arial"/>
            <w:noProof/>
            <w:webHidden/>
            <w:sz w:val="18"/>
            <w:szCs w:val="18"/>
          </w:rPr>
          <w:fldChar w:fldCharType="separate"/>
        </w:r>
        <w:r>
          <w:rPr>
            <w:rFonts w:ascii="Arial" w:hAnsi="Arial" w:cs="Arial"/>
            <w:noProof/>
            <w:webHidden/>
            <w:sz w:val="18"/>
            <w:szCs w:val="18"/>
          </w:rPr>
          <w:t>13</w:t>
        </w:r>
        <w:r w:rsidR="00FB1046" w:rsidRPr="00FB1046">
          <w:rPr>
            <w:rFonts w:ascii="Arial" w:hAnsi="Arial" w:cs="Arial"/>
            <w:noProof/>
            <w:webHidden/>
            <w:sz w:val="18"/>
            <w:szCs w:val="18"/>
          </w:rPr>
          <w:fldChar w:fldCharType="end"/>
        </w:r>
      </w:hyperlink>
    </w:p>
    <w:p w14:paraId="44428DA3" w14:textId="7C7B28A3" w:rsidR="00FB1046" w:rsidRPr="00FB1046" w:rsidRDefault="00F500D3">
      <w:pPr>
        <w:pStyle w:val="Verzeichnis3"/>
        <w:tabs>
          <w:tab w:val="right" w:leader="dot" w:pos="9344"/>
        </w:tabs>
        <w:rPr>
          <w:rFonts w:ascii="Arial" w:eastAsiaTheme="minorEastAsia" w:hAnsi="Arial" w:cs="Arial"/>
          <w:noProof/>
          <w:sz w:val="18"/>
          <w:szCs w:val="18"/>
        </w:rPr>
      </w:pPr>
      <w:hyperlink w:anchor="_Toc35423781" w:history="1">
        <w:r w:rsidR="00FB1046" w:rsidRPr="00FB1046">
          <w:rPr>
            <w:rStyle w:val="Hyperlink"/>
            <w:rFonts w:ascii="Arial" w:hAnsi="Arial" w:cs="Arial"/>
            <w:noProof/>
            <w:sz w:val="18"/>
            <w:szCs w:val="18"/>
          </w:rPr>
          <w:t>Schlüssiges Studiengangskonzept und adäquate Umsetzung (§ 12 MRVO)</w:t>
        </w:r>
        <w:r w:rsidR="00FB1046" w:rsidRPr="00FB1046">
          <w:rPr>
            <w:rFonts w:ascii="Arial" w:hAnsi="Arial" w:cs="Arial"/>
            <w:noProof/>
            <w:webHidden/>
            <w:sz w:val="18"/>
            <w:szCs w:val="18"/>
          </w:rPr>
          <w:tab/>
        </w:r>
        <w:r w:rsidR="00FB1046" w:rsidRPr="00FB1046">
          <w:rPr>
            <w:rFonts w:ascii="Arial" w:hAnsi="Arial" w:cs="Arial"/>
            <w:noProof/>
            <w:webHidden/>
            <w:sz w:val="18"/>
            <w:szCs w:val="18"/>
          </w:rPr>
          <w:fldChar w:fldCharType="begin"/>
        </w:r>
        <w:r w:rsidR="00FB1046" w:rsidRPr="00FB1046">
          <w:rPr>
            <w:rFonts w:ascii="Arial" w:hAnsi="Arial" w:cs="Arial"/>
            <w:noProof/>
            <w:webHidden/>
            <w:sz w:val="18"/>
            <w:szCs w:val="18"/>
          </w:rPr>
          <w:instrText xml:space="preserve"> PAGEREF _Toc35423781 \h </w:instrText>
        </w:r>
        <w:r w:rsidR="00FB1046" w:rsidRPr="00FB1046">
          <w:rPr>
            <w:rFonts w:ascii="Arial" w:hAnsi="Arial" w:cs="Arial"/>
            <w:noProof/>
            <w:webHidden/>
            <w:sz w:val="18"/>
            <w:szCs w:val="18"/>
          </w:rPr>
        </w:r>
        <w:r w:rsidR="00FB1046" w:rsidRPr="00FB1046">
          <w:rPr>
            <w:rFonts w:ascii="Arial" w:hAnsi="Arial" w:cs="Arial"/>
            <w:noProof/>
            <w:webHidden/>
            <w:sz w:val="18"/>
            <w:szCs w:val="18"/>
          </w:rPr>
          <w:fldChar w:fldCharType="separate"/>
        </w:r>
        <w:r>
          <w:rPr>
            <w:rFonts w:ascii="Arial" w:hAnsi="Arial" w:cs="Arial"/>
            <w:noProof/>
            <w:webHidden/>
            <w:sz w:val="18"/>
            <w:szCs w:val="18"/>
          </w:rPr>
          <w:t>14</w:t>
        </w:r>
        <w:r w:rsidR="00FB1046" w:rsidRPr="00FB1046">
          <w:rPr>
            <w:rFonts w:ascii="Arial" w:hAnsi="Arial" w:cs="Arial"/>
            <w:noProof/>
            <w:webHidden/>
            <w:sz w:val="18"/>
            <w:szCs w:val="18"/>
          </w:rPr>
          <w:fldChar w:fldCharType="end"/>
        </w:r>
      </w:hyperlink>
    </w:p>
    <w:p w14:paraId="4840848D" w14:textId="08C188BD" w:rsidR="00FB1046" w:rsidRPr="00FB1046" w:rsidRDefault="00F500D3">
      <w:pPr>
        <w:pStyle w:val="Verzeichnis4"/>
        <w:tabs>
          <w:tab w:val="right" w:leader="dot" w:pos="9344"/>
        </w:tabs>
        <w:rPr>
          <w:rFonts w:ascii="Arial" w:eastAsiaTheme="minorEastAsia" w:hAnsi="Arial" w:cs="Arial"/>
          <w:noProof/>
          <w:sz w:val="18"/>
          <w:szCs w:val="18"/>
        </w:rPr>
      </w:pPr>
      <w:hyperlink w:anchor="_Toc35423782" w:history="1">
        <w:r w:rsidR="00FB1046" w:rsidRPr="00FB1046">
          <w:rPr>
            <w:rStyle w:val="Hyperlink"/>
            <w:rFonts w:ascii="Arial" w:hAnsi="Arial" w:cs="Arial"/>
            <w:noProof/>
            <w:sz w:val="18"/>
            <w:szCs w:val="18"/>
          </w:rPr>
          <w:t>Curriculum (§ 12 Abs. 1 Sätze 1 bis 3 und 5 MRVO)</w:t>
        </w:r>
        <w:r w:rsidR="00FB1046" w:rsidRPr="00FB1046">
          <w:rPr>
            <w:rFonts w:ascii="Arial" w:hAnsi="Arial" w:cs="Arial"/>
            <w:noProof/>
            <w:webHidden/>
            <w:sz w:val="18"/>
            <w:szCs w:val="18"/>
          </w:rPr>
          <w:tab/>
        </w:r>
        <w:r w:rsidR="00FB1046" w:rsidRPr="00FB1046">
          <w:rPr>
            <w:rFonts w:ascii="Arial" w:hAnsi="Arial" w:cs="Arial"/>
            <w:noProof/>
            <w:webHidden/>
            <w:sz w:val="18"/>
            <w:szCs w:val="18"/>
          </w:rPr>
          <w:fldChar w:fldCharType="begin"/>
        </w:r>
        <w:r w:rsidR="00FB1046" w:rsidRPr="00FB1046">
          <w:rPr>
            <w:rFonts w:ascii="Arial" w:hAnsi="Arial" w:cs="Arial"/>
            <w:noProof/>
            <w:webHidden/>
            <w:sz w:val="18"/>
            <w:szCs w:val="18"/>
          </w:rPr>
          <w:instrText xml:space="preserve"> PAGEREF _Toc35423782 \h </w:instrText>
        </w:r>
        <w:r w:rsidR="00FB1046" w:rsidRPr="00FB1046">
          <w:rPr>
            <w:rFonts w:ascii="Arial" w:hAnsi="Arial" w:cs="Arial"/>
            <w:noProof/>
            <w:webHidden/>
            <w:sz w:val="18"/>
            <w:szCs w:val="18"/>
          </w:rPr>
        </w:r>
        <w:r w:rsidR="00FB1046" w:rsidRPr="00FB1046">
          <w:rPr>
            <w:rFonts w:ascii="Arial" w:hAnsi="Arial" w:cs="Arial"/>
            <w:noProof/>
            <w:webHidden/>
            <w:sz w:val="18"/>
            <w:szCs w:val="18"/>
          </w:rPr>
          <w:fldChar w:fldCharType="separate"/>
        </w:r>
        <w:r>
          <w:rPr>
            <w:rFonts w:ascii="Arial" w:hAnsi="Arial" w:cs="Arial"/>
            <w:noProof/>
            <w:webHidden/>
            <w:sz w:val="18"/>
            <w:szCs w:val="18"/>
          </w:rPr>
          <w:t>14</w:t>
        </w:r>
        <w:r w:rsidR="00FB1046" w:rsidRPr="00FB1046">
          <w:rPr>
            <w:rFonts w:ascii="Arial" w:hAnsi="Arial" w:cs="Arial"/>
            <w:noProof/>
            <w:webHidden/>
            <w:sz w:val="18"/>
            <w:szCs w:val="18"/>
          </w:rPr>
          <w:fldChar w:fldCharType="end"/>
        </w:r>
      </w:hyperlink>
    </w:p>
    <w:p w14:paraId="6E29E2FF" w14:textId="4C04C62F" w:rsidR="00FB1046" w:rsidRPr="00FB1046" w:rsidRDefault="00F500D3">
      <w:pPr>
        <w:pStyle w:val="Verzeichnis4"/>
        <w:tabs>
          <w:tab w:val="right" w:leader="dot" w:pos="9344"/>
        </w:tabs>
        <w:rPr>
          <w:rFonts w:ascii="Arial" w:eastAsiaTheme="minorEastAsia" w:hAnsi="Arial" w:cs="Arial"/>
          <w:noProof/>
          <w:sz w:val="18"/>
          <w:szCs w:val="18"/>
        </w:rPr>
      </w:pPr>
      <w:hyperlink w:anchor="_Toc35423783" w:history="1">
        <w:r w:rsidR="00FB1046" w:rsidRPr="00FB1046">
          <w:rPr>
            <w:rStyle w:val="Hyperlink"/>
            <w:rFonts w:ascii="Arial" w:hAnsi="Arial" w:cs="Arial"/>
            <w:noProof/>
            <w:sz w:val="18"/>
            <w:szCs w:val="18"/>
          </w:rPr>
          <w:t>Mobilität (§ 12 Abs. 1 Satz 4 MRVO)</w:t>
        </w:r>
        <w:r w:rsidR="00FB1046" w:rsidRPr="00FB1046">
          <w:rPr>
            <w:rFonts w:ascii="Arial" w:hAnsi="Arial" w:cs="Arial"/>
            <w:noProof/>
            <w:webHidden/>
            <w:sz w:val="18"/>
            <w:szCs w:val="18"/>
          </w:rPr>
          <w:tab/>
        </w:r>
        <w:r w:rsidR="00FB1046" w:rsidRPr="00FB1046">
          <w:rPr>
            <w:rFonts w:ascii="Arial" w:hAnsi="Arial" w:cs="Arial"/>
            <w:noProof/>
            <w:webHidden/>
            <w:sz w:val="18"/>
            <w:szCs w:val="18"/>
          </w:rPr>
          <w:fldChar w:fldCharType="begin"/>
        </w:r>
        <w:r w:rsidR="00FB1046" w:rsidRPr="00FB1046">
          <w:rPr>
            <w:rFonts w:ascii="Arial" w:hAnsi="Arial" w:cs="Arial"/>
            <w:noProof/>
            <w:webHidden/>
            <w:sz w:val="18"/>
            <w:szCs w:val="18"/>
          </w:rPr>
          <w:instrText xml:space="preserve"> PAGEREF _Toc35423783 \h </w:instrText>
        </w:r>
        <w:r w:rsidR="00FB1046" w:rsidRPr="00FB1046">
          <w:rPr>
            <w:rFonts w:ascii="Arial" w:hAnsi="Arial" w:cs="Arial"/>
            <w:noProof/>
            <w:webHidden/>
            <w:sz w:val="18"/>
            <w:szCs w:val="18"/>
          </w:rPr>
        </w:r>
        <w:r w:rsidR="00FB1046" w:rsidRPr="00FB1046">
          <w:rPr>
            <w:rFonts w:ascii="Arial" w:hAnsi="Arial" w:cs="Arial"/>
            <w:noProof/>
            <w:webHidden/>
            <w:sz w:val="18"/>
            <w:szCs w:val="18"/>
          </w:rPr>
          <w:fldChar w:fldCharType="separate"/>
        </w:r>
        <w:r>
          <w:rPr>
            <w:rFonts w:ascii="Arial" w:hAnsi="Arial" w:cs="Arial"/>
            <w:noProof/>
            <w:webHidden/>
            <w:sz w:val="18"/>
            <w:szCs w:val="18"/>
          </w:rPr>
          <w:t>15</w:t>
        </w:r>
        <w:r w:rsidR="00FB1046" w:rsidRPr="00FB1046">
          <w:rPr>
            <w:rFonts w:ascii="Arial" w:hAnsi="Arial" w:cs="Arial"/>
            <w:noProof/>
            <w:webHidden/>
            <w:sz w:val="18"/>
            <w:szCs w:val="18"/>
          </w:rPr>
          <w:fldChar w:fldCharType="end"/>
        </w:r>
      </w:hyperlink>
    </w:p>
    <w:p w14:paraId="57F63F4E" w14:textId="5690BCC6" w:rsidR="00FB1046" w:rsidRPr="00FB1046" w:rsidRDefault="00F500D3">
      <w:pPr>
        <w:pStyle w:val="Verzeichnis4"/>
        <w:tabs>
          <w:tab w:val="right" w:leader="dot" w:pos="9344"/>
        </w:tabs>
        <w:rPr>
          <w:rFonts w:ascii="Arial" w:eastAsiaTheme="minorEastAsia" w:hAnsi="Arial" w:cs="Arial"/>
          <w:noProof/>
          <w:sz w:val="18"/>
          <w:szCs w:val="18"/>
        </w:rPr>
      </w:pPr>
      <w:hyperlink w:anchor="_Toc35423784" w:history="1">
        <w:r w:rsidR="00FB1046" w:rsidRPr="00FB1046">
          <w:rPr>
            <w:rStyle w:val="Hyperlink"/>
            <w:rFonts w:ascii="Arial" w:hAnsi="Arial" w:cs="Arial"/>
            <w:noProof/>
            <w:sz w:val="18"/>
            <w:szCs w:val="18"/>
          </w:rPr>
          <w:t>Personelle Ausstattung (§ 12 Abs. 2 MRVO)</w:t>
        </w:r>
        <w:r w:rsidR="00FB1046" w:rsidRPr="00FB1046">
          <w:rPr>
            <w:rFonts w:ascii="Arial" w:hAnsi="Arial" w:cs="Arial"/>
            <w:noProof/>
            <w:webHidden/>
            <w:sz w:val="18"/>
            <w:szCs w:val="18"/>
          </w:rPr>
          <w:tab/>
        </w:r>
        <w:r w:rsidR="00FB1046" w:rsidRPr="00FB1046">
          <w:rPr>
            <w:rFonts w:ascii="Arial" w:hAnsi="Arial" w:cs="Arial"/>
            <w:noProof/>
            <w:webHidden/>
            <w:sz w:val="18"/>
            <w:szCs w:val="18"/>
          </w:rPr>
          <w:fldChar w:fldCharType="begin"/>
        </w:r>
        <w:r w:rsidR="00FB1046" w:rsidRPr="00FB1046">
          <w:rPr>
            <w:rFonts w:ascii="Arial" w:hAnsi="Arial" w:cs="Arial"/>
            <w:noProof/>
            <w:webHidden/>
            <w:sz w:val="18"/>
            <w:szCs w:val="18"/>
          </w:rPr>
          <w:instrText xml:space="preserve"> PAGEREF _Toc35423784 \h </w:instrText>
        </w:r>
        <w:r w:rsidR="00FB1046" w:rsidRPr="00FB1046">
          <w:rPr>
            <w:rFonts w:ascii="Arial" w:hAnsi="Arial" w:cs="Arial"/>
            <w:noProof/>
            <w:webHidden/>
            <w:sz w:val="18"/>
            <w:szCs w:val="18"/>
          </w:rPr>
        </w:r>
        <w:r w:rsidR="00FB1046" w:rsidRPr="00FB1046">
          <w:rPr>
            <w:rFonts w:ascii="Arial" w:hAnsi="Arial" w:cs="Arial"/>
            <w:noProof/>
            <w:webHidden/>
            <w:sz w:val="18"/>
            <w:szCs w:val="18"/>
          </w:rPr>
          <w:fldChar w:fldCharType="separate"/>
        </w:r>
        <w:r>
          <w:rPr>
            <w:rFonts w:ascii="Arial" w:hAnsi="Arial" w:cs="Arial"/>
            <w:noProof/>
            <w:webHidden/>
            <w:sz w:val="18"/>
            <w:szCs w:val="18"/>
          </w:rPr>
          <w:t>15</w:t>
        </w:r>
        <w:r w:rsidR="00FB1046" w:rsidRPr="00FB1046">
          <w:rPr>
            <w:rFonts w:ascii="Arial" w:hAnsi="Arial" w:cs="Arial"/>
            <w:noProof/>
            <w:webHidden/>
            <w:sz w:val="18"/>
            <w:szCs w:val="18"/>
          </w:rPr>
          <w:fldChar w:fldCharType="end"/>
        </w:r>
      </w:hyperlink>
    </w:p>
    <w:p w14:paraId="1CE7781E" w14:textId="5E8292FB" w:rsidR="00FB1046" w:rsidRPr="00FB1046" w:rsidRDefault="00F500D3">
      <w:pPr>
        <w:pStyle w:val="Verzeichnis4"/>
        <w:tabs>
          <w:tab w:val="right" w:leader="dot" w:pos="9344"/>
        </w:tabs>
        <w:rPr>
          <w:rFonts w:ascii="Arial" w:eastAsiaTheme="minorEastAsia" w:hAnsi="Arial" w:cs="Arial"/>
          <w:noProof/>
          <w:sz w:val="18"/>
          <w:szCs w:val="18"/>
        </w:rPr>
      </w:pPr>
      <w:hyperlink w:anchor="_Toc35423785" w:history="1">
        <w:r w:rsidR="00FB1046" w:rsidRPr="00FB1046">
          <w:rPr>
            <w:rStyle w:val="Hyperlink"/>
            <w:rFonts w:ascii="Arial" w:hAnsi="Arial" w:cs="Arial"/>
            <w:noProof/>
            <w:sz w:val="18"/>
            <w:szCs w:val="18"/>
          </w:rPr>
          <w:t>Ressourcenausstattung (§ 12 Abs. 3 MRVO)</w:t>
        </w:r>
        <w:r w:rsidR="00FB1046" w:rsidRPr="00FB1046">
          <w:rPr>
            <w:rFonts w:ascii="Arial" w:hAnsi="Arial" w:cs="Arial"/>
            <w:noProof/>
            <w:webHidden/>
            <w:sz w:val="18"/>
            <w:szCs w:val="18"/>
          </w:rPr>
          <w:tab/>
        </w:r>
        <w:r w:rsidR="00FB1046" w:rsidRPr="00FB1046">
          <w:rPr>
            <w:rFonts w:ascii="Arial" w:hAnsi="Arial" w:cs="Arial"/>
            <w:noProof/>
            <w:webHidden/>
            <w:sz w:val="18"/>
            <w:szCs w:val="18"/>
          </w:rPr>
          <w:fldChar w:fldCharType="begin"/>
        </w:r>
        <w:r w:rsidR="00FB1046" w:rsidRPr="00FB1046">
          <w:rPr>
            <w:rFonts w:ascii="Arial" w:hAnsi="Arial" w:cs="Arial"/>
            <w:noProof/>
            <w:webHidden/>
            <w:sz w:val="18"/>
            <w:szCs w:val="18"/>
          </w:rPr>
          <w:instrText xml:space="preserve"> PAGEREF _Toc35423785 \h </w:instrText>
        </w:r>
        <w:r w:rsidR="00FB1046" w:rsidRPr="00FB1046">
          <w:rPr>
            <w:rFonts w:ascii="Arial" w:hAnsi="Arial" w:cs="Arial"/>
            <w:noProof/>
            <w:webHidden/>
            <w:sz w:val="18"/>
            <w:szCs w:val="18"/>
          </w:rPr>
        </w:r>
        <w:r w:rsidR="00FB1046" w:rsidRPr="00FB1046">
          <w:rPr>
            <w:rFonts w:ascii="Arial" w:hAnsi="Arial" w:cs="Arial"/>
            <w:noProof/>
            <w:webHidden/>
            <w:sz w:val="18"/>
            <w:szCs w:val="18"/>
          </w:rPr>
          <w:fldChar w:fldCharType="separate"/>
        </w:r>
        <w:r>
          <w:rPr>
            <w:rFonts w:ascii="Arial" w:hAnsi="Arial" w:cs="Arial"/>
            <w:noProof/>
            <w:webHidden/>
            <w:sz w:val="18"/>
            <w:szCs w:val="18"/>
          </w:rPr>
          <w:t>16</w:t>
        </w:r>
        <w:r w:rsidR="00FB1046" w:rsidRPr="00FB1046">
          <w:rPr>
            <w:rFonts w:ascii="Arial" w:hAnsi="Arial" w:cs="Arial"/>
            <w:noProof/>
            <w:webHidden/>
            <w:sz w:val="18"/>
            <w:szCs w:val="18"/>
          </w:rPr>
          <w:fldChar w:fldCharType="end"/>
        </w:r>
      </w:hyperlink>
    </w:p>
    <w:p w14:paraId="76F7D623" w14:textId="03B48556" w:rsidR="00FB1046" w:rsidRPr="00FB1046" w:rsidRDefault="00F500D3">
      <w:pPr>
        <w:pStyle w:val="Verzeichnis4"/>
        <w:tabs>
          <w:tab w:val="right" w:leader="dot" w:pos="9344"/>
        </w:tabs>
        <w:rPr>
          <w:rFonts w:ascii="Arial" w:eastAsiaTheme="minorEastAsia" w:hAnsi="Arial" w:cs="Arial"/>
          <w:noProof/>
          <w:sz w:val="18"/>
          <w:szCs w:val="18"/>
        </w:rPr>
      </w:pPr>
      <w:hyperlink w:anchor="_Toc35423786" w:history="1">
        <w:r w:rsidR="00FB1046" w:rsidRPr="00FB1046">
          <w:rPr>
            <w:rStyle w:val="Hyperlink"/>
            <w:rFonts w:ascii="Arial" w:hAnsi="Arial" w:cs="Arial"/>
            <w:noProof/>
            <w:sz w:val="18"/>
            <w:szCs w:val="18"/>
          </w:rPr>
          <w:t>Prüfungssystem (§ 12 Abs. 4 MRVO)</w:t>
        </w:r>
        <w:r w:rsidR="00FB1046" w:rsidRPr="00FB1046">
          <w:rPr>
            <w:rFonts w:ascii="Arial" w:hAnsi="Arial" w:cs="Arial"/>
            <w:noProof/>
            <w:webHidden/>
            <w:sz w:val="18"/>
            <w:szCs w:val="18"/>
          </w:rPr>
          <w:tab/>
        </w:r>
        <w:r w:rsidR="00FB1046" w:rsidRPr="00FB1046">
          <w:rPr>
            <w:rFonts w:ascii="Arial" w:hAnsi="Arial" w:cs="Arial"/>
            <w:noProof/>
            <w:webHidden/>
            <w:sz w:val="18"/>
            <w:szCs w:val="18"/>
          </w:rPr>
          <w:fldChar w:fldCharType="begin"/>
        </w:r>
        <w:r w:rsidR="00FB1046" w:rsidRPr="00FB1046">
          <w:rPr>
            <w:rFonts w:ascii="Arial" w:hAnsi="Arial" w:cs="Arial"/>
            <w:noProof/>
            <w:webHidden/>
            <w:sz w:val="18"/>
            <w:szCs w:val="18"/>
          </w:rPr>
          <w:instrText xml:space="preserve"> PAGEREF _Toc35423786 \h </w:instrText>
        </w:r>
        <w:r w:rsidR="00FB1046" w:rsidRPr="00FB1046">
          <w:rPr>
            <w:rFonts w:ascii="Arial" w:hAnsi="Arial" w:cs="Arial"/>
            <w:noProof/>
            <w:webHidden/>
            <w:sz w:val="18"/>
            <w:szCs w:val="18"/>
          </w:rPr>
        </w:r>
        <w:r w:rsidR="00FB1046" w:rsidRPr="00FB1046">
          <w:rPr>
            <w:rFonts w:ascii="Arial" w:hAnsi="Arial" w:cs="Arial"/>
            <w:noProof/>
            <w:webHidden/>
            <w:sz w:val="18"/>
            <w:szCs w:val="18"/>
          </w:rPr>
          <w:fldChar w:fldCharType="separate"/>
        </w:r>
        <w:r>
          <w:rPr>
            <w:rFonts w:ascii="Arial" w:hAnsi="Arial" w:cs="Arial"/>
            <w:noProof/>
            <w:webHidden/>
            <w:sz w:val="18"/>
            <w:szCs w:val="18"/>
          </w:rPr>
          <w:t>17</w:t>
        </w:r>
        <w:r w:rsidR="00FB1046" w:rsidRPr="00FB1046">
          <w:rPr>
            <w:rFonts w:ascii="Arial" w:hAnsi="Arial" w:cs="Arial"/>
            <w:noProof/>
            <w:webHidden/>
            <w:sz w:val="18"/>
            <w:szCs w:val="18"/>
          </w:rPr>
          <w:fldChar w:fldCharType="end"/>
        </w:r>
      </w:hyperlink>
    </w:p>
    <w:p w14:paraId="1CDEE23F" w14:textId="2A35090D" w:rsidR="00FB1046" w:rsidRPr="00FB1046" w:rsidRDefault="00F500D3">
      <w:pPr>
        <w:pStyle w:val="Verzeichnis4"/>
        <w:tabs>
          <w:tab w:val="right" w:leader="dot" w:pos="9344"/>
        </w:tabs>
        <w:rPr>
          <w:rFonts w:ascii="Arial" w:eastAsiaTheme="minorEastAsia" w:hAnsi="Arial" w:cs="Arial"/>
          <w:noProof/>
          <w:sz w:val="18"/>
          <w:szCs w:val="18"/>
        </w:rPr>
      </w:pPr>
      <w:hyperlink w:anchor="_Toc35423787" w:history="1">
        <w:r w:rsidR="00FB1046" w:rsidRPr="00FB1046">
          <w:rPr>
            <w:rStyle w:val="Hyperlink"/>
            <w:rFonts w:ascii="Arial" w:hAnsi="Arial" w:cs="Arial"/>
            <w:noProof/>
            <w:sz w:val="18"/>
            <w:szCs w:val="18"/>
          </w:rPr>
          <w:t>Studierbarkeit (§ 12 Abs. 5 MRVO)</w:t>
        </w:r>
        <w:r w:rsidR="00FB1046" w:rsidRPr="00FB1046">
          <w:rPr>
            <w:rFonts w:ascii="Arial" w:hAnsi="Arial" w:cs="Arial"/>
            <w:noProof/>
            <w:webHidden/>
            <w:sz w:val="18"/>
            <w:szCs w:val="18"/>
          </w:rPr>
          <w:tab/>
        </w:r>
        <w:r w:rsidR="00FB1046" w:rsidRPr="00FB1046">
          <w:rPr>
            <w:rFonts w:ascii="Arial" w:hAnsi="Arial" w:cs="Arial"/>
            <w:noProof/>
            <w:webHidden/>
            <w:sz w:val="18"/>
            <w:szCs w:val="18"/>
          </w:rPr>
          <w:fldChar w:fldCharType="begin"/>
        </w:r>
        <w:r w:rsidR="00FB1046" w:rsidRPr="00FB1046">
          <w:rPr>
            <w:rFonts w:ascii="Arial" w:hAnsi="Arial" w:cs="Arial"/>
            <w:noProof/>
            <w:webHidden/>
            <w:sz w:val="18"/>
            <w:szCs w:val="18"/>
          </w:rPr>
          <w:instrText xml:space="preserve"> PAGEREF _Toc35423787 \h </w:instrText>
        </w:r>
        <w:r w:rsidR="00FB1046" w:rsidRPr="00FB1046">
          <w:rPr>
            <w:rFonts w:ascii="Arial" w:hAnsi="Arial" w:cs="Arial"/>
            <w:noProof/>
            <w:webHidden/>
            <w:sz w:val="18"/>
            <w:szCs w:val="18"/>
          </w:rPr>
        </w:r>
        <w:r w:rsidR="00FB1046" w:rsidRPr="00FB1046">
          <w:rPr>
            <w:rFonts w:ascii="Arial" w:hAnsi="Arial" w:cs="Arial"/>
            <w:noProof/>
            <w:webHidden/>
            <w:sz w:val="18"/>
            <w:szCs w:val="18"/>
          </w:rPr>
          <w:fldChar w:fldCharType="separate"/>
        </w:r>
        <w:r>
          <w:rPr>
            <w:rFonts w:ascii="Arial" w:hAnsi="Arial" w:cs="Arial"/>
            <w:noProof/>
            <w:webHidden/>
            <w:sz w:val="18"/>
            <w:szCs w:val="18"/>
          </w:rPr>
          <w:t>18</w:t>
        </w:r>
        <w:r w:rsidR="00FB1046" w:rsidRPr="00FB1046">
          <w:rPr>
            <w:rFonts w:ascii="Arial" w:hAnsi="Arial" w:cs="Arial"/>
            <w:noProof/>
            <w:webHidden/>
            <w:sz w:val="18"/>
            <w:szCs w:val="18"/>
          </w:rPr>
          <w:fldChar w:fldCharType="end"/>
        </w:r>
      </w:hyperlink>
    </w:p>
    <w:p w14:paraId="2D9A4329" w14:textId="21E02C56" w:rsidR="00FB1046" w:rsidRPr="00FB1046" w:rsidRDefault="00F500D3">
      <w:pPr>
        <w:pStyle w:val="Verzeichnis4"/>
        <w:tabs>
          <w:tab w:val="right" w:leader="dot" w:pos="9344"/>
        </w:tabs>
        <w:rPr>
          <w:rFonts w:ascii="Arial" w:eastAsiaTheme="minorEastAsia" w:hAnsi="Arial" w:cs="Arial"/>
          <w:noProof/>
          <w:sz w:val="18"/>
          <w:szCs w:val="18"/>
        </w:rPr>
      </w:pPr>
      <w:hyperlink w:anchor="_Toc35423788" w:history="1">
        <w:r w:rsidR="00FB1046" w:rsidRPr="00FB1046">
          <w:rPr>
            <w:rStyle w:val="Hyperlink"/>
            <w:rFonts w:ascii="Arial" w:hAnsi="Arial" w:cs="Arial"/>
            <w:noProof/>
            <w:sz w:val="18"/>
            <w:szCs w:val="18"/>
          </w:rPr>
          <w:t>Wenn einschlägig: Besonderer Profilanspruch (§ 12 Abs. 6 MRVO)</w:t>
        </w:r>
        <w:r w:rsidR="00FB1046" w:rsidRPr="00FB1046">
          <w:rPr>
            <w:rFonts w:ascii="Arial" w:hAnsi="Arial" w:cs="Arial"/>
            <w:noProof/>
            <w:webHidden/>
            <w:sz w:val="18"/>
            <w:szCs w:val="18"/>
          </w:rPr>
          <w:tab/>
        </w:r>
        <w:r w:rsidR="00FB1046" w:rsidRPr="00FB1046">
          <w:rPr>
            <w:rFonts w:ascii="Arial" w:hAnsi="Arial" w:cs="Arial"/>
            <w:noProof/>
            <w:webHidden/>
            <w:sz w:val="18"/>
            <w:szCs w:val="18"/>
          </w:rPr>
          <w:fldChar w:fldCharType="begin"/>
        </w:r>
        <w:r w:rsidR="00FB1046" w:rsidRPr="00FB1046">
          <w:rPr>
            <w:rFonts w:ascii="Arial" w:hAnsi="Arial" w:cs="Arial"/>
            <w:noProof/>
            <w:webHidden/>
            <w:sz w:val="18"/>
            <w:szCs w:val="18"/>
          </w:rPr>
          <w:instrText xml:space="preserve"> PAGEREF _Toc35423788 \h </w:instrText>
        </w:r>
        <w:r w:rsidR="00FB1046" w:rsidRPr="00FB1046">
          <w:rPr>
            <w:rFonts w:ascii="Arial" w:hAnsi="Arial" w:cs="Arial"/>
            <w:noProof/>
            <w:webHidden/>
            <w:sz w:val="18"/>
            <w:szCs w:val="18"/>
          </w:rPr>
        </w:r>
        <w:r w:rsidR="00FB1046" w:rsidRPr="00FB1046">
          <w:rPr>
            <w:rFonts w:ascii="Arial" w:hAnsi="Arial" w:cs="Arial"/>
            <w:noProof/>
            <w:webHidden/>
            <w:sz w:val="18"/>
            <w:szCs w:val="18"/>
          </w:rPr>
          <w:fldChar w:fldCharType="separate"/>
        </w:r>
        <w:r>
          <w:rPr>
            <w:rFonts w:ascii="Arial" w:hAnsi="Arial" w:cs="Arial"/>
            <w:noProof/>
            <w:webHidden/>
            <w:sz w:val="18"/>
            <w:szCs w:val="18"/>
          </w:rPr>
          <w:t>18</w:t>
        </w:r>
        <w:r w:rsidR="00FB1046" w:rsidRPr="00FB1046">
          <w:rPr>
            <w:rFonts w:ascii="Arial" w:hAnsi="Arial" w:cs="Arial"/>
            <w:noProof/>
            <w:webHidden/>
            <w:sz w:val="18"/>
            <w:szCs w:val="18"/>
          </w:rPr>
          <w:fldChar w:fldCharType="end"/>
        </w:r>
      </w:hyperlink>
    </w:p>
    <w:p w14:paraId="120F3F2F" w14:textId="2D75ABAC" w:rsidR="00FB1046" w:rsidRPr="00FB1046" w:rsidRDefault="00F500D3">
      <w:pPr>
        <w:pStyle w:val="Verzeichnis3"/>
        <w:tabs>
          <w:tab w:val="right" w:leader="dot" w:pos="9344"/>
        </w:tabs>
        <w:rPr>
          <w:rFonts w:ascii="Arial" w:eastAsiaTheme="minorEastAsia" w:hAnsi="Arial" w:cs="Arial"/>
          <w:noProof/>
          <w:sz w:val="18"/>
          <w:szCs w:val="18"/>
        </w:rPr>
      </w:pPr>
      <w:hyperlink w:anchor="_Toc35423789" w:history="1">
        <w:r w:rsidR="00FB1046" w:rsidRPr="00FB1046">
          <w:rPr>
            <w:rStyle w:val="Hyperlink"/>
            <w:rFonts w:ascii="Arial" w:hAnsi="Arial" w:cs="Arial"/>
            <w:noProof/>
            <w:sz w:val="18"/>
            <w:szCs w:val="18"/>
          </w:rPr>
          <w:t>Fachlich-Inhaltliche Gestaltung der Studiengänge (§ 13 MRVO)</w:t>
        </w:r>
        <w:r w:rsidR="00FB1046" w:rsidRPr="00FB1046">
          <w:rPr>
            <w:rFonts w:ascii="Arial" w:hAnsi="Arial" w:cs="Arial"/>
            <w:noProof/>
            <w:webHidden/>
            <w:sz w:val="18"/>
            <w:szCs w:val="18"/>
          </w:rPr>
          <w:tab/>
        </w:r>
        <w:r w:rsidR="00FB1046" w:rsidRPr="00FB1046">
          <w:rPr>
            <w:rFonts w:ascii="Arial" w:hAnsi="Arial" w:cs="Arial"/>
            <w:noProof/>
            <w:webHidden/>
            <w:sz w:val="18"/>
            <w:szCs w:val="18"/>
          </w:rPr>
          <w:fldChar w:fldCharType="begin"/>
        </w:r>
        <w:r w:rsidR="00FB1046" w:rsidRPr="00FB1046">
          <w:rPr>
            <w:rFonts w:ascii="Arial" w:hAnsi="Arial" w:cs="Arial"/>
            <w:noProof/>
            <w:webHidden/>
            <w:sz w:val="18"/>
            <w:szCs w:val="18"/>
          </w:rPr>
          <w:instrText xml:space="preserve"> PAGEREF _Toc35423789 \h </w:instrText>
        </w:r>
        <w:r w:rsidR="00FB1046" w:rsidRPr="00FB1046">
          <w:rPr>
            <w:rFonts w:ascii="Arial" w:hAnsi="Arial" w:cs="Arial"/>
            <w:noProof/>
            <w:webHidden/>
            <w:sz w:val="18"/>
            <w:szCs w:val="18"/>
          </w:rPr>
        </w:r>
        <w:r w:rsidR="00FB1046" w:rsidRPr="00FB1046">
          <w:rPr>
            <w:rFonts w:ascii="Arial" w:hAnsi="Arial" w:cs="Arial"/>
            <w:noProof/>
            <w:webHidden/>
            <w:sz w:val="18"/>
            <w:szCs w:val="18"/>
          </w:rPr>
          <w:fldChar w:fldCharType="separate"/>
        </w:r>
        <w:r>
          <w:rPr>
            <w:rFonts w:ascii="Arial" w:hAnsi="Arial" w:cs="Arial"/>
            <w:noProof/>
            <w:webHidden/>
            <w:sz w:val="18"/>
            <w:szCs w:val="18"/>
          </w:rPr>
          <w:t>19</w:t>
        </w:r>
        <w:r w:rsidR="00FB1046" w:rsidRPr="00FB1046">
          <w:rPr>
            <w:rFonts w:ascii="Arial" w:hAnsi="Arial" w:cs="Arial"/>
            <w:noProof/>
            <w:webHidden/>
            <w:sz w:val="18"/>
            <w:szCs w:val="18"/>
          </w:rPr>
          <w:fldChar w:fldCharType="end"/>
        </w:r>
      </w:hyperlink>
    </w:p>
    <w:p w14:paraId="6DF7A5E5" w14:textId="575BBDA7" w:rsidR="00FB1046" w:rsidRPr="00FB1046" w:rsidRDefault="00F500D3">
      <w:pPr>
        <w:pStyle w:val="Verzeichnis4"/>
        <w:tabs>
          <w:tab w:val="right" w:leader="dot" w:pos="9344"/>
        </w:tabs>
        <w:rPr>
          <w:rFonts w:ascii="Arial" w:eastAsiaTheme="minorEastAsia" w:hAnsi="Arial" w:cs="Arial"/>
          <w:noProof/>
          <w:sz w:val="18"/>
          <w:szCs w:val="18"/>
        </w:rPr>
      </w:pPr>
      <w:hyperlink w:anchor="_Toc35423790" w:history="1">
        <w:r w:rsidR="00FB1046" w:rsidRPr="00FB1046">
          <w:rPr>
            <w:rStyle w:val="Hyperlink"/>
            <w:rFonts w:ascii="Arial" w:hAnsi="Arial" w:cs="Arial"/>
            <w:noProof/>
            <w:sz w:val="18"/>
            <w:szCs w:val="18"/>
          </w:rPr>
          <w:t>Aktualität der fachlichen und wissenschaftlichen Anforderungen (§ 13 Abs. 1 MRVO)</w:t>
        </w:r>
        <w:r w:rsidR="00FB1046" w:rsidRPr="00FB1046">
          <w:rPr>
            <w:rFonts w:ascii="Arial" w:hAnsi="Arial" w:cs="Arial"/>
            <w:noProof/>
            <w:webHidden/>
            <w:sz w:val="18"/>
            <w:szCs w:val="18"/>
          </w:rPr>
          <w:tab/>
        </w:r>
        <w:r w:rsidR="00FB1046" w:rsidRPr="00FB1046">
          <w:rPr>
            <w:rFonts w:ascii="Arial" w:hAnsi="Arial" w:cs="Arial"/>
            <w:noProof/>
            <w:webHidden/>
            <w:sz w:val="18"/>
            <w:szCs w:val="18"/>
          </w:rPr>
          <w:fldChar w:fldCharType="begin"/>
        </w:r>
        <w:r w:rsidR="00FB1046" w:rsidRPr="00FB1046">
          <w:rPr>
            <w:rFonts w:ascii="Arial" w:hAnsi="Arial" w:cs="Arial"/>
            <w:noProof/>
            <w:webHidden/>
            <w:sz w:val="18"/>
            <w:szCs w:val="18"/>
          </w:rPr>
          <w:instrText xml:space="preserve"> PAGEREF _Toc35423790 \h </w:instrText>
        </w:r>
        <w:r w:rsidR="00FB1046" w:rsidRPr="00FB1046">
          <w:rPr>
            <w:rFonts w:ascii="Arial" w:hAnsi="Arial" w:cs="Arial"/>
            <w:noProof/>
            <w:webHidden/>
            <w:sz w:val="18"/>
            <w:szCs w:val="18"/>
          </w:rPr>
        </w:r>
        <w:r w:rsidR="00FB1046" w:rsidRPr="00FB1046">
          <w:rPr>
            <w:rFonts w:ascii="Arial" w:hAnsi="Arial" w:cs="Arial"/>
            <w:noProof/>
            <w:webHidden/>
            <w:sz w:val="18"/>
            <w:szCs w:val="18"/>
          </w:rPr>
          <w:fldChar w:fldCharType="separate"/>
        </w:r>
        <w:r>
          <w:rPr>
            <w:rFonts w:ascii="Arial" w:hAnsi="Arial" w:cs="Arial"/>
            <w:noProof/>
            <w:webHidden/>
            <w:sz w:val="18"/>
            <w:szCs w:val="18"/>
          </w:rPr>
          <w:t>19</w:t>
        </w:r>
        <w:r w:rsidR="00FB1046" w:rsidRPr="00FB1046">
          <w:rPr>
            <w:rFonts w:ascii="Arial" w:hAnsi="Arial" w:cs="Arial"/>
            <w:noProof/>
            <w:webHidden/>
            <w:sz w:val="18"/>
            <w:szCs w:val="18"/>
          </w:rPr>
          <w:fldChar w:fldCharType="end"/>
        </w:r>
      </w:hyperlink>
    </w:p>
    <w:p w14:paraId="50A42865" w14:textId="6F39A94A" w:rsidR="00FB1046" w:rsidRPr="00FB1046" w:rsidRDefault="00F500D3">
      <w:pPr>
        <w:pStyle w:val="Verzeichnis4"/>
        <w:tabs>
          <w:tab w:val="right" w:leader="dot" w:pos="9344"/>
        </w:tabs>
        <w:rPr>
          <w:rFonts w:ascii="Arial" w:eastAsiaTheme="minorEastAsia" w:hAnsi="Arial" w:cs="Arial"/>
          <w:noProof/>
          <w:sz w:val="18"/>
          <w:szCs w:val="18"/>
        </w:rPr>
      </w:pPr>
      <w:hyperlink w:anchor="_Toc35423791" w:history="1">
        <w:r w:rsidR="00FB1046" w:rsidRPr="00FB1046">
          <w:rPr>
            <w:rStyle w:val="Hyperlink"/>
            <w:rFonts w:ascii="Arial" w:hAnsi="Arial" w:cs="Arial"/>
            <w:noProof/>
            <w:sz w:val="18"/>
            <w:szCs w:val="18"/>
          </w:rPr>
          <w:t>Wenn einschlägig: Lehramt (§ 13 Abs. 2 und 3 MRVO)</w:t>
        </w:r>
        <w:r w:rsidR="00FB1046" w:rsidRPr="00FB1046">
          <w:rPr>
            <w:rFonts w:ascii="Arial" w:hAnsi="Arial" w:cs="Arial"/>
            <w:noProof/>
            <w:webHidden/>
            <w:sz w:val="18"/>
            <w:szCs w:val="18"/>
          </w:rPr>
          <w:tab/>
        </w:r>
        <w:r w:rsidR="00FB1046" w:rsidRPr="00FB1046">
          <w:rPr>
            <w:rFonts w:ascii="Arial" w:hAnsi="Arial" w:cs="Arial"/>
            <w:noProof/>
            <w:webHidden/>
            <w:sz w:val="18"/>
            <w:szCs w:val="18"/>
          </w:rPr>
          <w:fldChar w:fldCharType="begin"/>
        </w:r>
        <w:r w:rsidR="00FB1046" w:rsidRPr="00FB1046">
          <w:rPr>
            <w:rFonts w:ascii="Arial" w:hAnsi="Arial" w:cs="Arial"/>
            <w:noProof/>
            <w:webHidden/>
            <w:sz w:val="18"/>
            <w:szCs w:val="18"/>
          </w:rPr>
          <w:instrText xml:space="preserve"> PAGEREF _Toc35423791 \h </w:instrText>
        </w:r>
        <w:r w:rsidR="00FB1046" w:rsidRPr="00FB1046">
          <w:rPr>
            <w:rFonts w:ascii="Arial" w:hAnsi="Arial" w:cs="Arial"/>
            <w:noProof/>
            <w:webHidden/>
            <w:sz w:val="18"/>
            <w:szCs w:val="18"/>
          </w:rPr>
        </w:r>
        <w:r w:rsidR="00FB1046" w:rsidRPr="00FB1046">
          <w:rPr>
            <w:rFonts w:ascii="Arial" w:hAnsi="Arial" w:cs="Arial"/>
            <w:noProof/>
            <w:webHidden/>
            <w:sz w:val="18"/>
            <w:szCs w:val="18"/>
          </w:rPr>
          <w:fldChar w:fldCharType="separate"/>
        </w:r>
        <w:r>
          <w:rPr>
            <w:rFonts w:ascii="Arial" w:hAnsi="Arial" w:cs="Arial"/>
            <w:noProof/>
            <w:webHidden/>
            <w:sz w:val="18"/>
            <w:szCs w:val="18"/>
          </w:rPr>
          <w:t>20</w:t>
        </w:r>
        <w:r w:rsidR="00FB1046" w:rsidRPr="00FB1046">
          <w:rPr>
            <w:rFonts w:ascii="Arial" w:hAnsi="Arial" w:cs="Arial"/>
            <w:noProof/>
            <w:webHidden/>
            <w:sz w:val="18"/>
            <w:szCs w:val="18"/>
          </w:rPr>
          <w:fldChar w:fldCharType="end"/>
        </w:r>
      </w:hyperlink>
    </w:p>
    <w:p w14:paraId="44AE7B3D" w14:textId="7F00DAE1" w:rsidR="00FB1046" w:rsidRPr="00FB1046" w:rsidRDefault="00F500D3">
      <w:pPr>
        <w:pStyle w:val="Verzeichnis3"/>
        <w:tabs>
          <w:tab w:val="right" w:leader="dot" w:pos="9344"/>
        </w:tabs>
        <w:rPr>
          <w:rFonts w:ascii="Arial" w:eastAsiaTheme="minorEastAsia" w:hAnsi="Arial" w:cs="Arial"/>
          <w:noProof/>
          <w:sz w:val="18"/>
          <w:szCs w:val="18"/>
        </w:rPr>
      </w:pPr>
      <w:hyperlink w:anchor="_Toc35423792" w:history="1">
        <w:r w:rsidR="00FB1046" w:rsidRPr="00FB1046">
          <w:rPr>
            <w:rStyle w:val="Hyperlink"/>
            <w:rFonts w:ascii="Arial" w:hAnsi="Arial" w:cs="Arial"/>
            <w:noProof/>
            <w:sz w:val="18"/>
            <w:szCs w:val="18"/>
          </w:rPr>
          <w:t>Studienerfolg (§ 14 MRVO)</w:t>
        </w:r>
        <w:r w:rsidR="00FB1046" w:rsidRPr="00FB1046">
          <w:rPr>
            <w:rFonts w:ascii="Arial" w:hAnsi="Arial" w:cs="Arial"/>
            <w:noProof/>
            <w:webHidden/>
            <w:sz w:val="18"/>
            <w:szCs w:val="18"/>
          </w:rPr>
          <w:tab/>
        </w:r>
        <w:r w:rsidR="00FB1046" w:rsidRPr="00FB1046">
          <w:rPr>
            <w:rFonts w:ascii="Arial" w:hAnsi="Arial" w:cs="Arial"/>
            <w:noProof/>
            <w:webHidden/>
            <w:sz w:val="18"/>
            <w:szCs w:val="18"/>
          </w:rPr>
          <w:fldChar w:fldCharType="begin"/>
        </w:r>
        <w:r w:rsidR="00FB1046" w:rsidRPr="00FB1046">
          <w:rPr>
            <w:rFonts w:ascii="Arial" w:hAnsi="Arial" w:cs="Arial"/>
            <w:noProof/>
            <w:webHidden/>
            <w:sz w:val="18"/>
            <w:szCs w:val="18"/>
          </w:rPr>
          <w:instrText xml:space="preserve"> PAGEREF _Toc35423792 \h </w:instrText>
        </w:r>
        <w:r w:rsidR="00FB1046" w:rsidRPr="00FB1046">
          <w:rPr>
            <w:rFonts w:ascii="Arial" w:hAnsi="Arial" w:cs="Arial"/>
            <w:noProof/>
            <w:webHidden/>
            <w:sz w:val="18"/>
            <w:szCs w:val="18"/>
          </w:rPr>
        </w:r>
        <w:r w:rsidR="00FB1046" w:rsidRPr="00FB1046">
          <w:rPr>
            <w:rFonts w:ascii="Arial" w:hAnsi="Arial" w:cs="Arial"/>
            <w:noProof/>
            <w:webHidden/>
            <w:sz w:val="18"/>
            <w:szCs w:val="18"/>
          </w:rPr>
          <w:fldChar w:fldCharType="separate"/>
        </w:r>
        <w:r>
          <w:rPr>
            <w:rFonts w:ascii="Arial" w:hAnsi="Arial" w:cs="Arial"/>
            <w:noProof/>
            <w:webHidden/>
            <w:sz w:val="18"/>
            <w:szCs w:val="18"/>
          </w:rPr>
          <w:t>21</w:t>
        </w:r>
        <w:r w:rsidR="00FB1046" w:rsidRPr="00FB1046">
          <w:rPr>
            <w:rFonts w:ascii="Arial" w:hAnsi="Arial" w:cs="Arial"/>
            <w:noProof/>
            <w:webHidden/>
            <w:sz w:val="18"/>
            <w:szCs w:val="18"/>
          </w:rPr>
          <w:fldChar w:fldCharType="end"/>
        </w:r>
      </w:hyperlink>
    </w:p>
    <w:p w14:paraId="74BAB71D" w14:textId="68E23504" w:rsidR="00FB1046" w:rsidRPr="00FB1046" w:rsidRDefault="00F500D3">
      <w:pPr>
        <w:pStyle w:val="Verzeichnis3"/>
        <w:tabs>
          <w:tab w:val="right" w:leader="dot" w:pos="9344"/>
        </w:tabs>
        <w:rPr>
          <w:rFonts w:ascii="Arial" w:eastAsiaTheme="minorEastAsia" w:hAnsi="Arial" w:cs="Arial"/>
          <w:noProof/>
          <w:sz w:val="18"/>
          <w:szCs w:val="18"/>
        </w:rPr>
      </w:pPr>
      <w:hyperlink w:anchor="_Toc35423793" w:history="1">
        <w:r w:rsidR="00FB1046" w:rsidRPr="00FB1046">
          <w:rPr>
            <w:rStyle w:val="Hyperlink"/>
            <w:rFonts w:ascii="Arial" w:hAnsi="Arial" w:cs="Arial"/>
            <w:noProof/>
            <w:sz w:val="18"/>
            <w:szCs w:val="18"/>
          </w:rPr>
          <w:t>Geschlechtergerechtigkeit und Nachteilsausgleich (§ 15 MRVO)</w:t>
        </w:r>
        <w:r w:rsidR="00FB1046" w:rsidRPr="00FB1046">
          <w:rPr>
            <w:rFonts w:ascii="Arial" w:hAnsi="Arial" w:cs="Arial"/>
            <w:noProof/>
            <w:webHidden/>
            <w:sz w:val="18"/>
            <w:szCs w:val="18"/>
          </w:rPr>
          <w:tab/>
        </w:r>
        <w:r w:rsidR="00FB1046" w:rsidRPr="00FB1046">
          <w:rPr>
            <w:rFonts w:ascii="Arial" w:hAnsi="Arial" w:cs="Arial"/>
            <w:noProof/>
            <w:webHidden/>
            <w:sz w:val="18"/>
            <w:szCs w:val="18"/>
          </w:rPr>
          <w:fldChar w:fldCharType="begin"/>
        </w:r>
        <w:r w:rsidR="00FB1046" w:rsidRPr="00FB1046">
          <w:rPr>
            <w:rFonts w:ascii="Arial" w:hAnsi="Arial" w:cs="Arial"/>
            <w:noProof/>
            <w:webHidden/>
            <w:sz w:val="18"/>
            <w:szCs w:val="18"/>
          </w:rPr>
          <w:instrText xml:space="preserve"> PAGEREF _Toc35423793 \h </w:instrText>
        </w:r>
        <w:r w:rsidR="00FB1046" w:rsidRPr="00FB1046">
          <w:rPr>
            <w:rFonts w:ascii="Arial" w:hAnsi="Arial" w:cs="Arial"/>
            <w:noProof/>
            <w:webHidden/>
            <w:sz w:val="18"/>
            <w:szCs w:val="18"/>
          </w:rPr>
        </w:r>
        <w:r w:rsidR="00FB1046" w:rsidRPr="00FB1046">
          <w:rPr>
            <w:rFonts w:ascii="Arial" w:hAnsi="Arial" w:cs="Arial"/>
            <w:noProof/>
            <w:webHidden/>
            <w:sz w:val="18"/>
            <w:szCs w:val="18"/>
          </w:rPr>
          <w:fldChar w:fldCharType="separate"/>
        </w:r>
        <w:r>
          <w:rPr>
            <w:rFonts w:ascii="Arial" w:hAnsi="Arial" w:cs="Arial"/>
            <w:noProof/>
            <w:webHidden/>
            <w:sz w:val="18"/>
            <w:szCs w:val="18"/>
          </w:rPr>
          <w:t>21</w:t>
        </w:r>
        <w:r w:rsidR="00FB1046" w:rsidRPr="00FB1046">
          <w:rPr>
            <w:rFonts w:ascii="Arial" w:hAnsi="Arial" w:cs="Arial"/>
            <w:noProof/>
            <w:webHidden/>
            <w:sz w:val="18"/>
            <w:szCs w:val="18"/>
          </w:rPr>
          <w:fldChar w:fldCharType="end"/>
        </w:r>
      </w:hyperlink>
    </w:p>
    <w:p w14:paraId="3A0FB937" w14:textId="58E55813" w:rsidR="00FB1046" w:rsidRPr="00FB1046" w:rsidRDefault="00F500D3">
      <w:pPr>
        <w:pStyle w:val="Verzeichnis3"/>
        <w:tabs>
          <w:tab w:val="right" w:leader="dot" w:pos="9344"/>
        </w:tabs>
        <w:rPr>
          <w:rFonts w:ascii="Arial" w:eastAsiaTheme="minorEastAsia" w:hAnsi="Arial" w:cs="Arial"/>
          <w:noProof/>
          <w:sz w:val="18"/>
          <w:szCs w:val="18"/>
        </w:rPr>
      </w:pPr>
      <w:hyperlink w:anchor="_Toc35423794" w:history="1">
        <w:r w:rsidR="00FB1046" w:rsidRPr="00FB1046">
          <w:rPr>
            <w:rStyle w:val="Hyperlink"/>
            <w:rFonts w:ascii="Arial" w:hAnsi="Arial" w:cs="Arial"/>
            <w:noProof/>
            <w:sz w:val="18"/>
            <w:szCs w:val="18"/>
          </w:rPr>
          <w:t>Wenn einschlägig: Sonderregelungen für Joint-Degree-Programme (§ 16 MRVO)</w:t>
        </w:r>
        <w:r w:rsidR="00FB1046" w:rsidRPr="00FB1046">
          <w:rPr>
            <w:rFonts w:ascii="Arial" w:hAnsi="Arial" w:cs="Arial"/>
            <w:noProof/>
            <w:webHidden/>
            <w:sz w:val="18"/>
            <w:szCs w:val="18"/>
          </w:rPr>
          <w:tab/>
        </w:r>
        <w:r w:rsidR="00FB1046" w:rsidRPr="00FB1046">
          <w:rPr>
            <w:rFonts w:ascii="Arial" w:hAnsi="Arial" w:cs="Arial"/>
            <w:noProof/>
            <w:webHidden/>
            <w:sz w:val="18"/>
            <w:szCs w:val="18"/>
          </w:rPr>
          <w:fldChar w:fldCharType="begin"/>
        </w:r>
        <w:r w:rsidR="00FB1046" w:rsidRPr="00FB1046">
          <w:rPr>
            <w:rFonts w:ascii="Arial" w:hAnsi="Arial" w:cs="Arial"/>
            <w:noProof/>
            <w:webHidden/>
            <w:sz w:val="18"/>
            <w:szCs w:val="18"/>
          </w:rPr>
          <w:instrText xml:space="preserve"> PAGEREF _Toc35423794 \h </w:instrText>
        </w:r>
        <w:r w:rsidR="00FB1046" w:rsidRPr="00FB1046">
          <w:rPr>
            <w:rFonts w:ascii="Arial" w:hAnsi="Arial" w:cs="Arial"/>
            <w:noProof/>
            <w:webHidden/>
            <w:sz w:val="18"/>
            <w:szCs w:val="18"/>
          </w:rPr>
        </w:r>
        <w:r w:rsidR="00FB1046" w:rsidRPr="00FB1046">
          <w:rPr>
            <w:rFonts w:ascii="Arial" w:hAnsi="Arial" w:cs="Arial"/>
            <w:noProof/>
            <w:webHidden/>
            <w:sz w:val="18"/>
            <w:szCs w:val="18"/>
          </w:rPr>
          <w:fldChar w:fldCharType="separate"/>
        </w:r>
        <w:r>
          <w:rPr>
            <w:rFonts w:ascii="Arial" w:hAnsi="Arial" w:cs="Arial"/>
            <w:noProof/>
            <w:webHidden/>
            <w:sz w:val="18"/>
            <w:szCs w:val="18"/>
          </w:rPr>
          <w:t>22</w:t>
        </w:r>
        <w:r w:rsidR="00FB1046" w:rsidRPr="00FB1046">
          <w:rPr>
            <w:rFonts w:ascii="Arial" w:hAnsi="Arial" w:cs="Arial"/>
            <w:noProof/>
            <w:webHidden/>
            <w:sz w:val="18"/>
            <w:szCs w:val="18"/>
          </w:rPr>
          <w:fldChar w:fldCharType="end"/>
        </w:r>
      </w:hyperlink>
    </w:p>
    <w:p w14:paraId="08413931" w14:textId="0AF6E554" w:rsidR="00FB1046" w:rsidRPr="00FB1046" w:rsidRDefault="00F500D3">
      <w:pPr>
        <w:pStyle w:val="Verzeichnis3"/>
        <w:tabs>
          <w:tab w:val="right" w:leader="dot" w:pos="9344"/>
        </w:tabs>
        <w:rPr>
          <w:rFonts w:ascii="Arial" w:eastAsiaTheme="minorEastAsia" w:hAnsi="Arial" w:cs="Arial"/>
          <w:noProof/>
          <w:sz w:val="18"/>
          <w:szCs w:val="18"/>
        </w:rPr>
      </w:pPr>
      <w:hyperlink w:anchor="_Toc35423795" w:history="1">
        <w:r w:rsidR="00FB1046" w:rsidRPr="00FB1046">
          <w:rPr>
            <w:rStyle w:val="Hyperlink"/>
            <w:rFonts w:ascii="Arial" w:hAnsi="Arial" w:cs="Arial"/>
            <w:noProof/>
            <w:sz w:val="18"/>
            <w:szCs w:val="18"/>
          </w:rPr>
          <w:t>Wenn einschlägig: Kooperationen mit nichthochschulischen Einrichtungen (§ 19 MRVO)</w:t>
        </w:r>
        <w:r w:rsidR="00FB1046" w:rsidRPr="00FB1046">
          <w:rPr>
            <w:rFonts w:ascii="Arial" w:hAnsi="Arial" w:cs="Arial"/>
            <w:noProof/>
            <w:webHidden/>
            <w:sz w:val="18"/>
            <w:szCs w:val="18"/>
          </w:rPr>
          <w:tab/>
        </w:r>
        <w:r w:rsidR="00FB1046" w:rsidRPr="00FB1046">
          <w:rPr>
            <w:rFonts w:ascii="Arial" w:hAnsi="Arial" w:cs="Arial"/>
            <w:noProof/>
            <w:webHidden/>
            <w:sz w:val="18"/>
            <w:szCs w:val="18"/>
          </w:rPr>
          <w:fldChar w:fldCharType="begin"/>
        </w:r>
        <w:r w:rsidR="00FB1046" w:rsidRPr="00FB1046">
          <w:rPr>
            <w:rFonts w:ascii="Arial" w:hAnsi="Arial" w:cs="Arial"/>
            <w:noProof/>
            <w:webHidden/>
            <w:sz w:val="18"/>
            <w:szCs w:val="18"/>
          </w:rPr>
          <w:instrText xml:space="preserve"> PAGEREF _Toc35423795 \h </w:instrText>
        </w:r>
        <w:r w:rsidR="00FB1046" w:rsidRPr="00FB1046">
          <w:rPr>
            <w:rFonts w:ascii="Arial" w:hAnsi="Arial" w:cs="Arial"/>
            <w:noProof/>
            <w:webHidden/>
            <w:sz w:val="18"/>
            <w:szCs w:val="18"/>
          </w:rPr>
        </w:r>
        <w:r w:rsidR="00FB1046" w:rsidRPr="00FB1046">
          <w:rPr>
            <w:rFonts w:ascii="Arial" w:hAnsi="Arial" w:cs="Arial"/>
            <w:noProof/>
            <w:webHidden/>
            <w:sz w:val="18"/>
            <w:szCs w:val="18"/>
          </w:rPr>
          <w:fldChar w:fldCharType="separate"/>
        </w:r>
        <w:r>
          <w:rPr>
            <w:rFonts w:ascii="Arial" w:hAnsi="Arial" w:cs="Arial"/>
            <w:noProof/>
            <w:webHidden/>
            <w:sz w:val="18"/>
            <w:szCs w:val="18"/>
          </w:rPr>
          <w:t>23</w:t>
        </w:r>
        <w:r w:rsidR="00FB1046" w:rsidRPr="00FB1046">
          <w:rPr>
            <w:rFonts w:ascii="Arial" w:hAnsi="Arial" w:cs="Arial"/>
            <w:noProof/>
            <w:webHidden/>
            <w:sz w:val="18"/>
            <w:szCs w:val="18"/>
          </w:rPr>
          <w:fldChar w:fldCharType="end"/>
        </w:r>
      </w:hyperlink>
    </w:p>
    <w:p w14:paraId="493BC7D8" w14:textId="715FBCBD" w:rsidR="00FB1046" w:rsidRPr="00FB1046" w:rsidRDefault="00F500D3">
      <w:pPr>
        <w:pStyle w:val="Verzeichnis3"/>
        <w:tabs>
          <w:tab w:val="right" w:leader="dot" w:pos="9344"/>
        </w:tabs>
        <w:rPr>
          <w:rFonts w:ascii="Arial" w:eastAsiaTheme="minorEastAsia" w:hAnsi="Arial" w:cs="Arial"/>
          <w:noProof/>
          <w:sz w:val="18"/>
          <w:szCs w:val="18"/>
        </w:rPr>
      </w:pPr>
      <w:hyperlink w:anchor="_Toc35423796" w:history="1">
        <w:r w:rsidR="00FB1046" w:rsidRPr="00FB1046">
          <w:rPr>
            <w:rStyle w:val="Hyperlink"/>
            <w:rFonts w:ascii="Arial" w:hAnsi="Arial" w:cs="Arial"/>
            <w:noProof/>
            <w:sz w:val="18"/>
            <w:szCs w:val="18"/>
          </w:rPr>
          <w:t>Wenn einschlägig: Hochschulische Kooperationen (§ 20 MRVO)</w:t>
        </w:r>
        <w:r w:rsidR="00FB1046" w:rsidRPr="00FB1046">
          <w:rPr>
            <w:rFonts w:ascii="Arial" w:hAnsi="Arial" w:cs="Arial"/>
            <w:noProof/>
            <w:webHidden/>
            <w:sz w:val="18"/>
            <w:szCs w:val="18"/>
          </w:rPr>
          <w:tab/>
        </w:r>
        <w:r w:rsidR="00FB1046" w:rsidRPr="00FB1046">
          <w:rPr>
            <w:rFonts w:ascii="Arial" w:hAnsi="Arial" w:cs="Arial"/>
            <w:noProof/>
            <w:webHidden/>
            <w:sz w:val="18"/>
            <w:szCs w:val="18"/>
          </w:rPr>
          <w:fldChar w:fldCharType="begin"/>
        </w:r>
        <w:r w:rsidR="00FB1046" w:rsidRPr="00FB1046">
          <w:rPr>
            <w:rFonts w:ascii="Arial" w:hAnsi="Arial" w:cs="Arial"/>
            <w:noProof/>
            <w:webHidden/>
            <w:sz w:val="18"/>
            <w:szCs w:val="18"/>
          </w:rPr>
          <w:instrText xml:space="preserve"> PAGEREF _Toc35423796 \h </w:instrText>
        </w:r>
        <w:r w:rsidR="00FB1046" w:rsidRPr="00FB1046">
          <w:rPr>
            <w:rFonts w:ascii="Arial" w:hAnsi="Arial" w:cs="Arial"/>
            <w:noProof/>
            <w:webHidden/>
            <w:sz w:val="18"/>
            <w:szCs w:val="18"/>
          </w:rPr>
        </w:r>
        <w:r w:rsidR="00FB1046" w:rsidRPr="00FB1046">
          <w:rPr>
            <w:rFonts w:ascii="Arial" w:hAnsi="Arial" w:cs="Arial"/>
            <w:noProof/>
            <w:webHidden/>
            <w:sz w:val="18"/>
            <w:szCs w:val="18"/>
          </w:rPr>
          <w:fldChar w:fldCharType="separate"/>
        </w:r>
        <w:r>
          <w:rPr>
            <w:rFonts w:ascii="Arial" w:hAnsi="Arial" w:cs="Arial"/>
            <w:noProof/>
            <w:webHidden/>
            <w:sz w:val="18"/>
            <w:szCs w:val="18"/>
          </w:rPr>
          <w:t>23</w:t>
        </w:r>
        <w:r w:rsidR="00FB1046" w:rsidRPr="00FB1046">
          <w:rPr>
            <w:rFonts w:ascii="Arial" w:hAnsi="Arial" w:cs="Arial"/>
            <w:noProof/>
            <w:webHidden/>
            <w:sz w:val="18"/>
            <w:szCs w:val="18"/>
          </w:rPr>
          <w:fldChar w:fldCharType="end"/>
        </w:r>
      </w:hyperlink>
    </w:p>
    <w:p w14:paraId="156E8868" w14:textId="0D42C4DA" w:rsidR="00FB1046" w:rsidRPr="00FB1046" w:rsidRDefault="00F500D3">
      <w:pPr>
        <w:pStyle w:val="Verzeichnis3"/>
        <w:tabs>
          <w:tab w:val="right" w:leader="dot" w:pos="9344"/>
        </w:tabs>
        <w:rPr>
          <w:rFonts w:ascii="Arial" w:eastAsiaTheme="minorEastAsia" w:hAnsi="Arial" w:cs="Arial"/>
          <w:noProof/>
          <w:sz w:val="18"/>
          <w:szCs w:val="18"/>
        </w:rPr>
      </w:pPr>
      <w:hyperlink w:anchor="_Toc35423797" w:history="1">
        <w:r w:rsidR="00FB1046" w:rsidRPr="00FB1046">
          <w:rPr>
            <w:rStyle w:val="Hyperlink"/>
            <w:rFonts w:ascii="Arial" w:hAnsi="Arial" w:cs="Arial"/>
            <w:noProof/>
            <w:sz w:val="18"/>
            <w:szCs w:val="18"/>
          </w:rPr>
          <w:t>Wenn einschlägig: Besondere Kriterien für Bachelorausbildungsgänge an Berufsakademien (§ 21 MRVO)</w:t>
        </w:r>
        <w:r w:rsidR="00FB1046" w:rsidRPr="00FB1046">
          <w:rPr>
            <w:rFonts w:ascii="Arial" w:hAnsi="Arial" w:cs="Arial"/>
            <w:noProof/>
            <w:webHidden/>
            <w:sz w:val="18"/>
            <w:szCs w:val="18"/>
          </w:rPr>
          <w:tab/>
        </w:r>
        <w:r w:rsidR="00FB1046" w:rsidRPr="00FB1046">
          <w:rPr>
            <w:rFonts w:ascii="Arial" w:hAnsi="Arial" w:cs="Arial"/>
            <w:noProof/>
            <w:webHidden/>
            <w:sz w:val="18"/>
            <w:szCs w:val="18"/>
          </w:rPr>
          <w:fldChar w:fldCharType="begin"/>
        </w:r>
        <w:r w:rsidR="00FB1046" w:rsidRPr="00FB1046">
          <w:rPr>
            <w:rFonts w:ascii="Arial" w:hAnsi="Arial" w:cs="Arial"/>
            <w:noProof/>
            <w:webHidden/>
            <w:sz w:val="18"/>
            <w:szCs w:val="18"/>
          </w:rPr>
          <w:instrText xml:space="preserve"> PAGEREF _Toc35423797 \h </w:instrText>
        </w:r>
        <w:r w:rsidR="00FB1046" w:rsidRPr="00FB1046">
          <w:rPr>
            <w:rFonts w:ascii="Arial" w:hAnsi="Arial" w:cs="Arial"/>
            <w:noProof/>
            <w:webHidden/>
            <w:sz w:val="18"/>
            <w:szCs w:val="18"/>
          </w:rPr>
        </w:r>
        <w:r w:rsidR="00FB1046" w:rsidRPr="00FB1046">
          <w:rPr>
            <w:rFonts w:ascii="Arial" w:hAnsi="Arial" w:cs="Arial"/>
            <w:noProof/>
            <w:webHidden/>
            <w:sz w:val="18"/>
            <w:szCs w:val="18"/>
          </w:rPr>
          <w:fldChar w:fldCharType="separate"/>
        </w:r>
        <w:r>
          <w:rPr>
            <w:rFonts w:ascii="Arial" w:hAnsi="Arial" w:cs="Arial"/>
            <w:noProof/>
            <w:webHidden/>
            <w:sz w:val="18"/>
            <w:szCs w:val="18"/>
          </w:rPr>
          <w:t>24</w:t>
        </w:r>
        <w:r w:rsidR="00FB1046" w:rsidRPr="00FB1046">
          <w:rPr>
            <w:rFonts w:ascii="Arial" w:hAnsi="Arial" w:cs="Arial"/>
            <w:noProof/>
            <w:webHidden/>
            <w:sz w:val="18"/>
            <w:szCs w:val="18"/>
          </w:rPr>
          <w:fldChar w:fldCharType="end"/>
        </w:r>
      </w:hyperlink>
    </w:p>
    <w:p w14:paraId="4C73B694" w14:textId="270909E9" w:rsidR="00FB1046" w:rsidRPr="00FB1046" w:rsidRDefault="00F500D3">
      <w:pPr>
        <w:pStyle w:val="Verzeichnis1"/>
        <w:tabs>
          <w:tab w:val="left" w:pos="440"/>
          <w:tab w:val="right" w:leader="dot" w:pos="9344"/>
        </w:tabs>
        <w:rPr>
          <w:rFonts w:ascii="Arial" w:eastAsiaTheme="minorEastAsia" w:hAnsi="Arial" w:cs="Arial"/>
          <w:b w:val="0"/>
          <w:bCs w:val="0"/>
          <w:noProof/>
          <w:sz w:val="18"/>
          <w:szCs w:val="18"/>
        </w:rPr>
      </w:pPr>
      <w:hyperlink w:anchor="_Toc35423798" w:history="1">
        <w:r w:rsidR="00FB1046" w:rsidRPr="00FB1046">
          <w:rPr>
            <w:rStyle w:val="Hyperlink"/>
            <w:rFonts w:ascii="Arial" w:hAnsi="Arial" w:cs="Arial"/>
            <w:noProof/>
            <w:sz w:val="18"/>
            <w:szCs w:val="18"/>
          </w:rPr>
          <w:t>3</w:t>
        </w:r>
        <w:r w:rsidR="00FB1046" w:rsidRPr="00FB1046">
          <w:rPr>
            <w:rFonts w:ascii="Arial" w:eastAsiaTheme="minorEastAsia" w:hAnsi="Arial" w:cs="Arial"/>
            <w:b w:val="0"/>
            <w:bCs w:val="0"/>
            <w:noProof/>
            <w:sz w:val="18"/>
            <w:szCs w:val="18"/>
          </w:rPr>
          <w:tab/>
        </w:r>
        <w:r w:rsidR="00FB1046" w:rsidRPr="00FB1046">
          <w:rPr>
            <w:rStyle w:val="Hyperlink"/>
            <w:rFonts w:ascii="Arial" w:hAnsi="Arial" w:cs="Arial"/>
            <w:noProof/>
            <w:sz w:val="18"/>
            <w:szCs w:val="18"/>
          </w:rPr>
          <w:t>Begutachtungsverfahren</w:t>
        </w:r>
        <w:r w:rsidR="00FB1046" w:rsidRPr="00FB1046">
          <w:rPr>
            <w:rFonts w:ascii="Arial" w:hAnsi="Arial" w:cs="Arial"/>
            <w:noProof/>
            <w:webHidden/>
            <w:sz w:val="18"/>
            <w:szCs w:val="18"/>
          </w:rPr>
          <w:tab/>
        </w:r>
        <w:r w:rsidR="00FB1046" w:rsidRPr="00FB1046">
          <w:rPr>
            <w:rFonts w:ascii="Arial" w:hAnsi="Arial" w:cs="Arial"/>
            <w:noProof/>
            <w:webHidden/>
            <w:sz w:val="18"/>
            <w:szCs w:val="18"/>
          </w:rPr>
          <w:fldChar w:fldCharType="begin"/>
        </w:r>
        <w:r w:rsidR="00FB1046" w:rsidRPr="00FB1046">
          <w:rPr>
            <w:rFonts w:ascii="Arial" w:hAnsi="Arial" w:cs="Arial"/>
            <w:noProof/>
            <w:webHidden/>
            <w:sz w:val="18"/>
            <w:szCs w:val="18"/>
          </w:rPr>
          <w:instrText xml:space="preserve"> PAGEREF _Toc35423798 \h </w:instrText>
        </w:r>
        <w:r w:rsidR="00FB1046" w:rsidRPr="00FB1046">
          <w:rPr>
            <w:rFonts w:ascii="Arial" w:hAnsi="Arial" w:cs="Arial"/>
            <w:noProof/>
            <w:webHidden/>
            <w:sz w:val="18"/>
            <w:szCs w:val="18"/>
          </w:rPr>
        </w:r>
        <w:r w:rsidR="00FB1046" w:rsidRPr="00FB1046">
          <w:rPr>
            <w:rFonts w:ascii="Arial" w:hAnsi="Arial" w:cs="Arial"/>
            <w:noProof/>
            <w:webHidden/>
            <w:sz w:val="18"/>
            <w:szCs w:val="18"/>
          </w:rPr>
          <w:fldChar w:fldCharType="separate"/>
        </w:r>
        <w:r>
          <w:rPr>
            <w:rFonts w:ascii="Arial" w:hAnsi="Arial" w:cs="Arial"/>
            <w:noProof/>
            <w:webHidden/>
            <w:sz w:val="18"/>
            <w:szCs w:val="18"/>
          </w:rPr>
          <w:t>25</w:t>
        </w:r>
        <w:r w:rsidR="00FB1046" w:rsidRPr="00FB1046">
          <w:rPr>
            <w:rFonts w:ascii="Arial" w:hAnsi="Arial" w:cs="Arial"/>
            <w:noProof/>
            <w:webHidden/>
            <w:sz w:val="18"/>
            <w:szCs w:val="18"/>
          </w:rPr>
          <w:fldChar w:fldCharType="end"/>
        </w:r>
      </w:hyperlink>
    </w:p>
    <w:p w14:paraId="0E301978" w14:textId="17077CFF" w:rsidR="00FB1046" w:rsidRPr="00FB1046" w:rsidRDefault="00F500D3">
      <w:pPr>
        <w:pStyle w:val="Verzeichnis2"/>
        <w:tabs>
          <w:tab w:val="left" w:pos="880"/>
        </w:tabs>
        <w:rPr>
          <w:rFonts w:ascii="Arial" w:eastAsiaTheme="minorEastAsia" w:hAnsi="Arial" w:cs="Arial"/>
          <w:i w:val="0"/>
          <w:iCs w:val="0"/>
          <w:noProof/>
          <w:sz w:val="18"/>
          <w:szCs w:val="18"/>
        </w:rPr>
      </w:pPr>
      <w:hyperlink w:anchor="_Toc35423799" w:history="1">
        <w:r w:rsidR="00FB1046" w:rsidRPr="00FB1046">
          <w:rPr>
            <w:rStyle w:val="Hyperlink"/>
            <w:rFonts w:ascii="Arial" w:hAnsi="Arial" w:cs="Arial"/>
            <w:i w:val="0"/>
            <w:iCs w:val="0"/>
            <w:noProof/>
            <w:sz w:val="18"/>
            <w:szCs w:val="18"/>
          </w:rPr>
          <w:t>3.1</w:t>
        </w:r>
        <w:r w:rsidR="00FB1046" w:rsidRPr="00FB1046">
          <w:rPr>
            <w:rFonts w:ascii="Arial" w:eastAsiaTheme="minorEastAsia" w:hAnsi="Arial" w:cs="Arial"/>
            <w:i w:val="0"/>
            <w:iCs w:val="0"/>
            <w:noProof/>
            <w:sz w:val="18"/>
            <w:szCs w:val="18"/>
          </w:rPr>
          <w:tab/>
        </w:r>
        <w:r w:rsidR="00FB1046" w:rsidRPr="00FB1046">
          <w:rPr>
            <w:rStyle w:val="Hyperlink"/>
            <w:rFonts w:ascii="Arial" w:hAnsi="Arial" w:cs="Arial"/>
            <w:i w:val="0"/>
            <w:iCs w:val="0"/>
            <w:noProof/>
            <w:sz w:val="18"/>
            <w:szCs w:val="18"/>
          </w:rPr>
          <w:t>Allgemeine Hinweise</w:t>
        </w:r>
        <w:r w:rsidR="00FB1046" w:rsidRPr="00FB1046">
          <w:rPr>
            <w:rFonts w:ascii="Arial" w:hAnsi="Arial" w:cs="Arial"/>
            <w:i w:val="0"/>
            <w:iCs w:val="0"/>
            <w:noProof/>
            <w:webHidden/>
            <w:sz w:val="18"/>
            <w:szCs w:val="18"/>
          </w:rPr>
          <w:tab/>
        </w:r>
        <w:r w:rsidR="00FB1046" w:rsidRPr="00FB1046">
          <w:rPr>
            <w:rFonts w:ascii="Arial" w:hAnsi="Arial" w:cs="Arial"/>
            <w:i w:val="0"/>
            <w:iCs w:val="0"/>
            <w:noProof/>
            <w:webHidden/>
            <w:sz w:val="18"/>
            <w:szCs w:val="18"/>
          </w:rPr>
          <w:fldChar w:fldCharType="begin"/>
        </w:r>
        <w:r w:rsidR="00FB1046" w:rsidRPr="00FB1046">
          <w:rPr>
            <w:rFonts w:ascii="Arial" w:hAnsi="Arial" w:cs="Arial"/>
            <w:i w:val="0"/>
            <w:iCs w:val="0"/>
            <w:noProof/>
            <w:webHidden/>
            <w:sz w:val="18"/>
            <w:szCs w:val="18"/>
          </w:rPr>
          <w:instrText xml:space="preserve"> PAGEREF _Toc35423799 \h </w:instrText>
        </w:r>
        <w:r w:rsidR="00FB1046" w:rsidRPr="00FB1046">
          <w:rPr>
            <w:rFonts w:ascii="Arial" w:hAnsi="Arial" w:cs="Arial"/>
            <w:i w:val="0"/>
            <w:iCs w:val="0"/>
            <w:noProof/>
            <w:webHidden/>
            <w:sz w:val="18"/>
            <w:szCs w:val="18"/>
          </w:rPr>
        </w:r>
        <w:r w:rsidR="00FB1046" w:rsidRPr="00FB1046">
          <w:rPr>
            <w:rFonts w:ascii="Arial" w:hAnsi="Arial" w:cs="Arial"/>
            <w:i w:val="0"/>
            <w:iCs w:val="0"/>
            <w:noProof/>
            <w:webHidden/>
            <w:sz w:val="18"/>
            <w:szCs w:val="18"/>
          </w:rPr>
          <w:fldChar w:fldCharType="separate"/>
        </w:r>
        <w:r>
          <w:rPr>
            <w:rFonts w:ascii="Arial" w:hAnsi="Arial" w:cs="Arial"/>
            <w:i w:val="0"/>
            <w:iCs w:val="0"/>
            <w:noProof/>
            <w:webHidden/>
            <w:sz w:val="18"/>
            <w:szCs w:val="18"/>
          </w:rPr>
          <w:t>25</w:t>
        </w:r>
        <w:r w:rsidR="00FB1046" w:rsidRPr="00FB1046">
          <w:rPr>
            <w:rFonts w:ascii="Arial" w:hAnsi="Arial" w:cs="Arial"/>
            <w:i w:val="0"/>
            <w:iCs w:val="0"/>
            <w:noProof/>
            <w:webHidden/>
            <w:sz w:val="18"/>
            <w:szCs w:val="18"/>
          </w:rPr>
          <w:fldChar w:fldCharType="end"/>
        </w:r>
      </w:hyperlink>
    </w:p>
    <w:p w14:paraId="664DD1EE" w14:textId="2A3CEDC5" w:rsidR="00FB1046" w:rsidRPr="00FB1046" w:rsidRDefault="00F500D3">
      <w:pPr>
        <w:pStyle w:val="Verzeichnis2"/>
        <w:tabs>
          <w:tab w:val="left" w:pos="880"/>
        </w:tabs>
        <w:rPr>
          <w:rFonts w:ascii="Arial" w:eastAsiaTheme="minorEastAsia" w:hAnsi="Arial" w:cs="Arial"/>
          <w:i w:val="0"/>
          <w:iCs w:val="0"/>
          <w:noProof/>
          <w:sz w:val="18"/>
          <w:szCs w:val="18"/>
        </w:rPr>
      </w:pPr>
      <w:hyperlink w:anchor="_Toc35423800" w:history="1">
        <w:r w:rsidR="00FB1046" w:rsidRPr="00FB1046">
          <w:rPr>
            <w:rStyle w:val="Hyperlink"/>
            <w:rFonts w:ascii="Arial" w:hAnsi="Arial" w:cs="Arial"/>
            <w:i w:val="0"/>
            <w:iCs w:val="0"/>
            <w:noProof/>
            <w:sz w:val="18"/>
            <w:szCs w:val="18"/>
          </w:rPr>
          <w:t>3.2</w:t>
        </w:r>
        <w:r w:rsidR="00FB1046" w:rsidRPr="00FB1046">
          <w:rPr>
            <w:rFonts w:ascii="Arial" w:eastAsiaTheme="minorEastAsia" w:hAnsi="Arial" w:cs="Arial"/>
            <w:i w:val="0"/>
            <w:iCs w:val="0"/>
            <w:noProof/>
            <w:sz w:val="18"/>
            <w:szCs w:val="18"/>
          </w:rPr>
          <w:tab/>
        </w:r>
        <w:r w:rsidR="00FB1046" w:rsidRPr="00FB1046">
          <w:rPr>
            <w:rStyle w:val="Hyperlink"/>
            <w:rFonts w:ascii="Arial" w:hAnsi="Arial" w:cs="Arial"/>
            <w:i w:val="0"/>
            <w:iCs w:val="0"/>
            <w:noProof/>
            <w:sz w:val="18"/>
            <w:szCs w:val="18"/>
          </w:rPr>
          <w:t>Rechtliche Grundlagen</w:t>
        </w:r>
        <w:r w:rsidR="00FB1046" w:rsidRPr="00FB1046">
          <w:rPr>
            <w:rFonts w:ascii="Arial" w:hAnsi="Arial" w:cs="Arial"/>
            <w:i w:val="0"/>
            <w:iCs w:val="0"/>
            <w:noProof/>
            <w:webHidden/>
            <w:sz w:val="18"/>
            <w:szCs w:val="18"/>
          </w:rPr>
          <w:tab/>
        </w:r>
        <w:r w:rsidR="00FB1046" w:rsidRPr="00FB1046">
          <w:rPr>
            <w:rFonts w:ascii="Arial" w:hAnsi="Arial" w:cs="Arial"/>
            <w:i w:val="0"/>
            <w:iCs w:val="0"/>
            <w:noProof/>
            <w:webHidden/>
            <w:sz w:val="18"/>
            <w:szCs w:val="18"/>
          </w:rPr>
          <w:fldChar w:fldCharType="begin"/>
        </w:r>
        <w:r w:rsidR="00FB1046" w:rsidRPr="00FB1046">
          <w:rPr>
            <w:rFonts w:ascii="Arial" w:hAnsi="Arial" w:cs="Arial"/>
            <w:i w:val="0"/>
            <w:iCs w:val="0"/>
            <w:noProof/>
            <w:webHidden/>
            <w:sz w:val="18"/>
            <w:szCs w:val="18"/>
          </w:rPr>
          <w:instrText xml:space="preserve"> PAGEREF _Toc35423800 \h </w:instrText>
        </w:r>
        <w:r w:rsidR="00FB1046" w:rsidRPr="00FB1046">
          <w:rPr>
            <w:rFonts w:ascii="Arial" w:hAnsi="Arial" w:cs="Arial"/>
            <w:i w:val="0"/>
            <w:iCs w:val="0"/>
            <w:noProof/>
            <w:webHidden/>
            <w:sz w:val="18"/>
            <w:szCs w:val="18"/>
          </w:rPr>
        </w:r>
        <w:r w:rsidR="00FB1046" w:rsidRPr="00FB1046">
          <w:rPr>
            <w:rFonts w:ascii="Arial" w:hAnsi="Arial" w:cs="Arial"/>
            <w:i w:val="0"/>
            <w:iCs w:val="0"/>
            <w:noProof/>
            <w:webHidden/>
            <w:sz w:val="18"/>
            <w:szCs w:val="18"/>
          </w:rPr>
          <w:fldChar w:fldCharType="separate"/>
        </w:r>
        <w:r>
          <w:rPr>
            <w:rFonts w:ascii="Arial" w:hAnsi="Arial" w:cs="Arial"/>
            <w:i w:val="0"/>
            <w:iCs w:val="0"/>
            <w:noProof/>
            <w:webHidden/>
            <w:sz w:val="18"/>
            <w:szCs w:val="18"/>
          </w:rPr>
          <w:t>25</w:t>
        </w:r>
        <w:r w:rsidR="00FB1046" w:rsidRPr="00FB1046">
          <w:rPr>
            <w:rFonts w:ascii="Arial" w:hAnsi="Arial" w:cs="Arial"/>
            <w:i w:val="0"/>
            <w:iCs w:val="0"/>
            <w:noProof/>
            <w:webHidden/>
            <w:sz w:val="18"/>
            <w:szCs w:val="18"/>
          </w:rPr>
          <w:fldChar w:fldCharType="end"/>
        </w:r>
      </w:hyperlink>
    </w:p>
    <w:p w14:paraId="527B8049" w14:textId="39283973" w:rsidR="00FB1046" w:rsidRPr="00FB1046" w:rsidRDefault="00F500D3">
      <w:pPr>
        <w:pStyle w:val="Verzeichnis2"/>
        <w:tabs>
          <w:tab w:val="left" w:pos="880"/>
        </w:tabs>
        <w:rPr>
          <w:rFonts w:ascii="Arial" w:eastAsiaTheme="minorEastAsia" w:hAnsi="Arial" w:cs="Arial"/>
          <w:i w:val="0"/>
          <w:iCs w:val="0"/>
          <w:noProof/>
          <w:sz w:val="18"/>
          <w:szCs w:val="18"/>
        </w:rPr>
      </w:pPr>
      <w:hyperlink w:anchor="_Toc35423801" w:history="1">
        <w:r w:rsidR="00FB1046" w:rsidRPr="00FB1046">
          <w:rPr>
            <w:rStyle w:val="Hyperlink"/>
            <w:rFonts w:ascii="Arial" w:hAnsi="Arial" w:cs="Arial"/>
            <w:i w:val="0"/>
            <w:iCs w:val="0"/>
            <w:noProof/>
            <w:sz w:val="18"/>
            <w:szCs w:val="18"/>
          </w:rPr>
          <w:t>3.3</w:t>
        </w:r>
        <w:r w:rsidR="00FB1046" w:rsidRPr="00FB1046">
          <w:rPr>
            <w:rFonts w:ascii="Arial" w:eastAsiaTheme="minorEastAsia" w:hAnsi="Arial" w:cs="Arial"/>
            <w:i w:val="0"/>
            <w:iCs w:val="0"/>
            <w:noProof/>
            <w:sz w:val="18"/>
            <w:szCs w:val="18"/>
          </w:rPr>
          <w:tab/>
        </w:r>
        <w:r w:rsidR="00FB1046" w:rsidRPr="00FB1046">
          <w:rPr>
            <w:rStyle w:val="Hyperlink"/>
            <w:rFonts w:ascii="Arial" w:hAnsi="Arial" w:cs="Arial"/>
            <w:i w:val="0"/>
            <w:iCs w:val="0"/>
            <w:noProof/>
            <w:sz w:val="18"/>
            <w:szCs w:val="18"/>
          </w:rPr>
          <w:t>Gutachtergremium</w:t>
        </w:r>
        <w:r w:rsidR="00FB1046" w:rsidRPr="00FB1046">
          <w:rPr>
            <w:rFonts w:ascii="Arial" w:hAnsi="Arial" w:cs="Arial"/>
            <w:i w:val="0"/>
            <w:iCs w:val="0"/>
            <w:noProof/>
            <w:webHidden/>
            <w:sz w:val="18"/>
            <w:szCs w:val="18"/>
          </w:rPr>
          <w:tab/>
        </w:r>
        <w:r w:rsidR="00FB1046" w:rsidRPr="00FB1046">
          <w:rPr>
            <w:rFonts w:ascii="Arial" w:hAnsi="Arial" w:cs="Arial"/>
            <w:i w:val="0"/>
            <w:iCs w:val="0"/>
            <w:noProof/>
            <w:webHidden/>
            <w:sz w:val="18"/>
            <w:szCs w:val="18"/>
          </w:rPr>
          <w:fldChar w:fldCharType="begin"/>
        </w:r>
        <w:r w:rsidR="00FB1046" w:rsidRPr="00FB1046">
          <w:rPr>
            <w:rFonts w:ascii="Arial" w:hAnsi="Arial" w:cs="Arial"/>
            <w:i w:val="0"/>
            <w:iCs w:val="0"/>
            <w:noProof/>
            <w:webHidden/>
            <w:sz w:val="18"/>
            <w:szCs w:val="18"/>
          </w:rPr>
          <w:instrText xml:space="preserve"> PAGEREF _Toc35423801 \h </w:instrText>
        </w:r>
        <w:r w:rsidR="00FB1046" w:rsidRPr="00FB1046">
          <w:rPr>
            <w:rFonts w:ascii="Arial" w:hAnsi="Arial" w:cs="Arial"/>
            <w:i w:val="0"/>
            <w:iCs w:val="0"/>
            <w:noProof/>
            <w:webHidden/>
            <w:sz w:val="18"/>
            <w:szCs w:val="18"/>
          </w:rPr>
        </w:r>
        <w:r w:rsidR="00FB1046" w:rsidRPr="00FB1046">
          <w:rPr>
            <w:rFonts w:ascii="Arial" w:hAnsi="Arial" w:cs="Arial"/>
            <w:i w:val="0"/>
            <w:iCs w:val="0"/>
            <w:noProof/>
            <w:webHidden/>
            <w:sz w:val="18"/>
            <w:szCs w:val="18"/>
          </w:rPr>
          <w:fldChar w:fldCharType="separate"/>
        </w:r>
        <w:r>
          <w:rPr>
            <w:rFonts w:ascii="Arial" w:hAnsi="Arial" w:cs="Arial"/>
            <w:i w:val="0"/>
            <w:iCs w:val="0"/>
            <w:noProof/>
            <w:webHidden/>
            <w:sz w:val="18"/>
            <w:szCs w:val="18"/>
          </w:rPr>
          <w:t>26</w:t>
        </w:r>
        <w:r w:rsidR="00FB1046" w:rsidRPr="00FB1046">
          <w:rPr>
            <w:rFonts w:ascii="Arial" w:hAnsi="Arial" w:cs="Arial"/>
            <w:i w:val="0"/>
            <w:iCs w:val="0"/>
            <w:noProof/>
            <w:webHidden/>
            <w:sz w:val="18"/>
            <w:szCs w:val="18"/>
          </w:rPr>
          <w:fldChar w:fldCharType="end"/>
        </w:r>
      </w:hyperlink>
    </w:p>
    <w:p w14:paraId="66F54EC7" w14:textId="0372BCC0" w:rsidR="00FB1046" w:rsidRPr="00FB1046" w:rsidRDefault="00F500D3">
      <w:pPr>
        <w:pStyle w:val="Verzeichnis1"/>
        <w:tabs>
          <w:tab w:val="left" w:pos="440"/>
          <w:tab w:val="right" w:leader="dot" w:pos="9344"/>
        </w:tabs>
        <w:rPr>
          <w:rFonts w:ascii="Arial" w:eastAsiaTheme="minorEastAsia" w:hAnsi="Arial" w:cs="Arial"/>
          <w:b w:val="0"/>
          <w:bCs w:val="0"/>
          <w:noProof/>
          <w:sz w:val="18"/>
          <w:szCs w:val="18"/>
        </w:rPr>
      </w:pPr>
      <w:hyperlink w:anchor="_Toc35423802" w:history="1">
        <w:r w:rsidR="00FB1046" w:rsidRPr="00FB1046">
          <w:rPr>
            <w:rStyle w:val="Hyperlink"/>
            <w:rFonts w:ascii="Arial" w:hAnsi="Arial" w:cs="Arial"/>
            <w:noProof/>
            <w:sz w:val="18"/>
            <w:szCs w:val="18"/>
          </w:rPr>
          <w:t>4</w:t>
        </w:r>
        <w:r w:rsidR="00FB1046" w:rsidRPr="00FB1046">
          <w:rPr>
            <w:rFonts w:ascii="Arial" w:eastAsiaTheme="minorEastAsia" w:hAnsi="Arial" w:cs="Arial"/>
            <w:b w:val="0"/>
            <w:bCs w:val="0"/>
            <w:noProof/>
            <w:sz w:val="18"/>
            <w:szCs w:val="18"/>
          </w:rPr>
          <w:tab/>
        </w:r>
        <w:r w:rsidR="00FB1046" w:rsidRPr="00FB1046">
          <w:rPr>
            <w:rStyle w:val="Hyperlink"/>
            <w:rFonts w:ascii="Arial" w:hAnsi="Arial" w:cs="Arial"/>
            <w:noProof/>
            <w:sz w:val="18"/>
            <w:szCs w:val="18"/>
          </w:rPr>
          <w:t>Datenblatt</w:t>
        </w:r>
        <w:r w:rsidR="00FB1046" w:rsidRPr="00FB1046">
          <w:rPr>
            <w:rFonts w:ascii="Arial" w:hAnsi="Arial" w:cs="Arial"/>
            <w:noProof/>
            <w:webHidden/>
            <w:sz w:val="18"/>
            <w:szCs w:val="18"/>
          </w:rPr>
          <w:tab/>
        </w:r>
        <w:r w:rsidR="00FB1046" w:rsidRPr="00FB1046">
          <w:rPr>
            <w:rFonts w:ascii="Arial" w:hAnsi="Arial" w:cs="Arial"/>
            <w:noProof/>
            <w:webHidden/>
            <w:sz w:val="18"/>
            <w:szCs w:val="18"/>
          </w:rPr>
          <w:fldChar w:fldCharType="begin"/>
        </w:r>
        <w:r w:rsidR="00FB1046" w:rsidRPr="00FB1046">
          <w:rPr>
            <w:rFonts w:ascii="Arial" w:hAnsi="Arial" w:cs="Arial"/>
            <w:noProof/>
            <w:webHidden/>
            <w:sz w:val="18"/>
            <w:szCs w:val="18"/>
          </w:rPr>
          <w:instrText xml:space="preserve"> PAGEREF _Toc35423802 \h </w:instrText>
        </w:r>
        <w:r w:rsidR="00FB1046" w:rsidRPr="00FB1046">
          <w:rPr>
            <w:rFonts w:ascii="Arial" w:hAnsi="Arial" w:cs="Arial"/>
            <w:noProof/>
            <w:webHidden/>
            <w:sz w:val="18"/>
            <w:szCs w:val="18"/>
          </w:rPr>
        </w:r>
        <w:r w:rsidR="00FB1046" w:rsidRPr="00FB1046">
          <w:rPr>
            <w:rFonts w:ascii="Arial" w:hAnsi="Arial" w:cs="Arial"/>
            <w:noProof/>
            <w:webHidden/>
            <w:sz w:val="18"/>
            <w:szCs w:val="18"/>
          </w:rPr>
          <w:fldChar w:fldCharType="separate"/>
        </w:r>
        <w:r>
          <w:rPr>
            <w:rFonts w:ascii="Arial" w:hAnsi="Arial" w:cs="Arial"/>
            <w:noProof/>
            <w:webHidden/>
            <w:sz w:val="18"/>
            <w:szCs w:val="18"/>
          </w:rPr>
          <w:t>26</w:t>
        </w:r>
        <w:r w:rsidR="00FB1046" w:rsidRPr="00FB1046">
          <w:rPr>
            <w:rFonts w:ascii="Arial" w:hAnsi="Arial" w:cs="Arial"/>
            <w:noProof/>
            <w:webHidden/>
            <w:sz w:val="18"/>
            <w:szCs w:val="18"/>
          </w:rPr>
          <w:fldChar w:fldCharType="end"/>
        </w:r>
      </w:hyperlink>
    </w:p>
    <w:p w14:paraId="6BDC1576" w14:textId="4EDB954B" w:rsidR="00FB1046" w:rsidRPr="00FB1046" w:rsidRDefault="00F500D3">
      <w:pPr>
        <w:pStyle w:val="Verzeichnis2"/>
        <w:tabs>
          <w:tab w:val="left" w:pos="880"/>
        </w:tabs>
        <w:rPr>
          <w:rFonts w:ascii="Arial" w:eastAsiaTheme="minorEastAsia" w:hAnsi="Arial" w:cs="Arial"/>
          <w:i w:val="0"/>
          <w:iCs w:val="0"/>
          <w:noProof/>
          <w:sz w:val="18"/>
          <w:szCs w:val="18"/>
        </w:rPr>
      </w:pPr>
      <w:hyperlink w:anchor="_Toc35423803" w:history="1">
        <w:r w:rsidR="00FB1046" w:rsidRPr="00FB1046">
          <w:rPr>
            <w:rStyle w:val="Hyperlink"/>
            <w:rFonts w:ascii="Arial" w:hAnsi="Arial" w:cs="Arial"/>
            <w:i w:val="0"/>
            <w:iCs w:val="0"/>
            <w:noProof/>
            <w:sz w:val="18"/>
            <w:szCs w:val="18"/>
          </w:rPr>
          <w:t>4.1</w:t>
        </w:r>
        <w:r w:rsidR="00FB1046" w:rsidRPr="00FB1046">
          <w:rPr>
            <w:rFonts w:ascii="Arial" w:eastAsiaTheme="minorEastAsia" w:hAnsi="Arial" w:cs="Arial"/>
            <w:i w:val="0"/>
            <w:iCs w:val="0"/>
            <w:noProof/>
            <w:sz w:val="18"/>
            <w:szCs w:val="18"/>
          </w:rPr>
          <w:tab/>
        </w:r>
        <w:r w:rsidR="00FB1046" w:rsidRPr="00FB1046">
          <w:rPr>
            <w:rStyle w:val="Hyperlink"/>
            <w:rFonts w:ascii="Arial" w:hAnsi="Arial" w:cs="Arial"/>
            <w:i w:val="0"/>
            <w:iCs w:val="0"/>
            <w:noProof/>
            <w:sz w:val="18"/>
            <w:szCs w:val="18"/>
          </w:rPr>
          <w:t>Daten zum Studiengang</w:t>
        </w:r>
        <w:r w:rsidR="00FB1046" w:rsidRPr="00FB1046">
          <w:rPr>
            <w:rFonts w:ascii="Arial" w:hAnsi="Arial" w:cs="Arial"/>
            <w:i w:val="0"/>
            <w:iCs w:val="0"/>
            <w:noProof/>
            <w:webHidden/>
            <w:sz w:val="18"/>
            <w:szCs w:val="18"/>
          </w:rPr>
          <w:tab/>
        </w:r>
        <w:r w:rsidR="00FB1046" w:rsidRPr="00FB1046">
          <w:rPr>
            <w:rFonts w:ascii="Arial" w:hAnsi="Arial" w:cs="Arial"/>
            <w:i w:val="0"/>
            <w:iCs w:val="0"/>
            <w:noProof/>
            <w:webHidden/>
            <w:sz w:val="18"/>
            <w:szCs w:val="18"/>
          </w:rPr>
          <w:fldChar w:fldCharType="begin"/>
        </w:r>
        <w:r w:rsidR="00FB1046" w:rsidRPr="00FB1046">
          <w:rPr>
            <w:rFonts w:ascii="Arial" w:hAnsi="Arial" w:cs="Arial"/>
            <w:i w:val="0"/>
            <w:iCs w:val="0"/>
            <w:noProof/>
            <w:webHidden/>
            <w:sz w:val="18"/>
            <w:szCs w:val="18"/>
          </w:rPr>
          <w:instrText xml:space="preserve"> PAGEREF _Toc35423803 \h </w:instrText>
        </w:r>
        <w:r w:rsidR="00FB1046" w:rsidRPr="00FB1046">
          <w:rPr>
            <w:rFonts w:ascii="Arial" w:hAnsi="Arial" w:cs="Arial"/>
            <w:i w:val="0"/>
            <w:iCs w:val="0"/>
            <w:noProof/>
            <w:webHidden/>
            <w:sz w:val="18"/>
            <w:szCs w:val="18"/>
          </w:rPr>
        </w:r>
        <w:r w:rsidR="00FB1046" w:rsidRPr="00FB1046">
          <w:rPr>
            <w:rFonts w:ascii="Arial" w:hAnsi="Arial" w:cs="Arial"/>
            <w:i w:val="0"/>
            <w:iCs w:val="0"/>
            <w:noProof/>
            <w:webHidden/>
            <w:sz w:val="18"/>
            <w:szCs w:val="18"/>
          </w:rPr>
          <w:fldChar w:fldCharType="separate"/>
        </w:r>
        <w:r>
          <w:rPr>
            <w:rFonts w:ascii="Arial" w:hAnsi="Arial" w:cs="Arial"/>
            <w:i w:val="0"/>
            <w:iCs w:val="0"/>
            <w:noProof/>
            <w:webHidden/>
            <w:sz w:val="18"/>
            <w:szCs w:val="18"/>
          </w:rPr>
          <w:t>26</w:t>
        </w:r>
        <w:r w:rsidR="00FB1046" w:rsidRPr="00FB1046">
          <w:rPr>
            <w:rFonts w:ascii="Arial" w:hAnsi="Arial" w:cs="Arial"/>
            <w:i w:val="0"/>
            <w:iCs w:val="0"/>
            <w:noProof/>
            <w:webHidden/>
            <w:sz w:val="18"/>
            <w:szCs w:val="18"/>
          </w:rPr>
          <w:fldChar w:fldCharType="end"/>
        </w:r>
      </w:hyperlink>
    </w:p>
    <w:p w14:paraId="753042A8" w14:textId="3A3BA34D" w:rsidR="00FB1046" w:rsidRPr="00FB1046" w:rsidRDefault="00F500D3">
      <w:pPr>
        <w:pStyle w:val="Verzeichnis2"/>
        <w:tabs>
          <w:tab w:val="left" w:pos="880"/>
        </w:tabs>
        <w:rPr>
          <w:rFonts w:ascii="Arial" w:eastAsiaTheme="minorEastAsia" w:hAnsi="Arial" w:cs="Arial"/>
          <w:i w:val="0"/>
          <w:iCs w:val="0"/>
          <w:noProof/>
          <w:sz w:val="18"/>
          <w:szCs w:val="18"/>
        </w:rPr>
      </w:pPr>
      <w:hyperlink w:anchor="_Toc35423804" w:history="1">
        <w:r w:rsidR="00FB1046" w:rsidRPr="00FB1046">
          <w:rPr>
            <w:rStyle w:val="Hyperlink"/>
            <w:rFonts w:ascii="Arial" w:hAnsi="Arial" w:cs="Arial"/>
            <w:i w:val="0"/>
            <w:iCs w:val="0"/>
            <w:noProof/>
            <w:sz w:val="18"/>
            <w:szCs w:val="18"/>
          </w:rPr>
          <w:t>4.2</w:t>
        </w:r>
        <w:r w:rsidR="00FB1046" w:rsidRPr="00FB1046">
          <w:rPr>
            <w:rFonts w:ascii="Arial" w:eastAsiaTheme="minorEastAsia" w:hAnsi="Arial" w:cs="Arial"/>
            <w:i w:val="0"/>
            <w:iCs w:val="0"/>
            <w:noProof/>
            <w:sz w:val="18"/>
            <w:szCs w:val="18"/>
          </w:rPr>
          <w:tab/>
        </w:r>
        <w:r w:rsidR="00FB1046" w:rsidRPr="00FB1046">
          <w:rPr>
            <w:rStyle w:val="Hyperlink"/>
            <w:rFonts w:ascii="Arial" w:hAnsi="Arial" w:cs="Arial"/>
            <w:i w:val="0"/>
            <w:iCs w:val="0"/>
            <w:noProof/>
            <w:sz w:val="18"/>
            <w:szCs w:val="18"/>
          </w:rPr>
          <w:t>Daten zur Akkreditierung</w:t>
        </w:r>
        <w:r w:rsidR="00FB1046" w:rsidRPr="00FB1046">
          <w:rPr>
            <w:rFonts w:ascii="Arial" w:hAnsi="Arial" w:cs="Arial"/>
            <w:i w:val="0"/>
            <w:iCs w:val="0"/>
            <w:noProof/>
            <w:webHidden/>
            <w:sz w:val="18"/>
            <w:szCs w:val="18"/>
          </w:rPr>
          <w:tab/>
        </w:r>
        <w:r w:rsidR="00FB1046" w:rsidRPr="00FB1046">
          <w:rPr>
            <w:rFonts w:ascii="Arial" w:hAnsi="Arial" w:cs="Arial"/>
            <w:i w:val="0"/>
            <w:iCs w:val="0"/>
            <w:noProof/>
            <w:webHidden/>
            <w:sz w:val="18"/>
            <w:szCs w:val="18"/>
          </w:rPr>
          <w:fldChar w:fldCharType="begin"/>
        </w:r>
        <w:r w:rsidR="00FB1046" w:rsidRPr="00FB1046">
          <w:rPr>
            <w:rFonts w:ascii="Arial" w:hAnsi="Arial" w:cs="Arial"/>
            <w:i w:val="0"/>
            <w:iCs w:val="0"/>
            <w:noProof/>
            <w:webHidden/>
            <w:sz w:val="18"/>
            <w:szCs w:val="18"/>
          </w:rPr>
          <w:instrText xml:space="preserve"> PAGEREF _Toc35423804 \h </w:instrText>
        </w:r>
        <w:r w:rsidR="00FB1046" w:rsidRPr="00FB1046">
          <w:rPr>
            <w:rFonts w:ascii="Arial" w:hAnsi="Arial" w:cs="Arial"/>
            <w:i w:val="0"/>
            <w:iCs w:val="0"/>
            <w:noProof/>
            <w:webHidden/>
            <w:sz w:val="18"/>
            <w:szCs w:val="18"/>
          </w:rPr>
        </w:r>
        <w:r w:rsidR="00FB1046" w:rsidRPr="00FB1046">
          <w:rPr>
            <w:rFonts w:ascii="Arial" w:hAnsi="Arial" w:cs="Arial"/>
            <w:i w:val="0"/>
            <w:iCs w:val="0"/>
            <w:noProof/>
            <w:webHidden/>
            <w:sz w:val="18"/>
            <w:szCs w:val="18"/>
          </w:rPr>
          <w:fldChar w:fldCharType="separate"/>
        </w:r>
        <w:r>
          <w:rPr>
            <w:rFonts w:ascii="Arial" w:hAnsi="Arial" w:cs="Arial"/>
            <w:i w:val="0"/>
            <w:iCs w:val="0"/>
            <w:noProof/>
            <w:webHidden/>
            <w:sz w:val="18"/>
            <w:szCs w:val="18"/>
          </w:rPr>
          <w:t>31</w:t>
        </w:r>
        <w:r w:rsidR="00FB1046" w:rsidRPr="00FB1046">
          <w:rPr>
            <w:rFonts w:ascii="Arial" w:hAnsi="Arial" w:cs="Arial"/>
            <w:i w:val="0"/>
            <w:iCs w:val="0"/>
            <w:noProof/>
            <w:webHidden/>
            <w:sz w:val="18"/>
            <w:szCs w:val="18"/>
          </w:rPr>
          <w:fldChar w:fldCharType="end"/>
        </w:r>
      </w:hyperlink>
    </w:p>
    <w:p w14:paraId="577A0B5C" w14:textId="6D5D00D2" w:rsidR="00FB1046" w:rsidRPr="00FB1046" w:rsidRDefault="00F500D3">
      <w:pPr>
        <w:pStyle w:val="Verzeichnis1"/>
        <w:tabs>
          <w:tab w:val="left" w:pos="440"/>
          <w:tab w:val="right" w:leader="dot" w:pos="9344"/>
        </w:tabs>
        <w:rPr>
          <w:rFonts w:ascii="Arial" w:eastAsiaTheme="minorEastAsia" w:hAnsi="Arial" w:cs="Arial"/>
          <w:b w:val="0"/>
          <w:bCs w:val="0"/>
          <w:noProof/>
          <w:sz w:val="18"/>
          <w:szCs w:val="18"/>
        </w:rPr>
      </w:pPr>
      <w:hyperlink w:anchor="_Toc35423805" w:history="1">
        <w:r w:rsidR="00FB1046" w:rsidRPr="00FB1046">
          <w:rPr>
            <w:rStyle w:val="Hyperlink"/>
            <w:rFonts w:ascii="Arial" w:hAnsi="Arial" w:cs="Arial"/>
            <w:noProof/>
            <w:sz w:val="18"/>
            <w:szCs w:val="18"/>
          </w:rPr>
          <w:t>5</w:t>
        </w:r>
        <w:r w:rsidR="00FB1046" w:rsidRPr="00FB1046">
          <w:rPr>
            <w:rFonts w:ascii="Arial" w:eastAsiaTheme="minorEastAsia" w:hAnsi="Arial" w:cs="Arial"/>
            <w:b w:val="0"/>
            <w:bCs w:val="0"/>
            <w:noProof/>
            <w:sz w:val="18"/>
            <w:szCs w:val="18"/>
          </w:rPr>
          <w:tab/>
        </w:r>
        <w:r w:rsidR="00FB1046" w:rsidRPr="00FB1046">
          <w:rPr>
            <w:rStyle w:val="Hyperlink"/>
            <w:rFonts w:ascii="Arial" w:hAnsi="Arial" w:cs="Arial"/>
            <w:noProof/>
            <w:sz w:val="18"/>
            <w:szCs w:val="18"/>
          </w:rPr>
          <w:t>Glossar</w:t>
        </w:r>
        <w:r w:rsidR="00FB1046" w:rsidRPr="00FB1046">
          <w:rPr>
            <w:rFonts w:ascii="Arial" w:hAnsi="Arial" w:cs="Arial"/>
            <w:noProof/>
            <w:webHidden/>
            <w:sz w:val="18"/>
            <w:szCs w:val="18"/>
          </w:rPr>
          <w:tab/>
        </w:r>
        <w:r w:rsidR="00FB1046" w:rsidRPr="00FB1046">
          <w:rPr>
            <w:rFonts w:ascii="Arial" w:hAnsi="Arial" w:cs="Arial"/>
            <w:noProof/>
            <w:webHidden/>
            <w:sz w:val="18"/>
            <w:szCs w:val="18"/>
          </w:rPr>
          <w:fldChar w:fldCharType="begin"/>
        </w:r>
        <w:r w:rsidR="00FB1046" w:rsidRPr="00FB1046">
          <w:rPr>
            <w:rFonts w:ascii="Arial" w:hAnsi="Arial" w:cs="Arial"/>
            <w:noProof/>
            <w:webHidden/>
            <w:sz w:val="18"/>
            <w:szCs w:val="18"/>
          </w:rPr>
          <w:instrText xml:space="preserve"> PAGEREF _Toc35423805 \h </w:instrText>
        </w:r>
        <w:r w:rsidR="00FB1046" w:rsidRPr="00FB1046">
          <w:rPr>
            <w:rFonts w:ascii="Arial" w:hAnsi="Arial" w:cs="Arial"/>
            <w:noProof/>
            <w:webHidden/>
            <w:sz w:val="18"/>
            <w:szCs w:val="18"/>
          </w:rPr>
        </w:r>
        <w:r w:rsidR="00FB1046" w:rsidRPr="00FB1046">
          <w:rPr>
            <w:rFonts w:ascii="Arial" w:hAnsi="Arial" w:cs="Arial"/>
            <w:noProof/>
            <w:webHidden/>
            <w:sz w:val="18"/>
            <w:szCs w:val="18"/>
          </w:rPr>
          <w:fldChar w:fldCharType="separate"/>
        </w:r>
        <w:r>
          <w:rPr>
            <w:rFonts w:ascii="Arial" w:hAnsi="Arial" w:cs="Arial"/>
            <w:noProof/>
            <w:webHidden/>
            <w:sz w:val="18"/>
            <w:szCs w:val="18"/>
          </w:rPr>
          <w:t>33</w:t>
        </w:r>
        <w:r w:rsidR="00FB1046" w:rsidRPr="00FB1046">
          <w:rPr>
            <w:rFonts w:ascii="Arial" w:hAnsi="Arial" w:cs="Arial"/>
            <w:noProof/>
            <w:webHidden/>
            <w:sz w:val="18"/>
            <w:szCs w:val="18"/>
          </w:rPr>
          <w:fldChar w:fldCharType="end"/>
        </w:r>
      </w:hyperlink>
    </w:p>
    <w:p w14:paraId="06798844" w14:textId="0012AAA8" w:rsidR="00877A39" w:rsidRPr="002B64C9" w:rsidRDefault="00877A39" w:rsidP="00877A39">
      <w:pPr>
        <w:spacing w:before="0" w:line="240" w:lineRule="auto"/>
        <w:jc w:val="left"/>
        <w:rPr>
          <w:rFonts w:cs="Arial"/>
        </w:rPr>
      </w:pPr>
      <w:r w:rsidRPr="00FB1046">
        <w:rPr>
          <w:rFonts w:cs="Arial"/>
          <w:sz w:val="18"/>
          <w:szCs w:val="18"/>
        </w:rPr>
        <w:fldChar w:fldCharType="end"/>
      </w:r>
    </w:p>
    <w:p w14:paraId="58EFD490" w14:textId="77777777" w:rsidR="00877A39" w:rsidRDefault="00877A39">
      <w:pPr>
        <w:spacing w:before="0" w:line="240" w:lineRule="auto"/>
        <w:jc w:val="left"/>
        <w:rPr>
          <w:rFonts w:cs="Arial"/>
          <w:b/>
          <w:bCs/>
          <w:szCs w:val="22"/>
          <w:lang w:eastAsia="en-US"/>
        </w:rPr>
      </w:pPr>
      <w:r>
        <w:br w:type="page"/>
      </w:r>
    </w:p>
    <w:p w14:paraId="62F6F4D5" w14:textId="0C66A5B5" w:rsidR="00F749CF" w:rsidRPr="00B30A06" w:rsidRDefault="00F749CF" w:rsidP="00FD6FA5">
      <w:pPr>
        <w:pStyle w:val="berschrift2"/>
        <w:numPr>
          <w:ilvl w:val="0"/>
          <w:numId w:val="0"/>
        </w:numPr>
        <w:spacing w:before="0" w:after="120"/>
        <w:ind w:left="567" w:hanging="567"/>
      </w:pPr>
      <w:bookmarkStart w:id="1" w:name="_Toc35423754"/>
      <w:r w:rsidRPr="00B30A06">
        <w:lastRenderedPageBreak/>
        <w:t>Ergebnisse auf einen Blick</w:t>
      </w:r>
      <w:bookmarkEnd w:id="1"/>
    </w:p>
    <w:p w14:paraId="606F0EEE" w14:textId="5A5BFFF1" w:rsidR="003B465C" w:rsidRDefault="00345D70" w:rsidP="00FD6FA5">
      <w:pPr>
        <w:pStyle w:val="berschrift3"/>
        <w:numPr>
          <w:ilvl w:val="0"/>
          <w:numId w:val="0"/>
        </w:numPr>
        <w:spacing w:before="0" w:after="120"/>
        <w:ind w:left="567" w:hanging="567"/>
      </w:pPr>
      <w:bookmarkStart w:id="2" w:name="_Toc35423755"/>
      <w:r>
        <w:t>Kombinationsstudiengang</w:t>
      </w:r>
      <w:bookmarkEnd w:id="2"/>
    </w:p>
    <w:p w14:paraId="627EDB1D" w14:textId="305A8930" w:rsidR="00345D70" w:rsidRPr="00AD3F38" w:rsidRDefault="00345D70" w:rsidP="00345D70">
      <w:pPr>
        <w:pBdr>
          <w:top w:val="double" w:sz="4" w:space="1" w:color="A71930"/>
          <w:left w:val="double" w:sz="4" w:space="4" w:color="A71930"/>
          <w:bottom w:val="double" w:sz="4" w:space="1" w:color="A71930"/>
          <w:right w:val="double" w:sz="4" w:space="4" w:color="A71930"/>
        </w:pBdr>
        <w:spacing w:after="120"/>
        <w:rPr>
          <w:i/>
          <w:szCs w:val="22"/>
          <w:lang w:eastAsia="en-US"/>
        </w:rPr>
      </w:pPr>
      <w:r w:rsidRPr="00AD3F38">
        <w:rPr>
          <w:b/>
          <w:i/>
          <w:szCs w:val="22"/>
          <w:lang w:eastAsia="en-US"/>
        </w:rPr>
        <w:t>Hinweis</w:t>
      </w:r>
      <w:r w:rsidRPr="00AD3F38">
        <w:rPr>
          <w:i/>
          <w:szCs w:val="22"/>
          <w:lang w:eastAsia="en-US"/>
        </w:rPr>
        <w:t xml:space="preserve">: Wird das vorliegende Raster ausschließlich für die </w:t>
      </w:r>
      <w:r w:rsidRPr="00AD3F38">
        <w:rPr>
          <w:i/>
          <w:szCs w:val="22"/>
          <w:u w:val="single"/>
          <w:lang w:eastAsia="en-US"/>
        </w:rPr>
        <w:t>Begutachtung von Teilstudiengängen eines bereits akkreditierten Kombinationsstudiengangs</w:t>
      </w:r>
      <w:r w:rsidRPr="00AD3F38">
        <w:rPr>
          <w:i/>
          <w:szCs w:val="22"/>
          <w:lang w:eastAsia="en-US"/>
        </w:rPr>
        <w:t xml:space="preserve"> genutzt, sind </w:t>
      </w:r>
      <w:r w:rsidR="00CD5933" w:rsidRPr="00AD3F38">
        <w:rPr>
          <w:i/>
          <w:szCs w:val="22"/>
          <w:lang w:eastAsia="en-US"/>
        </w:rPr>
        <w:t>die</w:t>
      </w:r>
      <w:r w:rsidRPr="00AD3F38">
        <w:rPr>
          <w:i/>
          <w:szCs w:val="22"/>
          <w:lang w:eastAsia="en-US"/>
        </w:rPr>
        <w:t xml:space="preserve"> </w:t>
      </w:r>
      <w:r w:rsidR="00AD3F38" w:rsidRPr="00AD3F38">
        <w:rPr>
          <w:i/>
          <w:szCs w:val="22"/>
          <w:lang w:eastAsia="en-US"/>
        </w:rPr>
        <w:t xml:space="preserve">nachfolgenden </w:t>
      </w:r>
      <w:r w:rsidRPr="00AD3F38">
        <w:rPr>
          <w:i/>
          <w:szCs w:val="22"/>
          <w:lang w:eastAsia="en-US"/>
        </w:rPr>
        <w:t>Textpassagen</w:t>
      </w:r>
      <w:r w:rsidR="00CD5933" w:rsidRPr="00AD3F38">
        <w:rPr>
          <w:i/>
          <w:szCs w:val="22"/>
          <w:lang w:eastAsia="en-US"/>
        </w:rPr>
        <w:t xml:space="preserve"> des Rasters zum</w:t>
      </w:r>
      <w:r w:rsidRPr="00AD3F38">
        <w:rPr>
          <w:i/>
          <w:szCs w:val="22"/>
          <w:lang w:eastAsia="en-US"/>
        </w:rPr>
        <w:t xml:space="preserve"> Kombinationsstudiengang zu löschen.</w:t>
      </w:r>
    </w:p>
    <w:p w14:paraId="17B9B6AC" w14:textId="77777777" w:rsidR="00345D70" w:rsidRPr="00345D70" w:rsidRDefault="00345D70" w:rsidP="00345D70">
      <w:pPr>
        <w:rPr>
          <w:lang w:eastAsia="en-US"/>
        </w:rPr>
      </w:pPr>
    </w:p>
    <w:p w14:paraId="371B83D1" w14:textId="1442C43D" w:rsidR="00F749CF" w:rsidRPr="00B30A06" w:rsidRDefault="00F749CF" w:rsidP="00FD6FA5">
      <w:pPr>
        <w:spacing w:before="0" w:after="120"/>
        <w:rPr>
          <w:rFonts w:cs="Arial"/>
          <w:b/>
          <w:szCs w:val="22"/>
        </w:rPr>
      </w:pPr>
      <w:r w:rsidRPr="00B30A06">
        <w:rPr>
          <w:rFonts w:cs="Arial"/>
          <w:b/>
          <w:szCs w:val="22"/>
        </w:rPr>
        <w:t xml:space="preserve">Entscheidungsvorschlag der Agentur zur Erfüllung der formalen Kriterien gemäß Prüfbericht (Ziffer </w:t>
      </w:r>
      <w:r w:rsidR="0084059E">
        <w:rPr>
          <w:rFonts w:cs="Arial"/>
          <w:b/>
          <w:szCs w:val="22"/>
        </w:rPr>
        <w:t>1</w:t>
      </w:r>
      <w:r w:rsidRPr="00B30A06">
        <w:rPr>
          <w:rFonts w:cs="Arial"/>
          <w:b/>
          <w:szCs w:val="22"/>
        </w:rPr>
        <w:t>)</w:t>
      </w:r>
    </w:p>
    <w:p w14:paraId="359CCD1B" w14:textId="77777777" w:rsidR="00F749CF" w:rsidRPr="00B30A06" w:rsidRDefault="00F749CF" w:rsidP="00457100">
      <w:pPr>
        <w:spacing w:before="0" w:after="120"/>
        <w:rPr>
          <w:rFonts w:cs="Arial"/>
          <w:szCs w:val="22"/>
          <w:lang w:eastAsia="en-US"/>
        </w:rPr>
      </w:pPr>
      <w:r w:rsidRPr="00B30A06">
        <w:rPr>
          <w:rFonts w:cs="Arial"/>
          <w:szCs w:val="22"/>
          <w:lang w:eastAsia="en-US"/>
        </w:rPr>
        <w:t>Die formalen Kriterien sind</w:t>
      </w:r>
    </w:p>
    <w:p w14:paraId="5B755907" w14:textId="7DEC0199" w:rsidR="00F749CF" w:rsidRPr="00B30A06" w:rsidRDefault="00F500D3" w:rsidP="00457100">
      <w:pPr>
        <w:spacing w:before="0" w:after="120"/>
        <w:rPr>
          <w:rFonts w:cs="Arial"/>
          <w:szCs w:val="22"/>
          <w:lang w:eastAsia="en-US"/>
        </w:rPr>
      </w:pPr>
      <w:sdt>
        <w:sdtPr>
          <w:rPr>
            <w:rFonts w:cs="Arial"/>
            <w:szCs w:val="22"/>
            <w:lang w:eastAsia="en-US"/>
          </w:rPr>
          <w:id w:val="-2024621344"/>
          <w14:checkbox>
            <w14:checked w14:val="0"/>
            <w14:checkedState w14:val="2612" w14:font="MS Gothic"/>
            <w14:uncheckedState w14:val="2610" w14:font="MS Gothic"/>
          </w14:checkbox>
        </w:sdtPr>
        <w:sdtEndPr/>
        <w:sdtContent>
          <w:r w:rsidR="00B30A06" w:rsidRPr="00B30A06">
            <w:rPr>
              <w:rFonts w:ascii="Segoe UI Symbol" w:eastAsia="MS Gothic" w:hAnsi="Segoe UI Symbol" w:cs="Segoe UI Symbol"/>
              <w:szCs w:val="22"/>
              <w:lang w:eastAsia="en-US"/>
            </w:rPr>
            <w:t>☐</w:t>
          </w:r>
        </w:sdtContent>
      </w:sdt>
      <w:r w:rsidR="00F749CF" w:rsidRPr="00B30A06">
        <w:rPr>
          <w:rFonts w:cs="Arial"/>
          <w:szCs w:val="22"/>
          <w:lang w:eastAsia="en-US"/>
        </w:rPr>
        <w:t xml:space="preserve"> erfüllt</w:t>
      </w:r>
    </w:p>
    <w:p w14:paraId="3FE541AD" w14:textId="1720CA3C" w:rsidR="00F749CF" w:rsidRPr="00B30A06" w:rsidRDefault="00F500D3" w:rsidP="00457100">
      <w:pPr>
        <w:spacing w:before="0" w:after="120"/>
        <w:rPr>
          <w:rFonts w:cs="Arial"/>
          <w:szCs w:val="22"/>
          <w:lang w:eastAsia="en-US"/>
        </w:rPr>
      </w:pPr>
      <w:sdt>
        <w:sdtPr>
          <w:rPr>
            <w:rFonts w:cs="Arial"/>
            <w:szCs w:val="22"/>
            <w:lang w:eastAsia="en-US"/>
          </w:rPr>
          <w:id w:val="-29343359"/>
          <w14:checkbox>
            <w14:checked w14:val="0"/>
            <w14:checkedState w14:val="2612" w14:font="MS Gothic"/>
            <w14:uncheckedState w14:val="2610" w14:font="MS Gothic"/>
          </w14:checkbox>
        </w:sdtPr>
        <w:sdtEndPr/>
        <w:sdtContent>
          <w:r w:rsidR="00056ECF">
            <w:rPr>
              <w:rFonts w:ascii="MS Gothic" w:eastAsia="MS Gothic" w:hAnsi="MS Gothic" w:cs="Arial" w:hint="eastAsia"/>
              <w:szCs w:val="22"/>
              <w:lang w:eastAsia="en-US"/>
            </w:rPr>
            <w:t>☐</w:t>
          </w:r>
        </w:sdtContent>
      </w:sdt>
      <w:r w:rsidR="00F749CF" w:rsidRPr="00B30A06">
        <w:rPr>
          <w:rFonts w:cs="Arial"/>
          <w:szCs w:val="22"/>
          <w:lang w:eastAsia="en-US"/>
        </w:rPr>
        <w:t xml:space="preserve"> nicht erfüllt</w:t>
      </w:r>
    </w:p>
    <w:p w14:paraId="59156569" w14:textId="77777777" w:rsidR="00F749CF" w:rsidRPr="00B30A06" w:rsidRDefault="00F749CF" w:rsidP="00457100">
      <w:pPr>
        <w:spacing w:before="0" w:after="120"/>
        <w:rPr>
          <w:rFonts w:cs="Arial"/>
          <w:szCs w:val="22"/>
          <w:lang w:eastAsia="en-US"/>
        </w:rPr>
      </w:pPr>
      <w:r w:rsidRPr="00B30A06">
        <w:rPr>
          <w:rFonts w:cs="Arial"/>
          <w:i/>
          <w:szCs w:val="22"/>
          <w:lang w:eastAsia="en-US"/>
        </w:rPr>
        <w:t xml:space="preserve">Bei Nichterfüllung mindestens eines Kriteriums: </w:t>
      </w:r>
      <w:r w:rsidRPr="00B30A06">
        <w:rPr>
          <w:rFonts w:cs="Arial"/>
          <w:szCs w:val="22"/>
          <w:lang w:eastAsia="en-US"/>
        </w:rPr>
        <w:t xml:space="preserve">Nach eingehender Beratung </w:t>
      </w:r>
      <w:r w:rsidR="008F3A2F" w:rsidRPr="00B30A06">
        <w:rPr>
          <w:rFonts w:cs="Arial"/>
          <w:szCs w:val="22"/>
          <w:lang w:eastAsia="en-US"/>
        </w:rPr>
        <w:t xml:space="preserve">mit </w:t>
      </w:r>
      <w:r w:rsidRPr="00B30A06">
        <w:rPr>
          <w:rFonts w:cs="Arial"/>
          <w:szCs w:val="22"/>
          <w:lang w:eastAsia="en-US"/>
        </w:rPr>
        <w:t>der Hochschule schlägt die Agentur dem Akkreditierungsrat folgende Auflage(n) vor:</w:t>
      </w:r>
    </w:p>
    <w:p w14:paraId="24E045A3" w14:textId="7A17B1BE" w:rsidR="00F749CF" w:rsidRPr="00B30A06" w:rsidRDefault="00F749CF" w:rsidP="00457100">
      <w:pPr>
        <w:spacing w:before="0" w:after="120"/>
        <w:rPr>
          <w:rFonts w:cs="Arial"/>
          <w:szCs w:val="22"/>
          <w:lang w:eastAsia="en-US"/>
        </w:rPr>
      </w:pPr>
      <w:r w:rsidRPr="00B30A06">
        <w:rPr>
          <w:rFonts w:cs="Arial"/>
          <w:szCs w:val="22"/>
          <w:lang w:eastAsia="en-US"/>
        </w:rPr>
        <w:t xml:space="preserve">Auflage 1 (Kriterium ##): </w:t>
      </w:r>
      <w:r w:rsidR="00566500">
        <w:rPr>
          <w:rFonts w:cs="Arial"/>
          <w:szCs w:val="22"/>
          <w:lang w:eastAsia="en-US"/>
        </w:rPr>
        <w:t>[Text]</w:t>
      </w:r>
    </w:p>
    <w:p w14:paraId="4ADC458C" w14:textId="146AB1DA" w:rsidR="00F749CF" w:rsidRPr="00B30A06" w:rsidRDefault="00F749CF" w:rsidP="00457100">
      <w:pPr>
        <w:spacing w:before="0" w:after="120"/>
        <w:rPr>
          <w:rFonts w:cs="Arial"/>
          <w:szCs w:val="22"/>
          <w:lang w:eastAsia="en-US"/>
        </w:rPr>
      </w:pPr>
      <w:r w:rsidRPr="00B30A06">
        <w:rPr>
          <w:rFonts w:cs="Arial"/>
          <w:szCs w:val="22"/>
          <w:lang w:eastAsia="en-US"/>
        </w:rPr>
        <w:t xml:space="preserve">Auflage n (Kriterium ##): </w:t>
      </w:r>
      <w:r w:rsidR="00566500">
        <w:rPr>
          <w:rFonts w:cs="Arial"/>
          <w:szCs w:val="22"/>
          <w:lang w:eastAsia="en-US"/>
        </w:rPr>
        <w:t>[Text]</w:t>
      </w:r>
    </w:p>
    <w:p w14:paraId="7F64E2B3" w14:textId="77777777" w:rsidR="00F749CF" w:rsidRPr="00B30A06" w:rsidRDefault="00F749CF" w:rsidP="00457100">
      <w:pPr>
        <w:spacing w:before="0" w:after="120"/>
        <w:rPr>
          <w:rFonts w:cs="Arial"/>
          <w:szCs w:val="22"/>
          <w:lang w:eastAsia="en-US"/>
        </w:rPr>
      </w:pPr>
    </w:p>
    <w:p w14:paraId="5C59DADF" w14:textId="5723E8F4" w:rsidR="00F749CF" w:rsidRPr="00B30A06" w:rsidRDefault="00F749CF" w:rsidP="00457100">
      <w:pPr>
        <w:spacing w:before="0" w:after="120"/>
        <w:rPr>
          <w:rFonts w:cs="Arial"/>
          <w:b/>
          <w:szCs w:val="22"/>
        </w:rPr>
      </w:pPr>
      <w:r w:rsidRPr="00B30A06">
        <w:rPr>
          <w:rFonts w:cs="Arial"/>
          <w:b/>
          <w:szCs w:val="22"/>
        </w:rPr>
        <w:t xml:space="preserve">Entscheidungsvorschlag des Gutachtergremiums zur Erfüllung der fachlich-inhaltlichen Kriterien gemäß Gutachten (Ziffer </w:t>
      </w:r>
      <w:r w:rsidR="0084059E">
        <w:rPr>
          <w:rFonts w:cs="Arial"/>
          <w:b/>
          <w:szCs w:val="22"/>
        </w:rPr>
        <w:t>2</w:t>
      </w:r>
      <w:r w:rsidRPr="00B30A06">
        <w:rPr>
          <w:rFonts w:cs="Arial"/>
          <w:b/>
          <w:szCs w:val="22"/>
        </w:rPr>
        <w:t>)</w:t>
      </w:r>
    </w:p>
    <w:p w14:paraId="7E2E81F0" w14:textId="77777777" w:rsidR="00F749CF" w:rsidRPr="00B30A06" w:rsidRDefault="00F749CF" w:rsidP="00457100">
      <w:pPr>
        <w:spacing w:before="0" w:after="120"/>
        <w:rPr>
          <w:rFonts w:cs="Arial"/>
          <w:szCs w:val="22"/>
          <w:lang w:eastAsia="en-US"/>
        </w:rPr>
      </w:pPr>
      <w:r w:rsidRPr="00B30A06">
        <w:rPr>
          <w:rFonts w:cs="Arial"/>
          <w:szCs w:val="22"/>
          <w:lang w:eastAsia="en-US"/>
        </w:rPr>
        <w:t>Die fachlich-inhaltlichen Kriterien sind</w:t>
      </w:r>
    </w:p>
    <w:p w14:paraId="593BC7BA" w14:textId="40320FBC" w:rsidR="00F749CF" w:rsidRPr="00B30A06" w:rsidRDefault="00F500D3" w:rsidP="00457100">
      <w:pPr>
        <w:spacing w:before="0" w:after="120"/>
        <w:rPr>
          <w:rFonts w:cs="Arial"/>
          <w:szCs w:val="22"/>
          <w:lang w:eastAsia="en-US"/>
        </w:rPr>
      </w:pPr>
      <w:sdt>
        <w:sdtPr>
          <w:rPr>
            <w:rFonts w:cs="Arial"/>
            <w:szCs w:val="22"/>
            <w:lang w:eastAsia="en-US"/>
          </w:rPr>
          <w:id w:val="-888792931"/>
          <w14:checkbox>
            <w14:checked w14:val="0"/>
            <w14:checkedState w14:val="2612" w14:font="MS Gothic"/>
            <w14:uncheckedState w14:val="2610" w14:font="MS Gothic"/>
          </w14:checkbox>
        </w:sdtPr>
        <w:sdtEndPr/>
        <w:sdtContent>
          <w:r w:rsidR="0084059E">
            <w:rPr>
              <w:rFonts w:ascii="MS Gothic" w:eastAsia="MS Gothic" w:hAnsi="MS Gothic" w:cs="Arial" w:hint="eastAsia"/>
              <w:szCs w:val="22"/>
              <w:lang w:eastAsia="en-US"/>
            </w:rPr>
            <w:t>☐</w:t>
          </w:r>
        </w:sdtContent>
      </w:sdt>
      <w:r w:rsidR="00F749CF" w:rsidRPr="00B30A06">
        <w:rPr>
          <w:rFonts w:cs="Arial"/>
          <w:szCs w:val="22"/>
          <w:lang w:eastAsia="en-US"/>
        </w:rPr>
        <w:t xml:space="preserve"> erfüllt</w:t>
      </w:r>
    </w:p>
    <w:p w14:paraId="656A0801" w14:textId="6BEE8930" w:rsidR="00F749CF" w:rsidRPr="00B30A06" w:rsidRDefault="00F500D3" w:rsidP="00457100">
      <w:pPr>
        <w:spacing w:before="0" w:after="120"/>
        <w:rPr>
          <w:rFonts w:cs="Arial"/>
          <w:szCs w:val="22"/>
          <w:lang w:eastAsia="en-US"/>
        </w:rPr>
      </w:pPr>
      <w:sdt>
        <w:sdtPr>
          <w:rPr>
            <w:rFonts w:cs="Arial"/>
            <w:szCs w:val="22"/>
            <w:lang w:eastAsia="en-US"/>
          </w:rPr>
          <w:id w:val="1127896991"/>
          <w14:checkbox>
            <w14:checked w14:val="0"/>
            <w14:checkedState w14:val="2612" w14:font="MS Gothic"/>
            <w14:uncheckedState w14:val="2610" w14:font="MS Gothic"/>
          </w14:checkbox>
        </w:sdtPr>
        <w:sdtEndPr/>
        <w:sdtContent>
          <w:r w:rsidR="00B30A06" w:rsidRPr="00B30A06">
            <w:rPr>
              <w:rFonts w:ascii="Segoe UI Symbol" w:eastAsia="MS Gothic" w:hAnsi="Segoe UI Symbol" w:cs="Segoe UI Symbol"/>
              <w:szCs w:val="22"/>
              <w:lang w:eastAsia="en-US"/>
            </w:rPr>
            <w:t>☐</w:t>
          </w:r>
        </w:sdtContent>
      </w:sdt>
      <w:r w:rsidR="00F749CF" w:rsidRPr="00B30A06">
        <w:rPr>
          <w:rFonts w:cs="Arial"/>
          <w:szCs w:val="22"/>
          <w:lang w:eastAsia="en-US"/>
        </w:rPr>
        <w:t xml:space="preserve"> nicht erfüllt</w:t>
      </w:r>
    </w:p>
    <w:p w14:paraId="2FC1FB9C" w14:textId="77777777" w:rsidR="00F749CF" w:rsidRPr="00B30A06" w:rsidRDefault="00F749CF" w:rsidP="00457100">
      <w:pPr>
        <w:spacing w:before="0" w:after="120"/>
        <w:rPr>
          <w:rFonts w:cs="Arial"/>
          <w:szCs w:val="22"/>
          <w:lang w:eastAsia="en-US"/>
        </w:rPr>
      </w:pPr>
      <w:r w:rsidRPr="00B30A06">
        <w:rPr>
          <w:rFonts w:cs="Arial"/>
          <w:i/>
          <w:szCs w:val="22"/>
          <w:lang w:eastAsia="en-US"/>
        </w:rPr>
        <w:t xml:space="preserve">Bei Nichterfüllung mindestens eines Kriteriums: Das Gutachtergremium </w:t>
      </w:r>
      <w:r w:rsidRPr="00B30A06">
        <w:rPr>
          <w:rFonts w:cs="Arial"/>
          <w:szCs w:val="22"/>
          <w:lang w:eastAsia="en-US"/>
        </w:rPr>
        <w:t>schlägt dem Akkreditierungsrat folgende Auflage(n) vor:</w:t>
      </w:r>
    </w:p>
    <w:p w14:paraId="3FDE6311" w14:textId="79A29C23" w:rsidR="00F749CF" w:rsidRPr="00B30A06" w:rsidRDefault="00F749CF" w:rsidP="00457100">
      <w:pPr>
        <w:spacing w:before="0" w:after="120"/>
        <w:rPr>
          <w:rFonts w:cs="Arial"/>
          <w:szCs w:val="22"/>
          <w:lang w:eastAsia="en-US"/>
        </w:rPr>
      </w:pPr>
      <w:r w:rsidRPr="00B30A06">
        <w:rPr>
          <w:rFonts w:cs="Arial"/>
          <w:szCs w:val="22"/>
          <w:lang w:eastAsia="en-US"/>
        </w:rPr>
        <w:t xml:space="preserve">Auflage 1 (Kriterium ##): </w:t>
      </w:r>
      <w:r w:rsidR="00566500">
        <w:rPr>
          <w:rFonts w:cs="Arial"/>
          <w:szCs w:val="22"/>
          <w:lang w:eastAsia="en-US"/>
        </w:rPr>
        <w:t>[Text]</w:t>
      </w:r>
    </w:p>
    <w:p w14:paraId="518B6362" w14:textId="7D088F49" w:rsidR="00F749CF" w:rsidRPr="00B30A06" w:rsidRDefault="00F749CF" w:rsidP="00457100">
      <w:pPr>
        <w:spacing w:before="0" w:after="120"/>
        <w:rPr>
          <w:rFonts w:cs="Arial"/>
          <w:szCs w:val="22"/>
          <w:lang w:eastAsia="en-US"/>
        </w:rPr>
      </w:pPr>
      <w:r w:rsidRPr="00B30A06">
        <w:rPr>
          <w:rFonts w:cs="Arial"/>
          <w:szCs w:val="22"/>
          <w:lang w:eastAsia="en-US"/>
        </w:rPr>
        <w:t xml:space="preserve">Auflage n (Kriterium ##): </w:t>
      </w:r>
      <w:r w:rsidR="00566500">
        <w:rPr>
          <w:rFonts w:cs="Arial"/>
          <w:szCs w:val="22"/>
          <w:lang w:eastAsia="en-US"/>
        </w:rPr>
        <w:t>[Text]</w:t>
      </w:r>
    </w:p>
    <w:p w14:paraId="6B708921" w14:textId="77777777" w:rsidR="00F749CF" w:rsidRPr="00B30A06" w:rsidRDefault="00F749CF" w:rsidP="00457100">
      <w:pPr>
        <w:spacing w:before="0" w:after="120"/>
        <w:rPr>
          <w:rFonts w:cs="Arial"/>
          <w:szCs w:val="22"/>
          <w:lang w:eastAsia="en-US"/>
        </w:rPr>
      </w:pPr>
    </w:p>
    <w:p w14:paraId="5749B1B8" w14:textId="5443E2BC" w:rsidR="00F749CF" w:rsidRPr="00076745" w:rsidRDefault="00F749CF" w:rsidP="00457100">
      <w:pPr>
        <w:spacing w:before="0" w:after="120"/>
        <w:rPr>
          <w:rFonts w:cs="Arial"/>
          <w:b/>
          <w:szCs w:val="22"/>
        </w:rPr>
      </w:pPr>
      <w:r w:rsidRPr="00B30A06">
        <w:rPr>
          <w:rFonts w:cs="Arial"/>
          <w:b/>
          <w:szCs w:val="22"/>
        </w:rPr>
        <w:t>Gesonderte Zustimmung bei reglementierten Studiengängen</w:t>
      </w:r>
      <w:r w:rsidR="00076745">
        <w:rPr>
          <w:rFonts w:cs="Arial"/>
          <w:b/>
          <w:szCs w:val="22"/>
        </w:rPr>
        <w:t xml:space="preserve"> </w:t>
      </w:r>
      <w:r w:rsidR="00076745" w:rsidRPr="00076745">
        <w:rPr>
          <w:rFonts w:cs="Arial"/>
          <w:b/>
          <w:szCs w:val="22"/>
        </w:rPr>
        <w:t xml:space="preserve">gemäß </w:t>
      </w:r>
      <w:r w:rsidR="00076745" w:rsidRPr="00076745">
        <w:rPr>
          <w:rFonts w:cs="Arial"/>
          <w:b/>
          <w:i/>
          <w:szCs w:val="22"/>
        </w:rPr>
        <w:t>§</w:t>
      </w:r>
      <w:r w:rsidR="009E3260">
        <w:rPr>
          <w:rFonts w:cs="Arial"/>
          <w:b/>
          <w:i/>
          <w:szCs w:val="22"/>
        </w:rPr>
        <w:t xml:space="preserve"> 24 Abs 3 Satz 1 und § 25 Abs. 1 Satz 5</w:t>
      </w:r>
      <w:r w:rsidR="007D16E5">
        <w:rPr>
          <w:rFonts w:cs="Arial"/>
          <w:b/>
          <w:i/>
          <w:szCs w:val="22"/>
        </w:rPr>
        <w:t xml:space="preserve"> MRVO</w:t>
      </w:r>
    </w:p>
    <w:p w14:paraId="4C887453" w14:textId="6D310882" w:rsidR="003B465C" w:rsidRDefault="00F749CF" w:rsidP="00006DC7">
      <w:pPr>
        <w:spacing w:before="0" w:after="120"/>
        <w:rPr>
          <w:rFonts w:cs="Arial"/>
          <w:szCs w:val="22"/>
        </w:rPr>
      </w:pPr>
      <w:r w:rsidRPr="00B30A06">
        <w:rPr>
          <w:rFonts w:cs="Arial"/>
          <w:i/>
          <w:szCs w:val="22"/>
        </w:rPr>
        <w:t>Hier soll – wenn angezeigt – die Zustimmung der Gutachterinnen und Gutachter</w:t>
      </w:r>
      <w:r w:rsidR="009E3260">
        <w:rPr>
          <w:rFonts w:cs="Arial"/>
          <w:i/>
          <w:szCs w:val="22"/>
        </w:rPr>
        <w:t xml:space="preserve"> gemäß §</w:t>
      </w:r>
      <w:r w:rsidRPr="00B30A06">
        <w:rPr>
          <w:rFonts w:cs="Arial"/>
          <w:i/>
          <w:szCs w:val="22"/>
        </w:rPr>
        <w:t xml:space="preserve"> </w:t>
      </w:r>
      <w:r w:rsidR="009E3260" w:rsidRPr="009E3260">
        <w:rPr>
          <w:rFonts w:cs="Arial"/>
          <w:bCs/>
          <w:iCs/>
          <w:szCs w:val="22"/>
        </w:rPr>
        <w:t xml:space="preserve">25 Abs. 1 Satz 3 und 4 MRVO </w:t>
      </w:r>
      <w:r w:rsidRPr="00B30A06">
        <w:rPr>
          <w:rFonts w:cs="Arial"/>
          <w:i/>
          <w:szCs w:val="22"/>
        </w:rPr>
        <w:t>für reglementierte Studiengänge dokumentiert werden.</w:t>
      </w:r>
      <w:r w:rsidR="003B465C">
        <w:rPr>
          <w:rFonts w:cs="Arial"/>
          <w:szCs w:val="22"/>
        </w:rPr>
        <w:br w:type="page"/>
      </w:r>
    </w:p>
    <w:p w14:paraId="162F5C5E" w14:textId="55F97CBC" w:rsidR="003B465C" w:rsidRDefault="00D44C9A" w:rsidP="00FD6FA5">
      <w:pPr>
        <w:pStyle w:val="berschrift3"/>
        <w:numPr>
          <w:ilvl w:val="0"/>
          <w:numId w:val="0"/>
        </w:numPr>
        <w:spacing w:before="0" w:after="120"/>
        <w:ind w:left="567" w:hanging="567"/>
      </w:pPr>
      <w:bookmarkStart w:id="3" w:name="_Toc35423756"/>
      <w:r>
        <w:lastRenderedPageBreak/>
        <w:t>Teils</w:t>
      </w:r>
      <w:r w:rsidR="003B465C">
        <w:t>tudiengang 0</w:t>
      </w:r>
      <w:r>
        <w:t>1</w:t>
      </w:r>
      <w:bookmarkEnd w:id="3"/>
    </w:p>
    <w:p w14:paraId="31F73BB2" w14:textId="77777777" w:rsidR="003B465C" w:rsidRPr="00B30A06" w:rsidRDefault="003B465C" w:rsidP="00FD6FA5">
      <w:pPr>
        <w:spacing w:before="0" w:after="120"/>
        <w:rPr>
          <w:rFonts w:cs="Arial"/>
          <w:b/>
          <w:szCs w:val="22"/>
        </w:rPr>
      </w:pPr>
      <w:r w:rsidRPr="00B30A06">
        <w:rPr>
          <w:rFonts w:cs="Arial"/>
          <w:b/>
          <w:szCs w:val="22"/>
        </w:rPr>
        <w:t xml:space="preserve">Entscheidungsvorschlag der Agentur zur Erfüllung der formalen Kriterien gemäß Prüfbericht (Ziffer </w:t>
      </w:r>
      <w:r>
        <w:rPr>
          <w:rFonts w:cs="Arial"/>
          <w:b/>
          <w:szCs w:val="22"/>
        </w:rPr>
        <w:t>1</w:t>
      </w:r>
      <w:r w:rsidRPr="00B30A06">
        <w:rPr>
          <w:rFonts w:cs="Arial"/>
          <w:b/>
          <w:szCs w:val="22"/>
        </w:rPr>
        <w:t>)</w:t>
      </w:r>
    </w:p>
    <w:p w14:paraId="74B9E252" w14:textId="77777777" w:rsidR="003B465C" w:rsidRPr="00B30A06" w:rsidRDefault="003B465C" w:rsidP="003B465C">
      <w:pPr>
        <w:spacing w:before="0" w:after="120"/>
        <w:rPr>
          <w:rFonts w:cs="Arial"/>
          <w:szCs w:val="22"/>
          <w:lang w:eastAsia="en-US"/>
        </w:rPr>
      </w:pPr>
      <w:r w:rsidRPr="00B30A06">
        <w:rPr>
          <w:rFonts w:cs="Arial"/>
          <w:szCs w:val="22"/>
          <w:lang w:eastAsia="en-US"/>
        </w:rPr>
        <w:t>Die formalen Kriterien sind</w:t>
      </w:r>
    </w:p>
    <w:p w14:paraId="1A2C48A5" w14:textId="77777777" w:rsidR="003B465C" w:rsidRPr="00B30A06" w:rsidRDefault="00F500D3" w:rsidP="003B465C">
      <w:pPr>
        <w:spacing w:before="0" w:after="120"/>
        <w:rPr>
          <w:rFonts w:cs="Arial"/>
          <w:szCs w:val="22"/>
          <w:lang w:eastAsia="en-US"/>
        </w:rPr>
      </w:pPr>
      <w:sdt>
        <w:sdtPr>
          <w:rPr>
            <w:rFonts w:cs="Arial"/>
            <w:szCs w:val="22"/>
            <w:lang w:eastAsia="en-US"/>
          </w:rPr>
          <w:id w:val="40946560"/>
          <w14:checkbox>
            <w14:checked w14:val="0"/>
            <w14:checkedState w14:val="2612" w14:font="MS Gothic"/>
            <w14:uncheckedState w14:val="2610" w14:font="MS Gothic"/>
          </w14:checkbox>
        </w:sdtPr>
        <w:sdtEndPr/>
        <w:sdtContent>
          <w:r w:rsidR="003B465C" w:rsidRPr="00B30A06">
            <w:rPr>
              <w:rFonts w:ascii="Segoe UI Symbol" w:eastAsia="MS Gothic" w:hAnsi="Segoe UI Symbol" w:cs="Segoe UI Symbol"/>
              <w:szCs w:val="22"/>
              <w:lang w:eastAsia="en-US"/>
            </w:rPr>
            <w:t>☐</w:t>
          </w:r>
        </w:sdtContent>
      </w:sdt>
      <w:r w:rsidR="003B465C" w:rsidRPr="00B30A06">
        <w:rPr>
          <w:rFonts w:cs="Arial"/>
          <w:szCs w:val="22"/>
          <w:lang w:eastAsia="en-US"/>
        </w:rPr>
        <w:t xml:space="preserve"> erfüllt</w:t>
      </w:r>
    </w:p>
    <w:p w14:paraId="2FEBA84D" w14:textId="77777777" w:rsidR="003B465C" w:rsidRPr="00B30A06" w:rsidRDefault="00F500D3" w:rsidP="003B465C">
      <w:pPr>
        <w:spacing w:before="0" w:after="120"/>
        <w:rPr>
          <w:rFonts w:cs="Arial"/>
          <w:szCs w:val="22"/>
          <w:lang w:eastAsia="en-US"/>
        </w:rPr>
      </w:pPr>
      <w:sdt>
        <w:sdtPr>
          <w:rPr>
            <w:rFonts w:cs="Arial"/>
            <w:szCs w:val="22"/>
            <w:lang w:eastAsia="en-US"/>
          </w:rPr>
          <w:id w:val="1437019974"/>
          <w14:checkbox>
            <w14:checked w14:val="0"/>
            <w14:checkedState w14:val="2612" w14:font="MS Gothic"/>
            <w14:uncheckedState w14:val="2610" w14:font="MS Gothic"/>
          </w14:checkbox>
        </w:sdtPr>
        <w:sdtEndPr/>
        <w:sdtContent>
          <w:r w:rsidR="003B465C">
            <w:rPr>
              <w:rFonts w:ascii="MS Gothic" w:eastAsia="MS Gothic" w:hAnsi="MS Gothic" w:cs="Arial" w:hint="eastAsia"/>
              <w:szCs w:val="22"/>
              <w:lang w:eastAsia="en-US"/>
            </w:rPr>
            <w:t>☐</w:t>
          </w:r>
        </w:sdtContent>
      </w:sdt>
      <w:r w:rsidR="003B465C" w:rsidRPr="00B30A06">
        <w:rPr>
          <w:rFonts w:cs="Arial"/>
          <w:szCs w:val="22"/>
          <w:lang w:eastAsia="en-US"/>
        </w:rPr>
        <w:t xml:space="preserve"> nicht erfüllt</w:t>
      </w:r>
    </w:p>
    <w:p w14:paraId="7EA45AF3" w14:textId="77777777" w:rsidR="003B465C" w:rsidRPr="00B30A06" w:rsidRDefault="003B465C" w:rsidP="003B465C">
      <w:pPr>
        <w:spacing w:before="0" w:after="120"/>
        <w:rPr>
          <w:rFonts w:cs="Arial"/>
          <w:szCs w:val="22"/>
          <w:lang w:eastAsia="en-US"/>
        </w:rPr>
      </w:pPr>
      <w:r w:rsidRPr="00B30A06">
        <w:rPr>
          <w:rFonts w:cs="Arial"/>
          <w:i/>
          <w:szCs w:val="22"/>
          <w:lang w:eastAsia="en-US"/>
        </w:rPr>
        <w:t xml:space="preserve">Bei Nichterfüllung mindestens eines Kriteriums: </w:t>
      </w:r>
      <w:r w:rsidRPr="00B30A06">
        <w:rPr>
          <w:rFonts w:cs="Arial"/>
          <w:szCs w:val="22"/>
          <w:lang w:eastAsia="en-US"/>
        </w:rPr>
        <w:t>Nach eingehender Beratung mit der Hochschule schlägt die Agentur dem Akkreditierungsrat folgende Auflage(n) vor:</w:t>
      </w:r>
    </w:p>
    <w:p w14:paraId="02421956" w14:textId="77777777" w:rsidR="003B465C" w:rsidRPr="00B30A06" w:rsidRDefault="003B465C" w:rsidP="003B465C">
      <w:pPr>
        <w:spacing w:before="0" w:after="120"/>
        <w:rPr>
          <w:rFonts w:cs="Arial"/>
          <w:szCs w:val="22"/>
          <w:lang w:eastAsia="en-US"/>
        </w:rPr>
      </w:pPr>
      <w:r w:rsidRPr="00B30A06">
        <w:rPr>
          <w:rFonts w:cs="Arial"/>
          <w:szCs w:val="22"/>
          <w:lang w:eastAsia="en-US"/>
        </w:rPr>
        <w:t xml:space="preserve">Auflage 1 (Kriterium ##): </w:t>
      </w:r>
      <w:r>
        <w:rPr>
          <w:rFonts w:cs="Arial"/>
          <w:szCs w:val="22"/>
          <w:lang w:eastAsia="en-US"/>
        </w:rPr>
        <w:t>[Text]</w:t>
      </w:r>
    </w:p>
    <w:p w14:paraId="3CD2B1DD" w14:textId="77777777" w:rsidR="003B465C" w:rsidRPr="00B30A06" w:rsidRDefault="003B465C" w:rsidP="003B465C">
      <w:pPr>
        <w:spacing w:before="0" w:after="120"/>
        <w:rPr>
          <w:rFonts w:cs="Arial"/>
          <w:szCs w:val="22"/>
          <w:lang w:eastAsia="en-US"/>
        </w:rPr>
      </w:pPr>
      <w:r w:rsidRPr="00B30A06">
        <w:rPr>
          <w:rFonts w:cs="Arial"/>
          <w:szCs w:val="22"/>
          <w:lang w:eastAsia="en-US"/>
        </w:rPr>
        <w:t xml:space="preserve">Auflage n (Kriterium ##): </w:t>
      </w:r>
      <w:r>
        <w:rPr>
          <w:rFonts w:cs="Arial"/>
          <w:szCs w:val="22"/>
          <w:lang w:eastAsia="en-US"/>
        </w:rPr>
        <w:t>[Text]</w:t>
      </w:r>
    </w:p>
    <w:p w14:paraId="79FE38E9" w14:textId="77777777" w:rsidR="003B465C" w:rsidRPr="00B30A06" w:rsidRDefault="003B465C" w:rsidP="003B465C">
      <w:pPr>
        <w:spacing w:before="0" w:after="120"/>
        <w:rPr>
          <w:rFonts w:cs="Arial"/>
          <w:szCs w:val="22"/>
          <w:lang w:eastAsia="en-US"/>
        </w:rPr>
      </w:pPr>
    </w:p>
    <w:p w14:paraId="28DA3A62" w14:textId="77777777" w:rsidR="003B465C" w:rsidRPr="00B30A06" w:rsidRDefault="003B465C" w:rsidP="003B465C">
      <w:pPr>
        <w:spacing w:before="0" w:after="120"/>
        <w:rPr>
          <w:rFonts w:cs="Arial"/>
          <w:b/>
          <w:szCs w:val="22"/>
        </w:rPr>
      </w:pPr>
      <w:r w:rsidRPr="00B30A06">
        <w:rPr>
          <w:rFonts w:cs="Arial"/>
          <w:b/>
          <w:szCs w:val="22"/>
        </w:rPr>
        <w:t xml:space="preserve">Entscheidungsvorschlag des Gutachtergremiums zur Erfüllung der fachlich-inhaltlichen Kriterien gemäß Gutachten (Ziffer </w:t>
      </w:r>
      <w:r>
        <w:rPr>
          <w:rFonts w:cs="Arial"/>
          <w:b/>
          <w:szCs w:val="22"/>
        </w:rPr>
        <w:t>2</w:t>
      </w:r>
      <w:r w:rsidRPr="00B30A06">
        <w:rPr>
          <w:rFonts w:cs="Arial"/>
          <w:b/>
          <w:szCs w:val="22"/>
        </w:rPr>
        <w:t>)</w:t>
      </w:r>
    </w:p>
    <w:p w14:paraId="56FE7F44" w14:textId="77777777" w:rsidR="003B465C" w:rsidRPr="00B30A06" w:rsidRDefault="003B465C" w:rsidP="003B465C">
      <w:pPr>
        <w:spacing w:before="0" w:after="120"/>
        <w:rPr>
          <w:rFonts w:cs="Arial"/>
          <w:szCs w:val="22"/>
          <w:lang w:eastAsia="en-US"/>
        </w:rPr>
      </w:pPr>
      <w:r w:rsidRPr="00B30A06">
        <w:rPr>
          <w:rFonts w:cs="Arial"/>
          <w:szCs w:val="22"/>
          <w:lang w:eastAsia="en-US"/>
        </w:rPr>
        <w:t>Die fachlich-inhaltlichen Kriterien sind</w:t>
      </w:r>
    </w:p>
    <w:p w14:paraId="7C654059" w14:textId="77777777" w:rsidR="003B465C" w:rsidRPr="00B30A06" w:rsidRDefault="00F500D3" w:rsidP="003B465C">
      <w:pPr>
        <w:spacing w:before="0" w:after="120"/>
        <w:rPr>
          <w:rFonts w:cs="Arial"/>
          <w:szCs w:val="22"/>
          <w:lang w:eastAsia="en-US"/>
        </w:rPr>
      </w:pPr>
      <w:sdt>
        <w:sdtPr>
          <w:rPr>
            <w:rFonts w:cs="Arial"/>
            <w:szCs w:val="22"/>
            <w:lang w:eastAsia="en-US"/>
          </w:rPr>
          <w:id w:val="-578210039"/>
          <w14:checkbox>
            <w14:checked w14:val="0"/>
            <w14:checkedState w14:val="2612" w14:font="MS Gothic"/>
            <w14:uncheckedState w14:val="2610" w14:font="MS Gothic"/>
          </w14:checkbox>
        </w:sdtPr>
        <w:sdtEndPr/>
        <w:sdtContent>
          <w:r w:rsidR="003B465C">
            <w:rPr>
              <w:rFonts w:ascii="MS Gothic" w:eastAsia="MS Gothic" w:hAnsi="MS Gothic" w:cs="Arial" w:hint="eastAsia"/>
              <w:szCs w:val="22"/>
              <w:lang w:eastAsia="en-US"/>
            </w:rPr>
            <w:t>☐</w:t>
          </w:r>
        </w:sdtContent>
      </w:sdt>
      <w:r w:rsidR="003B465C" w:rsidRPr="00B30A06">
        <w:rPr>
          <w:rFonts w:cs="Arial"/>
          <w:szCs w:val="22"/>
          <w:lang w:eastAsia="en-US"/>
        </w:rPr>
        <w:t xml:space="preserve"> erfüllt</w:t>
      </w:r>
    </w:p>
    <w:p w14:paraId="53627EB5" w14:textId="77777777" w:rsidR="003B465C" w:rsidRPr="00B30A06" w:rsidRDefault="00F500D3" w:rsidP="003B465C">
      <w:pPr>
        <w:spacing w:before="0" w:after="120"/>
        <w:rPr>
          <w:rFonts w:cs="Arial"/>
          <w:szCs w:val="22"/>
          <w:lang w:eastAsia="en-US"/>
        </w:rPr>
      </w:pPr>
      <w:sdt>
        <w:sdtPr>
          <w:rPr>
            <w:rFonts w:cs="Arial"/>
            <w:szCs w:val="22"/>
            <w:lang w:eastAsia="en-US"/>
          </w:rPr>
          <w:id w:val="-1219048650"/>
          <w14:checkbox>
            <w14:checked w14:val="0"/>
            <w14:checkedState w14:val="2612" w14:font="MS Gothic"/>
            <w14:uncheckedState w14:val="2610" w14:font="MS Gothic"/>
          </w14:checkbox>
        </w:sdtPr>
        <w:sdtEndPr/>
        <w:sdtContent>
          <w:r w:rsidR="003B465C" w:rsidRPr="00B30A06">
            <w:rPr>
              <w:rFonts w:ascii="Segoe UI Symbol" w:eastAsia="MS Gothic" w:hAnsi="Segoe UI Symbol" w:cs="Segoe UI Symbol"/>
              <w:szCs w:val="22"/>
              <w:lang w:eastAsia="en-US"/>
            </w:rPr>
            <w:t>☐</w:t>
          </w:r>
        </w:sdtContent>
      </w:sdt>
      <w:r w:rsidR="003B465C" w:rsidRPr="00B30A06">
        <w:rPr>
          <w:rFonts w:cs="Arial"/>
          <w:szCs w:val="22"/>
          <w:lang w:eastAsia="en-US"/>
        </w:rPr>
        <w:t xml:space="preserve"> nicht erfüllt</w:t>
      </w:r>
    </w:p>
    <w:p w14:paraId="04A3C0A5" w14:textId="77777777" w:rsidR="003B465C" w:rsidRPr="00B30A06" w:rsidRDefault="003B465C" w:rsidP="003B465C">
      <w:pPr>
        <w:spacing w:before="0" w:after="120"/>
        <w:rPr>
          <w:rFonts w:cs="Arial"/>
          <w:szCs w:val="22"/>
          <w:lang w:eastAsia="en-US"/>
        </w:rPr>
      </w:pPr>
      <w:r w:rsidRPr="00B30A06">
        <w:rPr>
          <w:rFonts w:cs="Arial"/>
          <w:i/>
          <w:szCs w:val="22"/>
          <w:lang w:eastAsia="en-US"/>
        </w:rPr>
        <w:t xml:space="preserve">Bei Nichterfüllung mindestens eines Kriteriums: Das Gutachtergremium </w:t>
      </w:r>
      <w:r w:rsidRPr="00B30A06">
        <w:rPr>
          <w:rFonts w:cs="Arial"/>
          <w:szCs w:val="22"/>
          <w:lang w:eastAsia="en-US"/>
        </w:rPr>
        <w:t>schlägt dem Akkreditierungsrat folgende Auflage(n) vor:</w:t>
      </w:r>
    </w:p>
    <w:p w14:paraId="19223A15" w14:textId="77777777" w:rsidR="003B465C" w:rsidRPr="00B30A06" w:rsidRDefault="003B465C" w:rsidP="003B465C">
      <w:pPr>
        <w:spacing w:before="0" w:after="120"/>
        <w:rPr>
          <w:rFonts w:cs="Arial"/>
          <w:szCs w:val="22"/>
          <w:lang w:eastAsia="en-US"/>
        </w:rPr>
      </w:pPr>
      <w:r w:rsidRPr="00B30A06">
        <w:rPr>
          <w:rFonts w:cs="Arial"/>
          <w:szCs w:val="22"/>
          <w:lang w:eastAsia="en-US"/>
        </w:rPr>
        <w:t xml:space="preserve">Auflage 1 (Kriterium ##): </w:t>
      </w:r>
      <w:r>
        <w:rPr>
          <w:rFonts w:cs="Arial"/>
          <w:szCs w:val="22"/>
          <w:lang w:eastAsia="en-US"/>
        </w:rPr>
        <w:t>[Text]</w:t>
      </w:r>
    </w:p>
    <w:p w14:paraId="511AFDB0" w14:textId="77777777" w:rsidR="003B465C" w:rsidRPr="00B30A06" w:rsidRDefault="003B465C" w:rsidP="003B465C">
      <w:pPr>
        <w:spacing w:before="0" w:after="120"/>
        <w:rPr>
          <w:rFonts w:cs="Arial"/>
          <w:szCs w:val="22"/>
          <w:lang w:eastAsia="en-US"/>
        </w:rPr>
      </w:pPr>
      <w:r w:rsidRPr="00B30A06">
        <w:rPr>
          <w:rFonts w:cs="Arial"/>
          <w:szCs w:val="22"/>
          <w:lang w:eastAsia="en-US"/>
        </w:rPr>
        <w:t xml:space="preserve">Auflage n (Kriterium ##): </w:t>
      </w:r>
      <w:r>
        <w:rPr>
          <w:rFonts w:cs="Arial"/>
          <w:szCs w:val="22"/>
          <w:lang w:eastAsia="en-US"/>
        </w:rPr>
        <w:t>[Text]</w:t>
      </w:r>
    </w:p>
    <w:p w14:paraId="13831C69" w14:textId="77777777" w:rsidR="003B465C" w:rsidRPr="00B30A06" w:rsidRDefault="003B465C" w:rsidP="003B465C">
      <w:pPr>
        <w:spacing w:before="0" w:after="120"/>
        <w:rPr>
          <w:rFonts w:cs="Arial"/>
          <w:szCs w:val="22"/>
          <w:lang w:eastAsia="en-US"/>
        </w:rPr>
      </w:pPr>
    </w:p>
    <w:p w14:paraId="27E5A8F6" w14:textId="77777777" w:rsidR="003B465C" w:rsidRPr="00076745" w:rsidRDefault="003B465C" w:rsidP="003B465C">
      <w:pPr>
        <w:spacing w:before="0" w:after="120"/>
        <w:rPr>
          <w:rFonts w:cs="Arial"/>
          <w:b/>
          <w:szCs w:val="22"/>
        </w:rPr>
      </w:pPr>
      <w:r w:rsidRPr="00B30A06">
        <w:rPr>
          <w:rFonts w:cs="Arial"/>
          <w:b/>
          <w:szCs w:val="22"/>
        </w:rPr>
        <w:t>Gesonderte Zustimmung bei reglementierten Studiengängen</w:t>
      </w:r>
      <w:r>
        <w:rPr>
          <w:rFonts w:cs="Arial"/>
          <w:b/>
          <w:szCs w:val="22"/>
        </w:rPr>
        <w:t xml:space="preserve"> </w:t>
      </w:r>
      <w:r w:rsidRPr="00076745">
        <w:rPr>
          <w:rFonts w:cs="Arial"/>
          <w:b/>
          <w:szCs w:val="22"/>
        </w:rPr>
        <w:t xml:space="preserve">gemäß </w:t>
      </w:r>
      <w:r w:rsidRPr="00076745">
        <w:rPr>
          <w:rFonts w:cs="Arial"/>
          <w:b/>
          <w:i/>
          <w:szCs w:val="22"/>
        </w:rPr>
        <w:t>§</w:t>
      </w:r>
      <w:r>
        <w:rPr>
          <w:rFonts w:cs="Arial"/>
          <w:b/>
          <w:i/>
          <w:szCs w:val="22"/>
        </w:rPr>
        <w:t xml:space="preserve"> 24 Abs 3 Satz 1 und § 25 Abs. 1 Satz 5 MRVO</w:t>
      </w:r>
    </w:p>
    <w:p w14:paraId="308F9D6A" w14:textId="77777777" w:rsidR="003B465C" w:rsidRPr="00B30A06" w:rsidRDefault="003B465C" w:rsidP="003B465C">
      <w:pPr>
        <w:spacing w:before="0" w:after="120"/>
        <w:rPr>
          <w:rFonts w:cs="Arial"/>
          <w:i/>
          <w:szCs w:val="22"/>
        </w:rPr>
      </w:pPr>
      <w:r w:rsidRPr="00B30A06">
        <w:rPr>
          <w:rFonts w:cs="Arial"/>
          <w:i/>
          <w:szCs w:val="22"/>
        </w:rPr>
        <w:t>Hier soll – wenn angezeigt – die Zustimmung der Gutachterinnen und Gutachter</w:t>
      </w:r>
      <w:r>
        <w:rPr>
          <w:rFonts w:cs="Arial"/>
          <w:i/>
          <w:szCs w:val="22"/>
        </w:rPr>
        <w:t xml:space="preserve"> gemäß §</w:t>
      </w:r>
      <w:r w:rsidRPr="00B30A06">
        <w:rPr>
          <w:rFonts w:cs="Arial"/>
          <w:i/>
          <w:szCs w:val="22"/>
        </w:rPr>
        <w:t xml:space="preserve"> </w:t>
      </w:r>
      <w:r w:rsidRPr="009E3260">
        <w:rPr>
          <w:rFonts w:cs="Arial"/>
          <w:bCs/>
          <w:iCs/>
          <w:szCs w:val="22"/>
        </w:rPr>
        <w:t xml:space="preserve">25 Abs. 1 Satz 3 und 4 MRVO </w:t>
      </w:r>
      <w:r w:rsidRPr="00B30A06">
        <w:rPr>
          <w:rFonts w:cs="Arial"/>
          <w:i/>
          <w:szCs w:val="22"/>
        </w:rPr>
        <w:t>für reglementierte Studiengänge dokumentiert werden.</w:t>
      </w:r>
    </w:p>
    <w:p w14:paraId="1489A040" w14:textId="7086356C" w:rsidR="003B465C" w:rsidRDefault="003B465C" w:rsidP="00F749CF">
      <w:pPr>
        <w:rPr>
          <w:rFonts w:cs="Arial"/>
          <w:szCs w:val="22"/>
        </w:rPr>
      </w:pPr>
    </w:p>
    <w:p w14:paraId="67BC7515" w14:textId="43E4826B" w:rsidR="003B465C" w:rsidRDefault="003B465C">
      <w:pPr>
        <w:spacing w:before="0" w:line="240" w:lineRule="auto"/>
        <w:jc w:val="left"/>
        <w:rPr>
          <w:rFonts w:cs="Arial"/>
          <w:szCs w:val="22"/>
        </w:rPr>
      </w:pPr>
      <w:r>
        <w:rPr>
          <w:rFonts w:cs="Arial"/>
          <w:szCs w:val="22"/>
        </w:rPr>
        <w:br w:type="page"/>
      </w:r>
    </w:p>
    <w:p w14:paraId="25C50538" w14:textId="1C8A9649" w:rsidR="003B465C" w:rsidRDefault="00D44C9A" w:rsidP="003B465C">
      <w:pPr>
        <w:pStyle w:val="berschrift3"/>
        <w:numPr>
          <w:ilvl w:val="0"/>
          <w:numId w:val="0"/>
        </w:numPr>
        <w:spacing w:before="0" w:after="120"/>
        <w:ind w:left="567" w:hanging="567"/>
      </w:pPr>
      <w:bookmarkStart w:id="4" w:name="_Toc35423757"/>
      <w:r>
        <w:lastRenderedPageBreak/>
        <w:t>Teils</w:t>
      </w:r>
      <w:r w:rsidR="003B465C">
        <w:t>tudiengang n</w:t>
      </w:r>
      <w:bookmarkEnd w:id="4"/>
    </w:p>
    <w:p w14:paraId="1266073E" w14:textId="77777777" w:rsidR="003B465C" w:rsidRPr="00B30A06" w:rsidRDefault="003B465C" w:rsidP="003B465C">
      <w:pPr>
        <w:spacing w:before="0" w:after="120"/>
        <w:rPr>
          <w:rFonts w:cs="Arial"/>
          <w:b/>
          <w:szCs w:val="22"/>
        </w:rPr>
      </w:pPr>
      <w:r w:rsidRPr="00B30A06">
        <w:rPr>
          <w:rFonts w:cs="Arial"/>
          <w:b/>
          <w:szCs w:val="22"/>
        </w:rPr>
        <w:t xml:space="preserve">Entscheidungsvorschlag der Agentur zur Erfüllung der formalen Kriterien gemäß Prüfbericht (Ziffer </w:t>
      </w:r>
      <w:r>
        <w:rPr>
          <w:rFonts w:cs="Arial"/>
          <w:b/>
          <w:szCs w:val="22"/>
        </w:rPr>
        <w:t>1</w:t>
      </w:r>
      <w:r w:rsidRPr="00B30A06">
        <w:rPr>
          <w:rFonts w:cs="Arial"/>
          <w:b/>
          <w:szCs w:val="22"/>
        </w:rPr>
        <w:t>)</w:t>
      </w:r>
    </w:p>
    <w:p w14:paraId="6F309D74" w14:textId="77777777" w:rsidR="003B465C" w:rsidRPr="00B30A06" w:rsidRDefault="003B465C" w:rsidP="003B465C">
      <w:pPr>
        <w:spacing w:before="0" w:after="120"/>
        <w:rPr>
          <w:rFonts w:cs="Arial"/>
          <w:szCs w:val="22"/>
          <w:lang w:eastAsia="en-US"/>
        </w:rPr>
      </w:pPr>
      <w:r w:rsidRPr="00B30A06">
        <w:rPr>
          <w:rFonts w:cs="Arial"/>
          <w:szCs w:val="22"/>
          <w:lang w:eastAsia="en-US"/>
        </w:rPr>
        <w:t>Die formalen Kriterien sind</w:t>
      </w:r>
    </w:p>
    <w:p w14:paraId="3715535E" w14:textId="77777777" w:rsidR="003B465C" w:rsidRPr="00B30A06" w:rsidRDefault="00F500D3" w:rsidP="003B465C">
      <w:pPr>
        <w:spacing w:before="0" w:after="120"/>
        <w:rPr>
          <w:rFonts w:cs="Arial"/>
          <w:szCs w:val="22"/>
          <w:lang w:eastAsia="en-US"/>
        </w:rPr>
      </w:pPr>
      <w:sdt>
        <w:sdtPr>
          <w:rPr>
            <w:rFonts w:cs="Arial"/>
            <w:szCs w:val="22"/>
            <w:lang w:eastAsia="en-US"/>
          </w:rPr>
          <w:id w:val="2005470547"/>
          <w14:checkbox>
            <w14:checked w14:val="0"/>
            <w14:checkedState w14:val="2612" w14:font="MS Gothic"/>
            <w14:uncheckedState w14:val="2610" w14:font="MS Gothic"/>
          </w14:checkbox>
        </w:sdtPr>
        <w:sdtEndPr/>
        <w:sdtContent>
          <w:r w:rsidR="003B465C" w:rsidRPr="00B30A06">
            <w:rPr>
              <w:rFonts w:ascii="Segoe UI Symbol" w:eastAsia="MS Gothic" w:hAnsi="Segoe UI Symbol" w:cs="Segoe UI Symbol"/>
              <w:szCs w:val="22"/>
              <w:lang w:eastAsia="en-US"/>
            </w:rPr>
            <w:t>☐</w:t>
          </w:r>
        </w:sdtContent>
      </w:sdt>
      <w:r w:rsidR="003B465C" w:rsidRPr="00B30A06">
        <w:rPr>
          <w:rFonts w:cs="Arial"/>
          <w:szCs w:val="22"/>
          <w:lang w:eastAsia="en-US"/>
        </w:rPr>
        <w:t xml:space="preserve"> erfüllt</w:t>
      </w:r>
    </w:p>
    <w:p w14:paraId="482C0A1A" w14:textId="77777777" w:rsidR="003B465C" w:rsidRPr="00B30A06" w:rsidRDefault="00F500D3" w:rsidP="003B465C">
      <w:pPr>
        <w:spacing w:before="0" w:after="120"/>
        <w:rPr>
          <w:rFonts w:cs="Arial"/>
          <w:szCs w:val="22"/>
          <w:lang w:eastAsia="en-US"/>
        </w:rPr>
      </w:pPr>
      <w:sdt>
        <w:sdtPr>
          <w:rPr>
            <w:rFonts w:cs="Arial"/>
            <w:szCs w:val="22"/>
            <w:lang w:eastAsia="en-US"/>
          </w:rPr>
          <w:id w:val="1775129699"/>
          <w14:checkbox>
            <w14:checked w14:val="0"/>
            <w14:checkedState w14:val="2612" w14:font="MS Gothic"/>
            <w14:uncheckedState w14:val="2610" w14:font="MS Gothic"/>
          </w14:checkbox>
        </w:sdtPr>
        <w:sdtEndPr/>
        <w:sdtContent>
          <w:r w:rsidR="003B465C">
            <w:rPr>
              <w:rFonts w:ascii="MS Gothic" w:eastAsia="MS Gothic" w:hAnsi="MS Gothic" w:cs="Arial" w:hint="eastAsia"/>
              <w:szCs w:val="22"/>
              <w:lang w:eastAsia="en-US"/>
            </w:rPr>
            <w:t>☐</w:t>
          </w:r>
        </w:sdtContent>
      </w:sdt>
      <w:r w:rsidR="003B465C" w:rsidRPr="00B30A06">
        <w:rPr>
          <w:rFonts w:cs="Arial"/>
          <w:szCs w:val="22"/>
          <w:lang w:eastAsia="en-US"/>
        </w:rPr>
        <w:t xml:space="preserve"> nicht erfüllt</w:t>
      </w:r>
    </w:p>
    <w:p w14:paraId="5C8C4FD3" w14:textId="77777777" w:rsidR="003B465C" w:rsidRPr="00B30A06" w:rsidRDefault="003B465C" w:rsidP="003B465C">
      <w:pPr>
        <w:spacing w:before="0" w:after="120"/>
        <w:rPr>
          <w:rFonts w:cs="Arial"/>
          <w:szCs w:val="22"/>
          <w:lang w:eastAsia="en-US"/>
        </w:rPr>
      </w:pPr>
      <w:r w:rsidRPr="00B30A06">
        <w:rPr>
          <w:rFonts w:cs="Arial"/>
          <w:i/>
          <w:szCs w:val="22"/>
          <w:lang w:eastAsia="en-US"/>
        </w:rPr>
        <w:t xml:space="preserve">Bei Nichterfüllung mindestens eines Kriteriums: </w:t>
      </w:r>
      <w:r w:rsidRPr="00B30A06">
        <w:rPr>
          <w:rFonts w:cs="Arial"/>
          <w:szCs w:val="22"/>
          <w:lang w:eastAsia="en-US"/>
        </w:rPr>
        <w:t>Nach eingehender Beratung mit der Hochschule schlägt die Agentur dem Akkreditierungsrat folgende Auflage(n) vor:</w:t>
      </w:r>
    </w:p>
    <w:p w14:paraId="0DDF3D54" w14:textId="77777777" w:rsidR="003B465C" w:rsidRPr="00B30A06" w:rsidRDefault="003B465C" w:rsidP="003B465C">
      <w:pPr>
        <w:spacing w:before="0" w:after="120"/>
        <w:rPr>
          <w:rFonts w:cs="Arial"/>
          <w:szCs w:val="22"/>
          <w:lang w:eastAsia="en-US"/>
        </w:rPr>
      </w:pPr>
      <w:r w:rsidRPr="00B30A06">
        <w:rPr>
          <w:rFonts w:cs="Arial"/>
          <w:szCs w:val="22"/>
          <w:lang w:eastAsia="en-US"/>
        </w:rPr>
        <w:t xml:space="preserve">Auflage 1 (Kriterium ##): </w:t>
      </w:r>
      <w:r>
        <w:rPr>
          <w:rFonts w:cs="Arial"/>
          <w:szCs w:val="22"/>
          <w:lang w:eastAsia="en-US"/>
        </w:rPr>
        <w:t>[Text]</w:t>
      </w:r>
    </w:p>
    <w:p w14:paraId="484073AA" w14:textId="77777777" w:rsidR="003B465C" w:rsidRPr="00B30A06" w:rsidRDefault="003B465C" w:rsidP="003B465C">
      <w:pPr>
        <w:spacing w:before="0" w:after="120"/>
        <w:rPr>
          <w:rFonts w:cs="Arial"/>
          <w:szCs w:val="22"/>
          <w:lang w:eastAsia="en-US"/>
        </w:rPr>
      </w:pPr>
      <w:r w:rsidRPr="00B30A06">
        <w:rPr>
          <w:rFonts w:cs="Arial"/>
          <w:szCs w:val="22"/>
          <w:lang w:eastAsia="en-US"/>
        </w:rPr>
        <w:t xml:space="preserve">Auflage n (Kriterium ##): </w:t>
      </w:r>
      <w:r>
        <w:rPr>
          <w:rFonts w:cs="Arial"/>
          <w:szCs w:val="22"/>
          <w:lang w:eastAsia="en-US"/>
        </w:rPr>
        <w:t>[Text]</w:t>
      </w:r>
    </w:p>
    <w:p w14:paraId="6BA22AC7" w14:textId="77777777" w:rsidR="003B465C" w:rsidRPr="00B30A06" w:rsidRDefault="003B465C" w:rsidP="003B465C">
      <w:pPr>
        <w:spacing w:before="0" w:after="120"/>
        <w:rPr>
          <w:rFonts w:cs="Arial"/>
          <w:szCs w:val="22"/>
          <w:lang w:eastAsia="en-US"/>
        </w:rPr>
      </w:pPr>
    </w:p>
    <w:p w14:paraId="47501552" w14:textId="77777777" w:rsidR="003B465C" w:rsidRPr="00B30A06" w:rsidRDefault="003B465C" w:rsidP="003B465C">
      <w:pPr>
        <w:spacing w:before="0" w:after="120"/>
        <w:rPr>
          <w:rFonts w:cs="Arial"/>
          <w:b/>
          <w:szCs w:val="22"/>
        </w:rPr>
      </w:pPr>
      <w:r w:rsidRPr="00B30A06">
        <w:rPr>
          <w:rFonts w:cs="Arial"/>
          <w:b/>
          <w:szCs w:val="22"/>
        </w:rPr>
        <w:t xml:space="preserve">Entscheidungsvorschlag des Gutachtergremiums zur Erfüllung der fachlich-inhaltlichen Kriterien gemäß Gutachten (Ziffer </w:t>
      </w:r>
      <w:r>
        <w:rPr>
          <w:rFonts w:cs="Arial"/>
          <w:b/>
          <w:szCs w:val="22"/>
        </w:rPr>
        <w:t>2</w:t>
      </w:r>
      <w:r w:rsidRPr="00B30A06">
        <w:rPr>
          <w:rFonts w:cs="Arial"/>
          <w:b/>
          <w:szCs w:val="22"/>
        </w:rPr>
        <w:t>)</w:t>
      </w:r>
    </w:p>
    <w:p w14:paraId="664EBC89" w14:textId="77777777" w:rsidR="003B465C" w:rsidRPr="00B30A06" w:rsidRDefault="003B465C" w:rsidP="003B465C">
      <w:pPr>
        <w:spacing w:before="0" w:after="120"/>
        <w:rPr>
          <w:rFonts w:cs="Arial"/>
          <w:szCs w:val="22"/>
          <w:lang w:eastAsia="en-US"/>
        </w:rPr>
      </w:pPr>
      <w:r w:rsidRPr="00B30A06">
        <w:rPr>
          <w:rFonts w:cs="Arial"/>
          <w:szCs w:val="22"/>
          <w:lang w:eastAsia="en-US"/>
        </w:rPr>
        <w:t>Die fachlich-inhaltlichen Kriterien sind</w:t>
      </w:r>
    </w:p>
    <w:p w14:paraId="75A3B420" w14:textId="77777777" w:rsidR="003B465C" w:rsidRPr="00B30A06" w:rsidRDefault="00F500D3" w:rsidP="003B465C">
      <w:pPr>
        <w:spacing w:before="0" w:after="120"/>
        <w:rPr>
          <w:rFonts w:cs="Arial"/>
          <w:szCs w:val="22"/>
          <w:lang w:eastAsia="en-US"/>
        </w:rPr>
      </w:pPr>
      <w:sdt>
        <w:sdtPr>
          <w:rPr>
            <w:rFonts w:cs="Arial"/>
            <w:szCs w:val="22"/>
            <w:lang w:eastAsia="en-US"/>
          </w:rPr>
          <w:id w:val="-1477442090"/>
          <w14:checkbox>
            <w14:checked w14:val="0"/>
            <w14:checkedState w14:val="2612" w14:font="MS Gothic"/>
            <w14:uncheckedState w14:val="2610" w14:font="MS Gothic"/>
          </w14:checkbox>
        </w:sdtPr>
        <w:sdtEndPr/>
        <w:sdtContent>
          <w:r w:rsidR="003B465C">
            <w:rPr>
              <w:rFonts w:ascii="MS Gothic" w:eastAsia="MS Gothic" w:hAnsi="MS Gothic" w:cs="Arial" w:hint="eastAsia"/>
              <w:szCs w:val="22"/>
              <w:lang w:eastAsia="en-US"/>
            </w:rPr>
            <w:t>☐</w:t>
          </w:r>
        </w:sdtContent>
      </w:sdt>
      <w:r w:rsidR="003B465C" w:rsidRPr="00B30A06">
        <w:rPr>
          <w:rFonts w:cs="Arial"/>
          <w:szCs w:val="22"/>
          <w:lang w:eastAsia="en-US"/>
        </w:rPr>
        <w:t xml:space="preserve"> erfüllt</w:t>
      </w:r>
    </w:p>
    <w:p w14:paraId="24422018" w14:textId="77777777" w:rsidR="003B465C" w:rsidRPr="00B30A06" w:rsidRDefault="00F500D3" w:rsidP="003B465C">
      <w:pPr>
        <w:spacing w:before="0" w:after="120"/>
        <w:rPr>
          <w:rFonts w:cs="Arial"/>
          <w:szCs w:val="22"/>
          <w:lang w:eastAsia="en-US"/>
        </w:rPr>
      </w:pPr>
      <w:sdt>
        <w:sdtPr>
          <w:rPr>
            <w:rFonts w:cs="Arial"/>
            <w:szCs w:val="22"/>
            <w:lang w:eastAsia="en-US"/>
          </w:rPr>
          <w:id w:val="815298789"/>
          <w14:checkbox>
            <w14:checked w14:val="0"/>
            <w14:checkedState w14:val="2612" w14:font="MS Gothic"/>
            <w14:uncheckedState w14:val="2610" w14:font="MS Gothic"/>
          </w14:checkbox>
        </w:sdtPr>
        <w:sdtEndPr/>
        <w:sdtContent>
          <w:r w:rsidR="003B465C" w:rsidRPr="00B30A06">
            <w:rPr>
              <w:rFonts w:ascii="Segoe UI Symbol" w:eastAsia="MS Gothic" w:hAnsi="Segoe UI Symbol" w:cs="Segoe UI Symbol"/>
              <w:szCs w:val="22"/>
              <w:lang w:eastAsia="en-US"/>
            </w:rPr>
            <w:t>☐</w:t>
          </w:r>
        </w:sdtContent>
      </w:sdt>
      <w:r w:rsidR="003B465C" w:rsidRPr="00B30A06">
        <w:rPr>
          <w:rFonts w:cs="Arial"/>
          <w:szCs w:val="22"/>
          <w:lang w:eastAsia="en-US"/>
        </w:rPr>
        <w:t xml:space="preserve"> nicht erfüllt</w:t>
      </w:r>
    </w:p>
    <w:p w14:paraId="17D604EC" w14:textId="77777777" w:rsidR="003B465C" w:rsidRPr="00B30A06" w:rsidRDefault="003B465C" w:rsidP="003B465C">
      <w:pPr>
        <w:spacing w:before="0" w:after="120"/>
        <w:rPr>
          <w:rFonts w:cs="Arial"/>
          <w:szCs w:val="22"/>
          <w:lang w:eastAsia="en-US"/>
        </w:rPr>
      </w:pPr>
      <w:r w:rsidRPr="00B30A06">
        <w:rPr>
          <w:rFonts w:cs="Arial"/>
          <w:i/>
          <w:szCs w:val="22"/>
          <w:lang w:eastAsia="en-US"/>
        </w:rPr>
        <w:t xml:space="preserve">Bei Nichterfüllung mindestens eines Kriteriums: Das Gutachtergremium </w:t>
      </w:r>
      <w:r w:rsidRPr="00B30A06">
        <w:rPr>
          <w:rFonts w:cs="Arial"/>
          <w:szCs w:val="22"/>
          <w:lang w:eastAsia="en-US"/>
        </w:rPr>
        <w:t>schlägt dem Akkreditierungsrat folgende Auflage(n) vor:</w:t>
      </w:r>
    </w:p>
    <w:p w14:paraId="0887A129" w14:textId="77777777" w:rsidR="003B465C" w:rsidRPr="00B30A06" w:rsidRDefault="003B465C" w:rsidP="003B465C">
      <w:pPr>
        <w:spacing w:before="0" w:after="120"/>
        <w:rPr>
          <w:rFonts w:cs="Arial"/>
          <w:szCs w:val="22"/>
          <w:lang w:eastAsia="en-US"/>
        </w:rPr>
      </w:pPr>
      <w:r w:rsidRPr="00B30A06">
        <w:rPr>
          <w:rFonts w:cs="Arial"/>
          <w:szCs w:val="22"/>
          <w:lang w:eastAsia="en-US"/>
        </w:rPr>
        <w:t xml:space="preserve">Auflage 1 (Kriterium ##): </w:t>
      </w:r>
      <w:r>
        <w:rPr>
          <w:rFonts w:cs="Arial"/>
          <w:szCs w:val="22"/>
          <w:lang w:eastAsia="en-US"/>
        </w:rPr>
        <w:t>[Text]</w:t>
      </w:r>
    </w:p>
    <w:p w14:paraId="563E6A0D" w14:textId="77777777" w:rsidR="003B465C" w:rsidRPr="00B30A06" w:rsidRDefault="003B465C" w:rsidP="003B465C">
      <w:pPr>
        <w:spacing w:before="0" w:after="120"/>
        <w:rPr>
          <w:rFonts w:cs="Arial"/>
          <w:szCs w:val="22"/>
          <w:lang w:eastAsia="en-US"/>
        </w:rPr>
      </w:pPr>
      <w:r w:rsidRPr="00B30A06">
        <w:rPr>
          <w:rFonts w:cs="Arial"/>
          <w:szCs w:val="22"/>
          <w:lang w:eastAsia="en-US"/>
        </w:rPr>
        <w:t xml:space="preserve">Auflage n (Kriterium ##): </w:t>
      </w:r>
      <w:r>
        <w:rPr>
          <w:rFonts w:cs="Arial"/>
          <w:szCs w:val="22"/>
          <w:lang w:eastAsia="en-US"/>
        </w:rPr>
        <w:t>[Text]</w:t>
      </w:r>
    </w:p>
    <w:p w14:paraId="33774B7E" w14:textId="77777777" w:rsidR="003B465C" w:rsidRPr="00B30A06" w:rsidRDefault="003B465C" w:rsidP="003B465C">
      <w:pPr>
        <w:spacing w:before="0" w:after="120"/>
        <w:rPr>
          <w:rFonts w:cs="Arial"/>
          <w:szCs w:val="22"/>
          <w:lang w:eastAsia="en-US"/>
        </w:rPr>
      </w:pPr>
    </w:p>
    <w:p w14:paraId="0297E14A" w14:textId="77777777" w:rsidR="003B465C" w:rsidRPr="00076745" w:rsidRDefault="003B465C" w:rsidP="003B465C">
      <w:pPr>
        <w:spacing w:before="0" w:after="120"/>
        <w:rPr>
          <w:rFonts w:cs="Arial"/>
          <w:b/>
          <w:szCs w:val="22"/>
        </w:rPr>
      </w:pPr>
      <w:r w:rsidRPr="00B30A06">
        <w:rPr>
          <w:rFonts w:cs="Arial"/>
          <w:b/>
          <w:szCs w:val="22"/>
        </w:rPr>
        <w:t>Gesonderte Zustimmung bei reglementierten Studiengängen</w:t>
      </w:r>
      <w:r>
        <w:rPr>
          <w:rFonts w:cs="Arial"/>
          <w:b/>
          <w:szCs w:val="22"/>
        </w:rPr>
        <w:t xml:space="preserve"> </w:t>
      </w:r>
      <w:r w:rsidRPr="00076745">
        <w:rPr>
          <w:rFonts w:cs="Arial"/>
          <w:b/>
          <w:szCs w:val="22"/>
        </w:rPr>
        <w:t xml:space="preserve">gemäß </w:t>
      </w:r>
      <w:r w:rsidRPr="00076745">
        <w:rPr>
          <w:rFonts w:cs="Arial"/>
          <w:b/>
          <w:i/>
          <w:szCs w:val="22"/>
        </w:rPr>
        <w:t>§</w:t>
      </w:r>
      <w:r>
        <w:rPr>
          <w:rFonts w:cs="Arial"/>
          <w:b/>
          <w:i/>
          <w:szCs w:val="22"/>
        </w:rPr>
        <w:t xml:space="preserve"> 24 Abs 3 Satz 1 und § 25 Abs. 1 Satz 5 MRVO</w:t>
      </w:r>
    </w:p>
    <w:p w14:paraId="17AA966C" w14:textId="77777777" w:rsidR="003B465C" w:rsidRPr="00B30A06" w:rsidRDefault="003B465C" w:rsidP="003B465C">
      <w:pPr>
        <w:spacing w:before="0" w:after="120"/>
        <w:rPr>
          <w:rFonts w:cs="Arial"/>
          <w:i/>
          <w:szCs w:val="22"/>
        </w:rPr>
      </w:pPr>
      <w:r w:rsidRPr="00B30A06">
        <w:rPr>
          <w:rFonts w:cs="Arial"/>
          <w:i/>
          <w:szCs w:val="22"/>
        </w:rPr>
        <w:t>Hier soll – wenn angezeigt – die Zustimmung der Gutachterinnen und Gutachter</w:t>
      </w:r>
      <w:r>
        <w:rPr>
          <w:rFonts w:cs="Arial"/>
          <w:i/>
          <w:szCs w:val="22"/>
        </w:rPr>
        <w:t xml:space="preserve"> gemäß §</w:t>
      </w:r>
      <w:r w:rsidRPr="00B30A06">
        <w:rPr>
          <w:rFonts w:cs="Arial"/>
          <w:i/>
          <w:szCs w:val="22"/>
        </w:rPr>
        <w:t xml:space="preserve"> </w:t>
      </w:r>
      <w:r w:rsidRPr="009E3260">
        <w:rPr>
          <w:rFonts w:cs="Arial"/>
          <w:bCs/>
          <w:iCs/>
          <w:szCs w:val="22"/>
        </w:rPr>
        <w:t xml:space="preserve">25 Abs. 1 Satz 3 und 4 MRVO </w:t>
      </w:r>
      <w:r w:rsidRPr="00B30A06">
        <w:rPr>
          <w:rFonts w:cs="Arial"/>
          <w:i/>
          <w:szCs w:val="22"/>
        </w:rPr>
        <w:t>für reglementierte Studiengänge dokumentiert werden.</w:t>
      </w:r>
    </w:p>
    <w:p w14:paraId="306C09E8" w14:textId="77777777" w:rsidR="003B465C" w:rsidRDefault="003B465C" w:rsidP="00F749CF">
      <w:pPr>
        <w:rPr>
          <w:rFonts w:cs="Arial"/>
          <w:szCs w:val="22"/>
        </w:rPr>
      </w:pPr>
    </w:p>
    <w:p w14:paraId="37696802" w14:textId="77777777" w:rsidR="003B465C" w:rsidRDefault="003B465C" w:rsidP="00F749CF">
      <w:pPr>
        <w:rPr>
          <w:rFonts w:cs="Arial"/>
          <w:szCs w:val="22"/>
        </w:rPr>
      </w:pPr>
    </w:p>
    <w:p w14:paraId="7B751D11" w14:textId="512FF225" w:rsidR="00F749CF" w:rsidRPr="00B30A06" w:rsidRDefault="00F749CF" w:rsidP="00F749CF">
      <w:pPr>
        <w:rPr>
          <w:rFonts w:cs="Arial"/>
          <w:szCs w:val="22"/>
        </w:rPr>
      </w:pPr>
      <w:r w:rsidRPr="00B30A06">
        <w:rPr>
          <w:rFonts w:cs="Arial"/>
          <w:szCs w:val="22"/>
        </w:rPr>
        <w:br w:type="page"/>
      </w:r>
    </w:p>
    <w:p w14:paraId="4592CB3F" w14:textId="77777777" w:rsidR="00056886" w:rsidRPr="00457100" w:rsidRDefault="00056886" w:rsidP="00457100">
      <w:pPr>
        <w:pStyle w:val="berschrift2"/>
        <w:numPr>
          <w:ilvl w:val="0"/>
          <w:numId w:val="0"/>
        </w:numPr>
        <w:spacing w:before="0" w:after="120"/>
        <w:ind w:left="567" w:hanging="567"/>
      </w:pPr>
      <w:bookmarkStart w:id="5" w:name="_Toc35423758"/>
      <w:r w:rsidRPr="00457100">
        <w:lastRenderedPageBreak/>
        <w:t>Kurzprofil des Studiengangs</w:t>
      </w:r>
      <w:bookmarkEnd w:id="5"/>
    </w:p>
    <w:p w14:paraId="10264DF3" w14:textId="0599A240" w:rsidR="00664D4C" w:rsidRPr="00664D4C" w:rsidRDefault="00D44C9A" w:rsidP="00664D4C">
      <w:pPr>
        <w:pStyle w:val="berschrift3"/>
        <w:numPr>
          <w:ilvl w:val="0"/>
          <w:numId w:val="0"/>
        </w:numPr>
        <w:spacing w:before="0" w:after="120"/>
        <w:ind w:left="567" w:hanging="567"/>
      </w:pPr>
      <w:bookmarkStart w:id="6" w:name="_Toc35423759"/>
      <w:r>
        <w:t>Kombinationss</w:t>
      </w:r>
      <w:r w:rsidR="00664D4C" w:rsidRPr="00664D4C">
        <w:t>tudiengang</w:t>
      </w:r>
      <w:bookmarkEnd w:id="6"/>
    </w:p>
    <w:p w14:paraId="2B8C03CF" w14:textId="09940F94" w:rsidR="00056886" w:rsidRPr="00457100" w:rsidRDefault="00056886" w:rsidP="00457100">
      <w:pPr>
        <w:spacing w:before="0" w:after="120"/>
        <w:rPr>
          <w:rFonts w:cs="Arial"/>
          <w:i/>
          <w:szCs w:val="22"/>
        </w:rPr>
      </w:pPr>
      <w:r w:rsidRPr="00457100">
        <w:rPr>
          <w:rFonts w:cs="Arial"/>
          <w:i/>
          <w:szCs w:val="22"/>
        </w:rPr>
        <w:t xml:space="preserve">Dieses Kapitel </w:t>
      </w:r>
      <w:r w:rsidR="002B4E50" w:rsidRPr="00457100">
        <w:rPr>
          <w:rFonts w:cs="Arial"/>
          <w:i/>
          <w:szCs w:val="22"/>
        </w:rPr>
        <w:t xml:space="preserve">(Umfang ≤ </w:t>
      </w:r>
      <w:r w:rsidR="001E3E4C" w:rsidRPr="00457100">
        <w:rPr>
          <w:rFonts w:cs="Arial"/>
          <w:i/>
          <w:szCs w:val="22"/>
        </w:rPr>
        <w:t>0,75</w:t>
      </w:r>
      <w:r w:rsidR="002B4E50" w:rsidRPr="00457100">
        <w:rPr>
          <w:rFonts w:cs="Arial"/>
          <w:i/>
          <w:szCs w:val="22"/>
        </w:rPr>
        <w:t xml:space="preserve"> Seite</w:t>
      </w:r>
      <w:r w:rsidR="001E3E4C" w:rsidRPr="00457100">
        <w:rPr>
          <w:rFonts w:cs="Arial"/>
          <w:i/>
          <w:szCs w:val="22"/>
        </w:rPr>
        <w:t>n</w:t>
      </w:r>
      <w:r w:rsidR="002B4E50" w:rsidRPr="00457100">
        <w:rPr>
          <w:rFonts w:cs="Arial"/>
          <w:i/>
          <w:szCs w:val="22"/>
        </w:rPr>
        <w:t xml:space="preserve">) </w:t>
      </w:r>
      <w:r w:rsidRPr="00457100">
        <w:rPr>
          <w:rFonts w:cs="Arial"/>
          <w:i/>
          <w:szCs w:val="22"/>
        </w:rPr>
        <w:t>soll insbesondere Aussagen zu folgenden Themen/Sachverhalten enthalten:</w:t>
      </w:r>
    </w:p>
    <w:p w14:paraId="357AE076" w14:textId="77777777" w:rsidR="00056886" w:rsidRPr="00457100" w:rsidRDefault="00056886" w:rsidP="00406FDB">
      <w:pPr>
        <w:numPr>
          <w:ilvl w:val="0"/>
          <w:numId w:val="23"/>
        </w:numPr>
        <w:spacing w:before="0" w:after="120"/>
        <w:rPr>
          <w:rFonts w:cs="Arial"/>
          <w:i/>
          <w:szCs w:val="22"/>
        </w:rPr>
      </w:pPr>
      <w:r w:rsidRPr="00457100">
        <w:rPr>
          <w:rFonts w:cs="Arial"/>
          <w:i/>
          <w:szCs w:val="22"/>
        </w:rPr>
        <w:t>Einbettung des Studiengangs in die Hochschule, Bezug des Studiengangs zu Profil / Leitbild / spezifischer Ausrichtung der Hochschule</w:t>
      </w:r>
    </w:p>
    <w:p w14:paraId="4601D48D" w14:textId="77777777" w:rsidR="00056886" w:rsidRPr="00457100" w:rsidRDefault="00056886" w:rsidP="00406FDB">
      <w:pPr>
        <w:numPr>
          <w:ilvl w:val="0"/>
          <w:numId w:val="23"/>
        </w:numPr>
        <w:spacing w:before="0" w:after="120"/>
        <w:rPr>
          <w:rFonts w:cs="Arial"/>
          <w:i/>
          <w:szCs w:val="22"/>
        </w:rPr>
      </w:pPr>
      <w:r w:rsidRPr="00457100">
        <w:rPr>
          <w:rFonts w:cs="Arial"/>
          <w:i/>
          <w:szCs w:val="22"/>
        </w:rPr>
        <w:t>Qualifikationsziele / Lernergebnisse und fachliche Schwerpunkte</w:t>
      </w:r>
    </w:p>
    <w:p w14:paraId="4F43FC37" w14:textId="77777777" w:rsidR="00056886" w:rsidRPr="00457100" w:rsidRDefault="00056886" w:rsidP="00406FDB">
      <w:pPr>
        <w:numPr>
          <w:ilvl w:val="0"/>
          <w:numId w:val="23"/>
        </w:numPr>
        <w:spacing w:before="0" w:after="120"/>
        <w:rPr>
          <w:rFonts w:cs="Arial"/>
          <w:i/>
          <w:szCs w:val="22"/>
        </w:rPr>
      </w:pPr>
      <w:r w:rsidRPr="00457100">
        <w:rPr>
          <w:rFonts w:cs="Arial"/>
          <w:i/>
          <w:szCs w:val="22"/>
        </w:rPr>
        <w:t>Besondere Merkmale (z.B. unterschiedliche Studiendauer für unterschiedliche Vertiefungen, studiengangbezogene Kooperationen)</w:t>
      </w:r>
    </w:p>
    <w:p w14:paraId="7E2F9F65" w14:textId="77777777" w:rsidR="00056886" w:rsidRPr="00457100" w:rsidRDefault="00056886" w:rsidP="00406FDB">
      <w:pPr>
        <w:numPr>
          <w:ilvl w:val="0"/>
          <w:numId w:val="23"/>
        </w:numPr>
        <w:spacing w:before="0" w:after="120"/>
        <w:rPr>
          <w:rFonts w:cs="Arial"/>
          <w:i/>
          <w:szCs w:val="22"/>
        </w:rPr>
      </w:pPr>
      <w:r w:rsidRPr="00457100">
        <w:rPr>
          <w:rFonts w:cs="Arial"/>
          <w:i/>
          <w:szCs w:val="22"/>
        </w:rPr>
        <w:t>Besondere Lehrmethoden</w:t>
      </w:r>
    </w:p>
    <w:p w14:paraId="0402E898" w14:textId="77777777" w:rsidR="00056886" w:rsidRPr="00457100" w:rsidRDefault="00056886" w:rsidP="00406FDB">
      <w:pPr>
        <w:numPr>
          <w:ilvl w:val="0"/>
          <w:numId w:val="23"/>
        </w:numPr>
        <w:spacing w:before="0" w:after="120"/>
        <w:rPr>
          <w:rFonts w:cs="Arial"/>
          <w:i/>
          <w:szCs w:val="22"/>
        </w:rPr>
      </w:pPr>
      <w:r w:rsidRPr="00457100">
        <w:rPr>
          <w:rFonts w:cs="Arial"/>
          <w:i/>
          <w:szCs w:val="22"/>
        </w:rPr>
        <w:t>Zielgruppe(n)</w:t>
      </w:r>
    </w:p>
    <w:p w14:paraId="7EA1CF47" w14:textId="47AD7190" w:rsidR="00C97395" w:rsidRDefault="00C97395" w:rsidP="00664D4C">
      <w:pPr>
        <w:spacing w:before="0" w:after="120"/>
        <w:rPr>
          <w:rFonts w:cs="Arial"/>
          <w:szCs w:val="22"/>
        </w:rPr>
      </w:pPr>
    </w:p>
    <w:p w14:paraId="63EA7BE6" w14:textId="7651A514" w:rsidR="00664D4C" w:rsidRPr="00664D4C" w:rsidRDefault="00D44C9A" w:rsidP="00664D4C">
      <w:pPr>
        <w:pStyle w:val="berschrift3"/>
        <w:numPr>
          <w:ilvl w:val="0"/>
          <w:numId w:val="0"/>
        </w:numPr>
        <w:spacing w:before="0" w:after="120"/>
        <w:ind w:left="567" w:hanging="567"/>
      </w:pPr>
      <w:bookmarkStart w:id="7" w:name="_Toc35423760"/>
      <w:r>
        <w:t>Teils</w:t>
      </w:r>
      <w:r w:rsidR="00664D4C" w:rsidRPr="00664D4C">
        <w:t>tudiengang 0</w:t>
      </w:r>
      <w:r>
        <w:t>1</w:t>
      </w:r>
      <w:bookmarkEnd w:id="7"/>
    </w:p>
    <w:p w14:paraId="041412D3" w14:textId="4BA569FC" w:rsidR="00664D4C" w:rsidRDefault="00664D4C" w:rsidP="00664D4C">
      <w:pPr>
        <w:spacing w:before="0" w:after="120"/>
        <w:rPr>
          <w:rFonts w:cs="Arial"/>
          <w:szCs w:val="22"/>
        </w:rPr>
      </w:pPr>
      <w:r>
        <w:rPr>
          <w:rFonts w:cs="Arial"/>
          <w:szCs w:val="22"/>
        </w:rPr>
        <w:t>[…]</w:t>
      </w:r>
    </w:p>
    <w:p w14:paraId="59B42C66" w14:textId="23DFC469" w:rsidR="00664D4C" w:rsidRDefault="00664D4C" w:rsidP="00664D4C">
      <w:pPr>
        <w:spacing w:before="0" w:after="120"/>
        <w:rPr>
          <w:rFonts w:cs="Arial"/>
          <w:szCs w:val="22"/>
        </w:rPr>
      </w:pPr>
    </w:p>
    <w:p w14:paraId="5A7EBE25" w14:textId="4515202A" w:rsidR="00664D4C" w:rsidRPr="00664D4C" w:rsidRDefault="00D44C9A" w:rsidP="00664D4C">
      <w:pPr>
        <w:pStyle w:val="berschrift3"/>
        <w:numPr>
          <w:ilvl w:val="0"/>
          <w:numId w:val="0"/>
        </w:numPr>
        <w:spacing w:before="0" w:after="120"/>
        <w:ind w:left="567" w:hanging="567"/>
      </w:pPr>
      <w:bookmarkStart w:id="8" w:name="_Toc35423761"/>
      <w:r>
        <w:t>Teils</w:t>
      </w:r>
      <w:r w:rsidR="00664D4C" w:rsidRPr="00664D4C">
        <w:t>tudiengang n</w:t>
      </w:r>
      <w:bookmarkEnd w:id="8"/>
    </w:p>
    <w:p w14:paraId="1E5C811D" w14:textId="29EC5ED1" w:rsidR="00664D4C" w:rsidRDefault="00664D4C" w:rsidP="00664D4C">
      <w:pPr>
        <w:spacing w:before="0" w:after="120"/>
        <w:rPr>
          <w:rFonts w:cs="Arial"/>
          <w:szCs w:val="22"/>
        </w:rPr>
      </w:pPr>
      <w:r>
        <w:rPr>
          <w:rFonts w:cs="Arial"/>
          <w:szCs w:val="22"/>
        </w:rPr>
        <w:t>[…]</w:t>
      </w:r>
    </w:p>
    <w:p w14:paraId="0E0ED503" w14:textId="625E0879" w:rsidR="00664D4C" w:rsidRDefault="00664D4C" w:rsidP="00664D4C">
      <w:pPr>
        <w:spacing w:before="0" w:after="120"/>
        <w:rPr>
          <w:rFonts w:cs="Arial"/>
          <w:szCs w:val="22"/>
        </w:rPr>
      </w:pPr>
    </w:p>
    <w:p w14:paraId="4C78018B" w14:textId="6CF86F15" w:rsidR="00664D4C" w:rsidRDefault="00664D4C" w:rsidP="00664D4C">
      <w:pPr>
        <w:spacing w:before="0" w:after="120"/>
        <w:rPr>
          <w:rFonts w:cs="Arial"/>
          <w:szCs w:val="22"/>
        </w:rPr>
      </w:pPr>
    </w:p>
    <w:p w14:paraId="11CA59BD" w14:textId="1860FB9D" w:rsidR="00664D4C" w:rsidRDefault="00664D4C">
      <w:pPr>
        <w:spacing w:before="0" w:line="240" w:lineRule="auto"/>
        <w:jc w:val="left"/>
        <w:rPr>
          <w:rFonts w:cs="Arial"/>
          <w:szCs w:val="22"/>
        </w:rPr>
      </w:pPr>
      <w:r>
        <w:rPr>
          <w:rFonts w:cs="Arial"/>
          <w:szCs w:val="22"/>
        </w:rPr>
        <w:br w:type="page"/>
      </w:r>
    </w:p>
    <w:p w14:paraId="2099E29D" w14:textId="77777777" w:rsidR="00267434" w:rsidRPr="00457100" w:rsidRDefault="00267434" w:rsidP="00FD6FA5">
      <w:pPr>
        <w:pStyle w:val="berschrift2"/>
        <w:numPr>
          <w:ilvl w:val="0"/>
          <w:numId w:val="0"/>
        </w:numPr>
        <w:spacing w:before="0" w:after="120"/>
        <w:ind w:left="567" w:hanging="567"/>
      </w:pPr>
      <w:bookmarkStart w:id="9" w:name="_Toc35423762"/>
      <w:r w:rsidRPr="00457100">
        <w:lastRenderedPageBreak/>
        <w:t>Zusammenfassende Qualitätsbewertung</w:t>
      </w:r>
      <w:r w:rsidR="009E70E2" w:rsidRPr="00457100">
        <w:t xml:space="preserve"> des Gutachtergremiums</w:t>
      </w:r>
      <w:bookmarkEnd w:id="9"/>
    </w:p>
    <w:p w14:paraId="49B56677" w14:textId="45F86BC5" w:rsidR="00FD6FA5" w:rsidRPr="00FD6FA5" w:rsidRDefault="00406FDB" w:rsidP="00FD6FA5">
      <w:pPr>
        <w:pStyle w:val="berschrift3"/>
        <w:numPr>
          <w:ilvl w:val="0"/>
          <w:numId w:val="0"/>
        </w:numPr>
        <w:spacing w:before="0" w:after="120"/>
        <w:ind w:left="567" w:hanging="567"/>
      </w:pPr>
      <w:bookmarkStart w:id="10" w:name="_Toc35423763"/>
      <w:r>
        <w:t>Kombinationss</w:t>
      </w:r>
      <w:r w:rsidR="00FD6FA5" w:rsidRPr="00FD6FA5">
        <w:t>tudiengang</w:t>
      </w:r>
      <w:bookmarkEnd w:id="10"/>
    </w:p>
    <w:p w14:paraId="4A97526A" w14:textId="4A30B5A5" w:rsidR="00267434" w:rsidRPr="00457100" w:rsidRDefault="00267434" w:rsidP="00FD6FA5">
      <w:pPr>
        <w:spacing w:before="0" w:after="120"/>
        <w:rPr>
          <w:i/>
          <w:szCs w:val="22"/>
          <w:lang w:eastAsia="en-US"/>
        </w:rPr>
      </w:pPr>
      <w:r w:rsidRPr="00457100">
        <w:rPr>
          <w:i/>
          <w:szCs w:val="22"/>
          <w:lang w:eastAsia="en-US"/>
        </w:rPr>
        <w:t xml:space="preserve">Dieses Kapitel </w:t>
      </w:r>
      <w:r w:rsidR="001E3E4C" w:rsidRPr="00457100">
        <w:rPr>
          <w:rFonts w:cs="Arial"/>
          <w:i/>
          <w:szCs w:val="22"/>
        </w:rPr>
        <w:t xml:space="preserve">(Umfang ≤ 0,75 Seiten) </w:t>
      </w:r>
      <w:r w:rsidRPr="00457100">
        <w:rPr>
          <w:i/>
          <w:szCs w:val="22"/>
          <w:lang w:eastAsia="en-US"/>
        </w:rPr>
        <w:t>soll Bewertungen zu folgenden Themen/Sachverhalten enthalten:</w:t>
      </w:r>
    </w:p>
    <w:p w14:paraId="2A417AE2" w14:textId="77777777" w:rsidR="00267434" w:rsidRPr="00457100" w:rsidRDefault="00267434" w:rsidP="00406FDB">
      <w:pPr>
        <w:pStyle w:val="Listenabsatz"/>
        <w:numPr>
          <w:ilvl w:val="0"/>
          <w:numId w:val="38"/>
        </w:numPr>
        <w:spacing w:before="0" w:after="120"/>
        <w:ind w:left="714" w:hanging="357"/>
        <w:contextualSpacing w:val="0"/>
        <w:rPr>
          <w:i/>
        </w:rPr>
      </w:pPr>
      <w:r w:rsidRPr="00457100">
        <w:rPr>
          <w:i/>
        </w:rPr>
        <w:t xml:space="preserve">Gesamteindruck zur Studienqualität, Quintessenz der Begutachtung </w:t>
      </w:r>
    </w:p>
    <w:p w14:paraId="2D1409CB" w14:textId="77777777" w:rsidR="00267434" w:rsidRPr="00457100" w:rsidRDefault="00267434" w:rsidP="00406FDB">
      <w:pPr>
        <w:pStyle w:val="Listenabsatz"/>
        <w:numPr>
          <w:ilvl w:val="0"/>
          <w:numId w:val="38"/>
        </w:numPr>
        <w:spacing w:before="0" w:after="120"/>
        <w:ind w:left="714" w:hanging="357"/>
        <w:contextualSpacing w:val="0"/>
        <w:rPr>
          <w:i/>
        </w:rPr>
      </w:pPr>
      <w:r w:rsidRPr="00457100">
        <w:rPr>
          <w:i/>
        </w:rPr>
        <w:t>Stärken und Schwächen</w:t>
      </w:r>
    </w:p>
    <w:p w14:paraId="74C8747A" w14:textId="77777777" w:rsidR="00267434" w:rsidRPr="00457100" w:rsidRDefault="00267434" w:rsidP="00406FDB">
      <w:pPr>
        <w:pStyle w:val="Listenabsatz"/>
        <w:numPr>
          <w:ilvl w:val="0"/>
          <w:numId w:val="38"/>
        </w:numPr>
        <w:spacing w:before="0" w:after="120"/>
        <w:ind w:left="714" w:hanging="357"/>
        <w:contextualSpacing w:val="0"/>
        <w:rPr>
          <w:i/>
        </w:rPr>
      </w:pPr>
      <w:r w:rsidRPr="00457100">
        <w:rPr>
          <w:i/>
        </w:rPr>
        <w:t xml:space="preserve">Bei der </w:t>
      </w:r>
      <w:proofErr w:type="spellStart"/>
      <w:r w:rsidRPr="00457100">
        <w:rPr>
          <w:i/>
        </w:rPr>
        <w:t>Reakkreditierung</w:t>
      </w:r>
      <w:proofErr w:type="spellEnd"/>
      <w:r w:rsidRPr="00457100">
        <w:rPr>
          <w:i/>
        </w:rPr>
        <w:t>: Weiterentwicklung des Studiengangs im Akkreditierungszeitraum und ggf. Umgang mit Empfehlungen aus der vorangegangenen Akkreditierung.</w:t>
      </w:r>
    </w:p>
    <w:p w14:paraId="49297451" w14:textId="77777777" w:rsidR="00267434" w:rsidRPr="00457100" w:rsidRDefault="00267434" w:rsidP="00406FDB">
      <w:pPr>
        <w:pStyle w:val="Listenabsatz"/>
        <w:numPr>
          <w:ilvl w:val="0"/>
          <w:numId w:val="38"/>
        </w:numPr>
        <w:spacing w:before="0" w:after="120"/>
        <w:ind w:left="714" w:hanging="357"/>
        <w:contextualSpacing w:val="0"/>
        <w:rPr>
          <w:i/>
        </w:rPr>
      </w:pPr>
      <w:r w:rsidRPr="00457100">
        <w:rPr>
          <w:i/>
        </w:rPr>
        <w:t>Beispiele für gute Praxis innerhalb der Hochschule</w:t>
      </w:r>
    </w:p>
    <w:p w14:paraId="566014FA" w14:textId="72415115" w:rsidR="00060A51" w:rsidRDefault="00060A51" w:rsidP="00457100">
      <w:pPr>
        <w:spacing w:before="0" w:after="120"/>
        <w:rPr>
          <w:rFonts w:cs="Arial"/>
          <w:szCs w:val="22"/>
        </w:rPr>
      </w:pPr>
    </w:p>
    <w:p w14:paraId="500145FD" w14:textId="63127E43" w:rsidR="00FD6FA5" w:rsidRPr="00FD6FA5" w:rsidRDefault="00406FDB" w:rsidP="00FD6FA5">
      <w:pPr>
        <w:pStyle w:val="berschrift3"/>
        <w:numPr>
          <w:ilvl w:val="0"/>
          <w:numId w:val="0"/>
        </w:numPr>
        <w:spacing w:before="0" w:after="120"/>
        <w:ind w:left="567" w:hanging="567"/>
      </w:pPr>
      <w:bookmarkStart w:id="11" w:name="_Toc35423764"/>
      <w:r>
        <w:t>Teils</w:t>
      </w:r>
      <w:r w:rsidR="00FD6FA5" w:rsidRPr="00FD6FA5">
        <w:t>tudiengang 0</w:t>
      </w:r>
      <w:r>
        <w:t>1</w:t>
      </w:r>
      <w:bookmarkEnd w:id="11"/>
    </w:p>
    <w:p w14:paraId="4ED0906F" w14:textId="191AFC1D" w:rsidR="00FD6FA5" w:rsidRDefault="00FD6FA5" w:rsidP="00457100">
      <w:pPr>
        <w:spacing w:before="0" w:after="120"/>
        <w:rPr>
          <w:rFonts w:cs="Arial"/>
          <w:szCs w:val="22"/>
        </w:rPr>
      </w:pPr>
      <w:r>
        <w:rPr>
          <w:rFonts w:cs="Arial"/>
          <w:szCs w:val="22"/>
        </w:rPr>
        <w:t>[…]</w:t>
      </w:r>
    </w:p>
    <w:p w14:paraId="3FF5AD03" w14:textId="4EFB167E" w:rsidR="00FD6FA5" w:rsidRDefault="00FD6FA5" w:rsidP="00457100">
      <w:pPr>
        <w:spacing w:before="0" w:after="120"/>
        <w:rPr>
          <w:rFonts w:cs="Arial"/>
          <w:szCs w:val="22"/>
        </w:rPr>
      </w:pPr>
    </w:p>
    <w:p w14:paraId="79EED543" w14:textId="65CEA5E5" w:rsidR="00FD6FA5" w:rsidRPr="00FD6FA5" w:rsidRDefault="00406FDB" w:rsidP="00FD6FA5">
      <w:pPr>
        <w:pStyle w:val="berschrift3"/>
        <w:numPr>
          <w:ilvl w:val="0"/>
          <w:numId w:val="0"/>
        </w:numPr>
        <w:spacing w:before="0" w:after="120"/>
        <w:ind w:left="567" w:hanging="567"/>
      </w:pPr>
      <w:bookmarkStart w:id="12" w:name="_Toc35423765"/>
      <w:r>
        <w:t>Teils</w:t>
      </w:r>
      <w:r w:rsidR="00FD6FA5" w:rsidRPr="00FD6FA5">
        <w:t xml:space="preserve">tudiengang </w:t>
      </w:r>
      <w:r w:rsidR="00FD6FA5">
        <w:t>n</w:t>
      </w:r>
      <w:bookmarkEnd w:id="12"/>
    </w:p>
    <w:p w14:paraId="119AC7C7" w14:textId="0EF312FE" w:rsidR="00FD6FA5" w:rsidRDefault="00FD6FA5" w:rsidP="00457100">
      <w:pPr>
        <w:spacing w:before="0" w:after="120"/>
        <w:rPr>
          <w:rFonts w:cs="Arial"/>
          <w:szCs w:val="22"/>
        </w:rPr>
      </w:pPr>
      <w:r>
        <w:rPr>
          <w:rFonts w:cs="Arial"/>
          <w:szCs w:val="22"/>
        </w:rPr>
        <w:t>[…]</w:t>
      </w:r>
    </w:p>
    <w:p w14:paraId="211FBA7C" w14:textId="77777777" w:rsidR="00FD6FA5" w:rsidRDefault="00FD6FA5" w:rsidP="00457100">
      <w:pPr>
        <w:spacing w:before="0" w:after="120"/>
        <w:rPr>
          <w:rFonts w:cs="Arial"/>
          <w:szCs w:val="22"/>
        </w:rPr>
      </w:pPr>
    </w:p>
    <w:p w14:paraId="33C774F5" w14:textId="77777777" w:rsidR="00877A39" w:rsidRPr="00457100" w:rsidRDefault="00877A39" w:rsidP="00457100">
      <w:pPr>
        <w:spacing w:before="0" w:after="120"/>
        <w:rPr>
          <w:rFonts w:cs="Arial"/>
          <w:szCs w:val="22"/>
        </w:rPr>
      </w:pPr>
    </w:p>
    <w:p w14:paraId="078699AD" w14:textId="0AF79C63" w:rsidR="005E027A" w:rsidRPr="00457100" w:rsidRDefault="00033D56" w:rsidP="001C31ED">
      <w:pPr>
        <w:pStyle w:val="berschrift1"/>
        <w:spacing w:before="0"/>
        <w:rPr>
          <w:rFonts w:cs="Arial"/>
          <w:szCs w:val="22"/>
        </w:rPr>
      </w:pPr>
      <w:r w:rsidRPr="00616657">
        <w:rPr>
          <w:rFonts w:cs="Arial"/>
          <w:sz w:val="20"/>
          <w:szCs w:val="20"/>
        </w:rPr>
        <w:br w:type="page"/>
      </w:r>
      <w:r w:rsidR="00060A51" w:rsidRPr="00457100" w:rsidDel="00060A51">
        <w:rPr>
          <w:rFonts w:cs="Arial"/>
          <w:szCs w:val="22"/>
        </w:rPr>
        <w:lastRenderedPageBreak/>
        <w:t xml:space="preserve"> </w:t>
      </w:r>
      <w:bookmarkStart w:id="13" w:name="_Toc35423766"/>
      <w:r w:rsidR="000F574D" w:rsidRPr="00457100">
        <w:rPr>
          <w:rFonts w:cs="Arial"/>
          <w:szCs w:val="22"/>
        </w:rPr>
        <w:t>Prüfbericht</w:t>
      </w:r>
      <w:r w:rsidR="00ED0000" w:rsidRPr="00457100">
        <w:rPr>
          <w:rFonts w:cs="Arial"/>
          <w:szCs w:val="22"/>
        </w:rPr>
        <w:t xml:space="preserve">: </w:t>
      </w:r>
      <w:r w:rsidR="000F574D" w:rsidRPr="00457100">
        <w:rPr>
          <w:rFonts w:cs="Arial"/>
          <w:szCs w:val="22"/>
        </w:rPr>
        <w:t>E</w:t>
      </w:r>
      <w:r w:rsidR="004761C4" w:rsidRPr="00457100">
        <w:rPr>
          <w:rFonts w:cs="Arial"/>
          <w:szCs w:val="22"/>
        </w:rPr>
        <w:t>rfüllung</w:t>
      </w:r>
      <w:r w:rsidR="000F574D" w:rsidRPr="00457100">
        <w:rPr>
          <w:rFonts w:cs="Arial"/>
          <w:szCs w:val="22"/>
        </w:rPr>
        <w:t xml:space="preserve"> der formalen Kriterien</w:t>
      </w:r>
      <w:bookmarkEnd w:id="13"/>
    </w:p>
    <w:p w14:paraId="51C2444F" w14:textId="7B60D5A3" w:rsidR="0044491E" w:rsidRPr="00D057A6" w:rsidRDefault="002E14A1" w:rsidP="001C31ED">
      <w:pPr>
        <w:spacing w:before="0"/>
        <w:ind w:firstLine="431"/>
        <w:rPr>
          <w:rFonts w:cs="Arial"/>
          <w:i/>
          <w:sz w:val="18"/>
          <w:szCs w:val="18"/>
        </w:rPr>
      </w:pPr>
      <w:r w:rsidRPr="00D057A6">
        <w:rPr>
          <w:rFonts w:cs="Arial"/>
          <w:i/>
          <w:sz w:val="18"/>
          <w:szCs w:val="18"/>
        </w:rPr>
        <w:t>(</w:t>
      </w:r>
      <w:r w:rsidR="000F574D" w:rsidRPr="00D057A6">
        <w:rPr>
          <w:rFonts w:cs="Arial"/>
          <w:i/>
          <w:sz w:val="18"/>
          <w:szCs w:val="18"/>
        </w:rPr>
        <w:t xml:space="preserve">gemäß Art. 2 Abs. 2 </w:t>
      </w:r>
      <w:bookmarkStart w:id="14" w:name="_Hlk10462011"/>
      <w:proofErr w:type="spellStart"/>
      <w:r w:rsidR="009D6FED" w:rsidRPr="009D6FED">
        <w:rPr>
          <w:rFonts w:cs="Arial"/>
          <w:i/>
          <w:sz w:val="18"/>
          <w:szCs w:val="18"/>
        </w:rPr>
        <w:t>StAkkrStV</w:t>
      </w:r>
      <w:bookmarkEnd w:id="14"/>
      <w:proofErr w:type="spellEnd"/>
      <w:r w:rsidR="000F574D" w:rsidRPr="00D057A6">
        <w:rPr>
          <w:rFonts w:cs="Arial"/>
          <w:i/>
          <w:sz w:val="18"/>
          <w:szCs w:val="18"/>
        </w:rPr>
        <w:t xml:space="preserve"> und §§ 3 bis 8 und § 24 Abs. 3 MRVO</w:t>
      </w:r>
      <w:r w:rsidR="005E027A" w:rsidRPr="00D057A6">
        <w:rPr>
          <w:rFonts w:cs="Arial"/>
          <w:i/>
          <w:sz w:val="18"/>
          <w:szCs w:val="18"/>
        </w:rPr>
        <w:t>)</w:t>
      </w:r>
    </w:p>
    <w:p w14:paraId="183E51EC" w14:textId="77777777" w:rsidR="001347DD" w:rsidRDefault="001347DD" w:rsidP="001347DD">
      <w:pPr>
        <w:spacing w:after="120"/>
        <w:rPr>
          <w:i/>
          <w:lang w:eastAsia="en-US"/>
        </w:rPr>
      </w:pPr>
      <w:bookmarkStart w:id="15" w:name="_Studienstruktur_und_Studiendauer"/>
      <w:bookmarkEnd w:id="15"/>
      <w:r>
        <w:rPr>
          <w:i/>
          <w:lang w:eastAsia="en-US"/>
        </w:rPr>
        <w:t>Die formalen Kriterien müssen von jedem Studiengang erfüllt werden. Die Ausführungen können für mehrere Studiengänge auch summarisch erfolgen, sofern die Prüfungen zum gleichen Ergebnis kommen.</w:t>
      </w:r>
    </w:p>
    <w:p w14:paraId="4869A727" w14:textId="77777777" w:rsidR="001347DD" w:rsidRDefault="001347DD" w:rsidP="001C31ED">
      <w:pPr>
        <w:spacing w:before="0"/>
      </w:pPr>
    </w:p>
    <w:p w14:paraId="2370E723" w14:textId="3F176405" w:rsidR="00616657" w:rsidRDefault="000F574D" w:rsidP="001C31ED">
      <w:pPr>
        <w:pStyle w:val="berschrift2"/>
        <w:numPr>
          <w:ilvl w:val="0"/>
          <w:numId w:val="0"/>
        </w:numPr>
        <w:spacing w:before="0"/>
      </w:pPr>
      <w:bookmarkStart w:id="16" w:name="_Studienstruktur_und_Studiendauer_1"/>
      <w:bookmarkStart w:id="17" w:name="_Toc35423767"/>
      <w:bookmarkEnd w:id="16"/>
      <w:r w:rsidRPr="00457100">
        <w:t>Studienstruktur</w:t>
      </w:r>
      <w:r w:rsidR="00E979D9" w:rsidRPr="00457100">
        <w:t xml:space="preserve"> und Studiendauer</w:t>
      </w:r>
      <w:r w:rsidR="00BE6DD4" w:rsidRPr="00457100">
        <w:t xml:space="preserve"> </w:t>
      </w:r>
      <w:hyperlink w:anchor="Studienstruktur" w:history="1">
        <w:r w:rsidR="00BE6DD4" w:rsidRPr="00AA268C">
          <w:rPr>
            <w:rStyle w:val="Hyperlink"/>
            <w:rFonts w:cs="Arial"/>
          </w:rPr>
          <w:t>(§ 3 MRVO)</w:t>
        </w:r>
        <w:bookmarkEnd w:id="17"/>
      </w:hyperlink>
      <w:r w:rsidR="000930D3">
        <w:rPr>
          <w:rStyle w:val="Hyperlink"/>
          <w:rFonts w:cs="Arial"/>
          <w:i/>
        </w:rPr>
        <w:t xml:space="preserve"> </w:t>
      </w:r>
    </w:p>
    <w:p w14:paraId="15AC2D41" w14:textId="5E735E10" w:rsidR="00D057A6" w:rsidRDefault="003336AB" w:rsidP="001C31ED">
      <w:pPr>
        <w:spacing w:before="0"/>
        <w:rPr>
          <w:rFonts w:cs="Arial"/>
          <w:i/>
          <w:szCs w:val="22"/>
        </w:rPr>
      </w:pPr>
      <w:r>
        <w:rPr>
          <w:rFonts w:cs="Arial"/>
          <w:b/>
          <w:color w:val="A71930"/>
          <w:szCs w:val="22"/>
        </w:rPr>
        <w:t>Sachstand</w:t>
      </w:r>
      <w:r w:rsidR="000F574D" w:rsidRPr="00457100">
        <w:rPr>
          <w:rFonts w:cs="Arial"/>
          <w:b/>
          <w:color w:val="A71930"/>
          <w:szCs w:val="22"/>
        </w:rPr>
        <w:t>/Bewertung</w:t>
      </w:r>
      <w:r w:rsidR="008531B0">
        <w:rPr>
          <w:rFonts w:cs="Arial"/>
          <w:b/>
          <w:color w:val="A71930"/>
          <w:szCs w:val="22"/>
        </w:rPr>
        <w:t xml:space="preserve"> </w:t>
      </w:r>
      <w:r w:rsidR="00D057A6" w:rsidRPr="00D057A6">
        <w:rPr>
          <w:rFonts w:cs="Arial"/>
          <w:i/>
          <w:szCs w:val="22"/>
        </w:rPr>
        <w:t>[Text]</w:t>
      </w:r>
    </w:p>
    <w:p w14:paraId="4CDE7E42" w14:textId="0796F474" w:rsidR="003C6149" w:rsidRPr="00457100" w:rsidRDefault="003C6149" w:rsidP="001C31ED">
      <w:pPr>
        <w:spacing w:before="0"/>
        <w:rPr>
          <w:rFonts w:cs="Arial"/>
          <w:color w:val="A71930"/>
          <w:szCs w:val="22"/>
        </w:rPr>
      </w:pPr>
      <w:r w:rsidRPr="00457100">
        <w:rPr>
          <w:rFonts w:cs="Arial"/>
          <w:b/>
          <w:color w:val="A71930"/>
          <w:szCs w:val="22"/>
        </w:rPr>
        <w:t>Entscheidungsvorschlag</w:t>
      </w:r>
    </w:p>
    <w:p w14:paraId="0E9E8C23" w14:textId="2A320D06" w:rsidR="0023403B" w:rsidRPr="00D057A6" w:rsidRDefault="00E979D9" w:rsidP="001C31ED">
      <w:pPr>
        <w:spacing w:before="0"/>
        <w:rPr>
          <w:rFonts w:cs="Arial"/>
          <w:i/>
          <w:szCs w:val="22"/>
        </w:rPr>
      </w:pPr>
      <w:r w:rsidRPr="00D057A6">
        <w:rPr>
          <w:rFonts w:cs="Arial"/>
          <w:szCs w:val="22"/>
        </w:rPr>
        <w:t>Kriterium ist erfüllt / ist nicht erfüllt</w:t>
      </w:r>
      <w:r w:rsidR="0023403B" w:rsidRPr="00D057A6">
        <w:rPr>
          <w:rFonts w:cs="Arial"/>
          <w:szCs w:val="22"/>
        </w:rPr>
        <w:t xml:space="preserve">. </w:t>
      </w:r>
      <w:r w:rsidRPr="00D057A6">
        <w:rPr>
          <w:rFonts w:cs="Arial"/>
          <w:i/>
          <w:szCs w:val="22"/>
        </w:rPr>
        <w:t xml:space="preserve">Bei Nichterfüllung des Kriteriums: </w:t>
      </w:r>
      <w:r w:rsidR="0023403B" w:rsidRPr="00D057A6">
        <w:rPr>
          <w:rFonts w:cs="Arial"/>
          <w:i/>
          <w:szCs w:val="22"/>
        </w:rPr>
        <w:t>Begründung und ggf. Vorschlag einer Auflage</w:t>
      </w:r>
      <w:r w:rsidR="00620071" w:rsidRPr="00D057A6">
        <w:rPr>
          <w:rFonts w:cs="Arial"/>
          <w:i/>
          <w:szCs w:val="22"/>
        </w:rPr>
        <w:t>.</w:t>
      </w:r>
    </w:p>
    <w:p w14:paraId="00710934" w14:textId="0B1AB629" w:rsidR="00D057A6" w:rsidRPr="00D057A6" w:rsidRDefault="008F3A2F" w:rsidP="001C31ED">
      <w:pPr>
        <w:spacing w:before="0"/>
        <w:rPr>
          <w:rFonts w:cs="Arial"/>
          <w:i/>
          <w:szCs w:val="22"/>
        </w:rPr>
      </w:pPr>
      <w:r w:rsidRPr="00D057A6">
        <w:rPr>
          <w:rFonts w:cs="Arial"/>
          <w:szCs w:val="22"/>
        </w:rPr>
        <w:t xml:space="preserve">Nach eingehender Beratung mit der Hochschule </w:t>
      </w:r>
      <w:r w:rsidR="00E979D9" w:rsidRPr="00D057A6">
        <w:rPr>
          <w:rFonts w:cs="Arial"/>
          <w:szCs w:val="22"/>
        </w:rPr>
        <w:t xml:space="preserve">schlägt </w:t>
      </w:r>
      <w:r w:rsidRPr="00D057A6">
        <w:rPr>
          <w:rFonts w:cs="Arial"/>
          <w:szCs w:val="22"/>
        </w:rPr>
        <w:t xml:space="preserve">die Agentur </w:t>
      </w:r>
      <w:r w:rsidR="00E979D9" w:rsidRPr="00D057A6">
        <w:rPr>
          <w:rFonts w:cs="Arial"/>
          <w:szCs w:val="22"/>
        </w:rPr>
        <w:t>folgende Auflage vor:</w:t>
      </w:r>
      <w:r w:rsidR="008531B0">
        <w:rPr>
          <w:rFonts w:cs="Arial"/>
          <w:szCs w:val="22"/>
        </w:rPr>
        <w:t xml:space="preserve"> </w:t>
      </w:r>
      <w:r w:rsidR="00D057A6" w:rsidRPr="00D057A6">
        <w:rPr>
          <w:rFonts w:cs="Arial"/>
          <w:i/>
          <w:szCs w:val="22"/>
        </w:rPr>
        <w:t>[Text]</w:t>
      </w:r>
    </w:p>
    <w:p w14:paraId="161242D7" w14:textId="77777777" w:rsidR="000F574D" w:rsidRPr="00457100" w:rsidRDefault="000F574D" w:rsidP="001C31ED">
      <w:pPr>
        <w:spacing w:before="0"/>
        <w:rPr>
          <w:rFonts w:cs="Arial"/>
          <w:szCs w:val="22"/>
        </w:rPr>
      </w:pPr>
    </w:p>
    <w:p w14:paraId="559ADD30" w14:textId="37C8926E" w:rsidR="000F574D" w:rsidRPr="00457100" w:rsidRDefault="000F574D" w:rsidP="001C31ED">
      <w:pPr>
        <w:pStyle w:val="berschrift2"/>
        <w:numPr>
          <w:ilvl w:val="0"/>
          <w:numId w:val="0"/>
        </w:numPr>
        <w:spacing w:before="0"/>
        <w:ind w:left="567" w:hanging="567"/>
      </w:pPr>
      <w:bookmarkStart w:id="18" w:name="_Studiengangsprofil_(§_4"/>
      <w:bookmarkStart w:id="19" w:name="_Toc35423768"/>
      <w:bookmarkEnd w:id="18"/>
      <w:proofErr w:type="spellStart"/>
      <w:r w:rsidRPr="00457100">
        <w:t>Studiengangsprofil</w:t>
      </w:r>
      <w:r w:rsidR="00AD335B">
        <w:t>e</w:t>
      </w:r>
      <w:proofErr w:type="spellEnd"/>
      <w:r w:rsidR="005365C5" w:rsidRPr="00457100">
        <w:t xml:space="preserve"> </w:t>
      </w:r>
      <w:hyperlink w:anchor="Studiengangsprofile" w:history="1">
        <w:r w:rsidR="005365C5" w:rsidRPr="00AA268C">
          <w:rPr>
            <w:rStyle w:val="Hyperlink"/>
            <w:rFonts w:cs="Arial"/>
          </w:rPr>
          <w:t>(§ 4 MRVO)</w:t>
        </w:r>
        <w:bookmarkEnd w:id="19"/>
      </w:hyperlink>
    </w:p>
    <w:p w14:paraId="5C4E7C1B" w14:textId="174B57ED" w:rsidR="00620071" w:rsidRPr="00D057A6" w:rsidRDefault="003336AB" w:rsidP="001C31ED">
      <w:pPr>
        <w:spacing w:before="0"/>
        <w:rPr>
          <w:rFonts w:cs="Arial"/>
          <w:b/>
          <w:szCs w:val="22"/>
        </w:rPr>
      </w:pPr>
      <w:r>
        <w:rPr>
          <w:rFonts w:cs="Arial"/>
          <w:b/>
          <w:color w:val="A71930"/>
          <w:szCs w:val="22"/>
        </w:rPr>
        <w:t>Sachstand</w:t>
      </w:r>
      <w:r w:rsidR="00620071" w:rsidRPr="00457100">
        <w:rPr>
          <w:rFonts w:cs="Arial"/>
          <w:b/>
          <w:color w:val="A71930"/>
          <w:szCs w:val="22"/>
        </w:rPr>
        <w:t>/Bewertung</w:t>
      </w:r>
      <w:r w:rsidR="008531B0">
        <w:rPr>
          <w:rFonts w:cs="Arial"/>
          <w:b/>
          <w:color w:val="A71930"/>
          <w:szCs w:val="22"/>
        </w:rPr>
        <w:t xml:space="preserve"> </w:t>
      </w:r>
      <w:r w:rsidR="00D057A6" w:rsidRPr="00D057A6">
        <w:rPr>
          <w:rFonts w:cs="Arial"/>
          <w:i/>
          <w:szCs w:val="22"/>
        </w:rPr>
        <w:t>[Text]</w:t>
      </w:r>
    </w:p>
    <w:p w14:paraId="49FC08CD" w14:textId="452CC036" w:rsidR="003C6149" w:rsidRPr="00457100" w:rsidRDefault="003C6149" w:rsidP="001C31ED">
      <w:pPr>
        <w:spacing w:before="0"/>
        <w:rPr>
          <w:rFonts w:cs="Arial"/>
          <w:color w:val="A71930"/>
          <w:szCs w:val="22"/>
        </w:rPr>
      </w:pPr>
      <w:r w:rsidRPr="00457100">
        <w:rPr>
          <w:rFonts w:cs="Arial"/>
          <w:b/>
          <w:color w:val="A71930"/>
          <w:szCs w:val="22"/>
        </w:rPr>
        <w:t>Entscheidungsvorschlag</w:t>
      </w:r>
    </w:p>
    <w:p w14:paraId="64EA7703" w14:textId="56F359C7" w:rsidR="00620071" w:rsidRPr="00D057A6" w:rsidRDefault="00620071" w:rsidP="001C31ED">
      <w:pPr>
        <w:spacing w:before="0"/>
        <w:rPr>
          <w:rFonts w:cs="Arial"/>
          <w:i/>
          <w:szCs w:val="22"/>
        </w:rPr>
      </w:pPr>
      <w:r w:rsidRPr="00D057A6">
        <w:rPr>
          <w:rFonts w:cs="Arial"/>
          <w:szCs w:val="22"/>
        </w:rPr>
        <w:t xml:space="preserve">Kriterium ist erfüllt / ist nicht erfüllt. </w:t>
      </w:r>
      <w:r w:rsidRPr="00D057A6">
        <w:rPr>
          <w:rFonts w:cs="Arial"/>
          <w:i/>
          <w:szCs w:val="22"/>
        </w:rPr>
        <w:t>Bei Nichterfüllung des Kriteriums: Begründung und ggf. Vorschlag einer Auflage.</w:t>
      </w:r>
    </w:p>
    <w:p w14:paraId="64DEE9A0" w14:textId="442A892C" w:rsidR="00D057A6" w:rsidRPr="00D057A6" w:rsidRDefault="008F3A2F" w:rsidP="001C31ED">
      <w:pPr>
        <w:spacing w:before="0"/>
        <w:rPr>
          <w:rFonts w:cs="Arial"/>
          <w:i/>
          <w:szCs w:val="22"/>
        </w:rPr>
      </w:pPr>
      <w:r w:rsidRPr="00D057A6">
        <w:rPr>
          <w:rFonts w:cs="Arial"/>
          <w:szCs w:val="22"/>
        </w:rPr>
        <w:t>Nach eingehender Beratung mit der Hochschule schlägt die Agentur folgende Auflage vor:</w:t>
      </w:r>
      <w:r w:rsidR="008531B0">
        <w:rPr>
          <w:rFonts w:cs="Arial"/>
          <w:szCs w:val="22"/>
        </w:rPr>
        <w:t xml:space="preserve"> </w:t>
      </w:r>
      <w:r w:rsidR="00D057A6" w:rsidRPr="00D057A6">
        <w:rPr>
          <w:rFonts w:cs="Arial"/>
          <w:i/>
          <w:szCs w:val="22"/>
        </w:rPr>
        <w:t>[Text]</w:t>
      </w:r>
    </w:p>
    <w:p w14:paraId="0BD17280" w14:textId="77777777" w:rsidR="000F574D" w:rsidRPr="00457100" w:rsidRDefault="000F574D" w:rsidP="001C31ED">
      <w:pPr>
        <w:spacing w:before="0"/>
        <w:rPr>
          <w:rFonts w:cs="Arial"/>
          <w:szCs w:val="22"/>
          <w:lang w:eastAsia="en-US"/>
        </w:rPr>
      </w:pPr>
    </w:p>
    <w:p w14:paraId="7D22563D" w14:textId="1A2E90E5" w:rsidR="000F574D" w:rsidRPr="000930D3" w:rsidRDefault="000F574D" w:rsidP="001C31ED">
      <w:pPr>
        <w:pStyle w:val="berschrift2"/>
        <w:numPr>
          <w:ilvl w:val="0"/>
          <w:numId w:val="0"/>
        </w:numPr>
        <w:tabs>
          <w:tab w:val="clear" w:pos="567"/>
          <w:tab w:val="left" w:pos="0"/>
        </w:tabs>
        <w:spacing w:before="0"/>
        <w:rPr>
          <w:b w:val="0"/>
          <w:bCs w:val="0"/>
        </w:rPr>
      </w:pPr>
      <w:bookmarkStart w:id="20" w:name="_Zugangsvoraussetzungen_und_Übergäng"/>
      <w:bookmarkStart w:id="21" w:name="_Toc35423769"/>
      <w:bookmarkEnd w:id="20"/>
      <w:r w:rsidRPr="00457100">
        <w:t>Zugangsvoraussetzungen</w:t>
      </w:r>
      <w:r w:rsidR="004F3EBA" w:rsidRPr="00457100">
        <w:t xml:space="preserve"> und Übergänge zwischen Studienangeboten</w:t>
      </w:r>
      <w:r w:rsidR="00581E6B" w:rsidRPr="00457100">
        <w:t xml:space="preserve"> </w:t>
      </w:r>
      <w:hyperlink w:anchor="Zugangsvoraussetzungen" w:history="1">
        <w:r w:rsidR="00581E6B" w:rsidRPr="00AA268C">
          <w:rPr>
            <w:rStyle w:val="Hyperlink"/>
            <w:rFonts w:cs="Arial"/>
          </w:rPr>
          <w:t>(§ 5 MRVO)</w:t>
        </w:r>
        <w:bookmarkEnd w:id="21"/>
      </w:hyperlink>
      <w:r w:rsidR="00AA268C" w:rsidRPr="000930D3">
        <w:rPr>
          <w:b w:val="0"/>
          <w:bCs w:val="0"/>
        </w:rPr>
        <w:t xml:space="preserve"> </w:t>
      </w:r>
    </w:p>
    <w:p w14:paraId="3CAF32F8" w14:textId="00C9CCA3" w:rsidR="00D057A6" w:rsidRPr="00D057A6" w:rsidRDefault="003336AB" w:rsidP="001C31ED">
      <w:pPr>
        <w:spacing w:before="0"/>
        <w:rPr>
          <w:rFonts w:cs="Arial"/>
          <w:b/>
          <w:szCs w:val="22"/>
        </w:rPr>
      </w:pPr>
      <w:r>
        <w:rPr>
          <w:rFonts w:cs="Arial"/>
          <w:b/>
          <w:color w:val="A71930"/>
          <w:szCs w:val="22"/>
        </w:rPr>
        <w:t>Sachstand</w:t>
      </w:r>
      <w:r w:rsidR="004F3EBA" w:rsidRPr="00457100">
        <w:rPr>
          <w:rFonts w:cs="Arial"/>
          <w:b/>
          <w:color w:val="A71930"/>
          <w:szCs w:val="22"/>
        </w:rPr>
        <w:t>/Bewertung</w:t>
      </w:r>
      <w:r w:rsidR="008531B0">
        <w:rPr>
          <w:rFonts w:cs="Arial"/>
          <w:b/>
          <w:color w:val="A71930"/>
          <w:szCs w:val="22"/>
        </w:rPr>
        <w:t xml:space="preserve"> </w:t>
      </w:r>
      <w:r w:rsidR="00D057A6" w:rsidRPr="00D057A6">
        <w:rPr>
          <w:rFonts w:cs="Arial"/>
          <w:i/>
          <w:szCs w:val="22"/>
        </w:rPr>
        <w:t>[Text]</w:t>
      </w:r>
    </w:p>
    <w:p w14:paraId="2E1BD322" w14:textId="60D6A8B0" w:rsidR="003C6149" w:rsidRPr="00457100" w:rsidRDefault="003C6149" w:rsidP="001C31ED">
      <w:pPr>
        <w:spacing w:before="0"/>
        <w:rPr>
          <w:rFonts w:cs="Arial"/>
          <w:color w:val="A71930"/>
          <w:szCs w:val="22"/>
        </w:rPr>
      </w:pPr>
      <w:r w:rsidRPr="00457100">
        <w:rPr>
          <w:rFonts w:cs="Arial"/>
          <w:b/>
          <w:color w:val="A71930"/>
          <w:szCs w:val="22"/>
        </w:rPr>
        <w:t>Entscheidungsvorschlag</w:t>
      </w:r>
    </w:p>
    <w:p w14:paraId="7C7F9764" w14:textId="50C7FFEF" w:rsidR="004F3EBA" w:rsidRPr="00D057A6" w:rsidRDefault="004F3EBA" w:rsidP="001C31ED">
      <w:pPr>
        <w:spacing w:before="0"/>
        <w:rPr>
          <w:rFonts w:cs="Arial"/>
          <w:i/>
          <w:szCs w:val="22"/>
        </w:rPr>
      </w:pPr>
      <w:r w:rsidRPr="00D057A6">
        <w:rPr>
          <w:rFonts w:cs="Arial"/>
          <w:szCs w:val="22"/>
        </w:rPr>
        <w:t xml:space="preserve">Kriterium ist erfüllt / ist nicht erfüllt. </w:t>
      </w:r>
      <w:r w:rsidRPr="00D057A6">
        <w:rPr>
          <w:rFonts w:cs="Arial"/>
          <w:i/>
          <w:szCs w:val="22"/>
        </w:rPr>
        <w:t>Bei Nichterfüllung des Kriteriums: Begründung und ggf. Vorschlag einer Auflage.</w:t>
      </w:r>
    </w:p>
    <w:p w14:paraId="71D1E399" w14:textId="7DC8BB90" w:rsidR="00D057A6" w:rsidRPr="00D057A6" w:rsidRDefault="008F3A2F" w:rsidP="001C31ED">
      <w:pPr>
        <w:spacing w:before="0"/>
        <w:rPr>
          <w:rFonts w:cs="Arial"/>
          <w:i/>
          <w:szCs w:val="22"/>
        </w:rPr>
      </w:pPr>
      <w:r w:rsidRPr="00D057A6">
        <w:rPr>
          <w:rFonts w:cs="Arial"/>
          <w:szCs w:val="22"/>
        </w:rPr>
        <w:t>Nach eingehender Beratung mit der Hochschule schlägt die Agentur folgende Auflage vor:</w:t>
      </w:r>
      <w:r w:rsidR="008531B0">
        <w:rPr>
          <w:rFonts w:cs="Arial"/>
          <w:szCs w:val="22"/>
        </w:rPr>
        <w:t xml:space="preserve"> </w:t>
      </w:r>
      <w:r w:rsidR="00D057A6" w:rsidRPr="00D057A6">
        <w:rPr>
          <w:rFonts w:cs="Arial"/>
          <w:i/>
          <w:szCs w:val="22"/>
        </w:rPr>
        <w:t>[Text]</w:t>
      </w:r>
    </w:p>
    <w:p w14:paraId="492EAAB3" w14:textId="18D06F5D" w:rsidR="004E1B65" w:rsidRDefault="004E1B65" w:rsidP="001C31ED">
      <w:pPr>
        <w:spacing w:before="0"/>
        <w:jc w:val="left"/>
        <w:rPr>
          <w:rFonts w:cs="Arial"/>
          <w:b/>
          <w:bCs/>
          <w:szCs w:val="22"/>
          <w:lang w:eastAsia="en-US"/>
        </w:rPr>
      </w:pPr>
    </w:p>
    <w:p w14:paraId="349ABC6F" w14:textId="4E265F88" w:rsidR="000F574D" w:rsidRPr="00457100" w:rsidRDefault="000F574D" w:rsidP="00BB469C">
      <w:pPr>
        <w:pStyle w:val="berschrift2"/>
        <w:numPr>
          <w:ilvl w:val="0"/>
          <w:numId w:val="0"/>
        </w:numPr>
        <w:spacing w:before="0"/>
      </w:pPr>
      <w:bookmarkStart w:id="22" w:name="_Abschlüsse_und_Abschlussbezeichnung"/>
      <w:bookmarkStart w:id="23" w:name="_Toc35423770"/>
      <w:bookmarkEnd w:id="22"/>
      <w:r w:rsidRPr="00457100">
        <w:t>Abschlüsse und Abschlussbezeichnungen</w:t>
      </w:r>
      <w:r w:rsidR="006A18E3" w:rsidRPr="00457100">
        <w:t xml:space="preserve"> </w:t>
      </w:r>
      <w:hyperlink w:anchor="Abschlüsse" w:history="1">
        <w:r w:rsidR="006A18E3" w:rsidRPr="00AA268C">
          <w:rPr>
            <w:rStyle w:val="Hyperlink"/>
            <w:rFonts w:cs="Arial"/>
          </w:rPr>
          <w:t>(§ 6 MRVO)</w:t>
        </w:r>
        <w:bookmarkEnd w:id="23"/>
      </w:hyperlink>
    </w:p>
    <w:p w14:paraId="12AD6E25" w14:textId="5007A611" w:rsidR="004E1B65" w:rsidRPr="00D057A6" w:rsidRDefault="003336AB" w:rsidP="00BB469C">
      <w:pPr>
        <w:spacing w:before="0"/>
        <w:rPr>
          <w:rFonts w:cs="Arial"/>
          <w:b/>
          <w:szCs w:val="22"/>
        </w:rPr>
      </w:pPr>
      <w:r>
        <w:rPr>
          <w:rFonts w:cs="Arial"/>
          <w:b/>
          <w:color w:val="A71930"/>
          <w:szCs w:val="22"/>
        </w:rPr>
        <w:t>Sachstand</w:t>
      </w:r>
      <w:r w:rsidR="004E1B65" w:rsidRPr="00457100">
        <w:rPr>
          <w:rFonts w:cs="Arial"/>
          <w:b/>
          <w:color w:val="A71930"/>
          <w:szCs w:val="22"/>
        </w:rPr>
        <w:t>/Bewertung</w:t>
      </w:r>
      <w:r w:rsidR="008531B0">
        <w:rPr>
          <w:rFonts w:cs="Arial"/>
          <w:b/>
          <w:color w:val="A71930"/>
          <w:szCs w:val="22"/>
        </w:rPr>
        <w:t xml:space="preserve"> </w:t>
      </w:r>
      <w:r w:rsidR="004E1B65" w:rsidRPr="00D057A6">
        <w:rPr>
          <w:rFonts w:cs="Arial"/>
          <w:i/>
          <w:szCs w:val="22"/>
        </w:rPr>
        <w:t>[Text]</w:t>
      </w:r>
    </w:p>
    <w:p w14:paraId="2267331F" w14:textId="77777777" w:rsidR="004E1B65" w:rsidRPr="00457100" w:rsidRDefault="004E1B65" w:rsidP="00BB469C">
      <w:pPr>
        <w:spacing w:before="0"/>
        <w:rPr>
          <w:rFonts w:cs="Arial"/>
          <w:color w:val="A71930"/>
          <w:szCs w:val="22"/>
        </w:rPr>
      </w:pPr>
      <w:r w:rsidRPr="00457100">
        <w:rPr>
          <w:rFonts w:cs="Arial"/>
          <w:b/>
          <w:color w:val="A71930"/>
          <w:szCs w:val="22"/>
        </w:rPr>
        <w:t>Entscheidungsvorschlag</w:t>
      </w:r>
    </w:p>
    <w:p w14:paraId="6C20F025" w14:textId="77777777" w:rsidR="004E1B65" w:rsidRPr="00D057A6" w:rsidRDefault="004E1B65" w:rsidP="00BB469C">
      <w:pPr>
        <w:spacing w:before="0"/>
        <w:rPr>
          <w:rFonts w:cs="Arial"/>
          <w:i/>
          <w:szCs w:val="22"/>
        </w:rPr>
      </w:pPr>
      <w:r w:rsidRPr="00D057A6">
        <w:rPr>
          <w:rFonts w:cs="Arial"/>
          <w:szCs w:val="22"/>
        </w:rPr>
        <w:t xml:space="preserve">Kriterium ist erfüllt / ist nicht erfüllt. </w:t>
      </w:r>
      <w:r w:rsidRPr="00D057A6">
        <w:rPr>
          <w:rFonts w:cs="Arial"/>
          <w:i/>
          <w:szCs w:val="22"/>
        </w:rPr>
        <w:t>Bei Nichterfüllung des Kriteriums: Begründung und ggf. Vorschlag einer Auflage.</w:t>
      </w:r>
    </w:p>
    <w:p w14:paraId="76125765" w14:textId="5029CC5E" w:rsidR="004E1B65" w:rsidRDefault="004E1B65" w:rsidP="00BB469C">
      <w:pPr>
        <w:spacing w:before="0"/>
        <w:rPr>
          <w:i/>
        </w:rPr>
      </w:pPr>
      <w:r w:rsidRPr="00484697">
        <w:t>Nach eingehender Beratung mit der Hochschule schlägt die Agentur folgende Auflage vor:</w:t>
      </w:r>
      <w:r w:rsidR="008531B0" w:rsidRPr="00484697">
        <w:t xml:space="preserve"> </w:t>
      </w:r>
      <w:r w:rsidRPr="00484697">
        <w:rPr>
          <w:i/>
        </w:rPr>
        <w:t>[Text]</w:t>
      </w:r>
    </w:p>
    <w:p w14:paraId="6E92101B" w14:textId="77777777" w:rsidR="00484697" w:rsidRPr="00484697" w:rsidRDefault="00484697" w:rsidP="00BB469C">
      <w:pPr>
        <w:spacing w:before="0"/>
        <w:rPr>
          <w:lang w:eastAsia="en-US"/>
        </w:rPr>
      </w:pPr>
    </w:p>
    <w:p w14:paraId="0B641663" w14:textId="2C9F7D38" w:rsidR="000F574D" w:rsidRPr="00457100" w:rsidRDefault="000F574D" w:rsidP="001C31ED">
      <w:pPr>
        <w:pStyle w:val="berschrift2"/>
        <w:numPr>
          <w:ilvl w:val="0"/>
          <w:numId w:val="0"/>
        </w:numPr>
        <w:spacing w:before="0"/>
      </w:pPr>
      <w:bookmarkStart w:id="24" w:name="_Modularisierung_(§_7"/>
      <w:bookmarkStart w:id="25" w:name="_Toc35423771"/>
      <w:bookmarkEnd w:id="24"/>
      <w:r w:rsidRPr="00457100">
        <w:t>Modularisierung</w:t>
      </w:r>
      <w:r w:rsidR="006A18E3" w:rsidRPr="00457100">
        <w:t xml:space="preserve"> </w:t>
      </w:r>
      <w:hyperlink w:anchor="Modularisierung" w:history="1">
        <w:r w:rsidR="006A18E3" w:rsidRPr="00484697">
          <w:rPr>
            <w:rStyle w:val="Hyperlink"/>
            <w:rFonts w:cs="Arial"/>
          </w:rPr>
          <w:t>(§ 7 MRVO)</w:t>
        </w:r>
        <w:bookmarkEnd w:id="25"/>
      </w:hyperlink>
    </w:p>
    <w:p w14:paraId="1B64AAE6" w14:textId="43F6E8AA" w:rsidR="004E1B65" w:rsidRPr="00D057A6" w:rsidRDefault="003336AB" w:rsidP="001C31ED">
      <w:pPr>
        <w:spacing w:before="0"/>
        <w:rPr>
          <w:rFonts w:cs="Arial"/>
          <w:b/>
          <w:szCs w:val="22"/>
        </w:rPr>
      </w:pPr>
      <w:r>
        <w:rPr>
          <w:rFonts w:cs="Arial"/>
          <w:b/>
          <w:color w:val="A71930"/>
          <w:szCs w:val="22"/>
        </w:rPr>
        <w:t>Sachstand</w:t>
      </w:r>
      <w:r w:rsidR="004E1B65" w:rsidRPr="00457100">
        <w:rPr>
          <w:rFonts w:cs="Arial"/>
          <w:b/>
          <w:color w:val="A71930"/>
          <w:szCs w:val="22"/>
        </w:rPr>
        <w:t>/Bewertung</w:t>
      </w:r>
      <w:r w:rsidR="008531B0">
        <w:rPr>
          <w:rFonts w:cs="Arial"/>
          <w:b/>
          <w:color w:val="A71930"/>
          <w:szCs w:val="22"/>
        </w:rPr>
        <w:t xml:space="preserve"> </w:t>
      </w:r>
      <w:r w:rsidR="004E1B65" w:rsidRPr="00D057A6">
        <w:rPr>
          <w:rFonts w:cs="Arial"/>
          <w:i/>
          <w:szCs w:val="22"/>
        </w:rPr>
        <w:t>[Text]</w:t>
      </w:r>
    </w:p>
    <w:p w14:paraId="7FFD0BF9" w14:textId="77777777" w:rsidR="004E1B65" w:rsidRPr="00457100" w:rsidRDefault="004E1B65" w:rsidP="001C31ED">
      <w:pPr>
        <w:spacing w:before="0"/>
        <w:rPr>
          <w:rFonts w:cs="Arial"/>
          <w:color w:val="A71930"/>
          <w:szCs w:val="22"/>
        </w:rPr>
      </w:pPr>
      <w:r w:rsidRPr="00457100">
        <w:rPr>
          <w:rFonts w:cs="Arial"/>
          <w:b/>
          <w:color w:val="A71930"/>
          <w:szCs w:val="22"/>
        </w:rPr>
        <w:lastRenderedPageBreak/>
        <w:t>Entscheidungsvorschlag</w:t>
      </w:r>
    </w:p>
    <w:p w14:paraId="29C1482B" w14:textId="77777777" w:rsidR="004E1B65" w:rsidRPr="00D057A6" w:rsidRDefault="004E1B65" w:rsidP="001C31ED">
      <w:pPr>
        <w:spacing w:before="0"/>
        <w:rPr>
          <w:rFonts w:cs="Arial"/>
          <w:i/>
          <w:szCs w:val="22"/>
        </w:rPr>
      </w:pPr>
      <w:r w:rsidRPr="00D057A6">
        <w:rPr>
          <w:rFonts w:cs="Arial"/>
          <w:szCs w:val="22"/>
        </w:rPr>
        <w:t xml:space="preserve">Kriterium ist erfüllt / ist nicht erfüllt. </w:t>
      </w:r>
      <w:r w:rsidRPr="00D057A6">
        <w:rPr>
          <w:rFonts w:cs="Arial"/>
          <w:i/>
          <w:szCs w:val="22"/>
        </w:rPr>
        <w:t>Bei Nichterfüllung des Kriteriums: Begründung und ggf. Vorschlag einer Auflage.</w:t>
      </w:r>
    </w:p>
    <w:p w14:paraId="7F04605E" w14:textId="298ABCAC" w:rsidR="004E1B65" w:rsidRPr="00D057A6" w:rsidRDefault="004E1B65" w:rsidP="001C31ED">
      <w:pPr>
        <w:spacing w:before="0"/>
        <w:rPr>
          <w:rFonts w:cs="Arial"/>
          <w:i/>
          <w:szCs w:val="22"/>
        </w:rPr>
      </w:pPr>
      <w:r w:rsidRPr="00D057A6">
        <w:rPr>
          <w:rFonts w:cs="Arial"/>
          <w:szCs w:val="22"/>
        </w:rPr>
        <w:t>Nach eingehender Beratung mit der Hochschule schlägt die Agentur folgende Auflage vor:</w:t>
      </w:r>
      <w:r w:rsidR="008531B0">
        <w:rPr>
          <w:rFonts w:cs="Arial"/>
          <w:szCs w:val="22"/>
        </w:rPr>
        <w:t xml:space="preserve"> </w:t>
      </w:r>
      <w:r w:rsidRPr="00D057A6">
        <w:rPr>
          <w:rFonts w:cs="Arial"/>
          <w:i/>
          <w:szCs w:val="22"/>
        </w:rPr>
        <w:t>[Text]</w:t>
      </w:r>
    </w:p>
    <w:p w14:paraId="4BAA8634" w14:textId="77777777" w:rsidR="00021295" w:rsidRPr="00457100" w:rsidRDefault="00021295" w:rsidP="001C31ED">
      <w:pPr>
        <w:spacing w:before="0"/>
        <w:rPr>
          <w:rFonts w:cs="Arial"/>
          <w:szCs w:val="22"/>
        </w:rPr>
      </w:pPr>
    </w:p>
    <w:p w14:paraId="67EB4AB6" w14:textId="1C27FF49" w:rsidR="000F574D" w:rsidRPr="00457100" w:rsidRDefault="000F574D" w:rsidP="001C31ED">
      <w:pPr>
        <w:pStyle w:val="berschrift2"/>
        <w:numPr>
          <w:ilvl w:val="0"/>
          <w:numId w:val="0"/>
        </w:numPr>
        <w:spacing w:before="0"/>
        <w:ind w:left="567" w:hanging="567"/>
      </w:pPr>
      <w:bookmarkStart w:id="26" w:name="_Leistungspunktesystem_(§_8"/>
      <w:bookmarkStart w:id="27" w:name="_Toc35423772"/>
      <w:bookmarkEnd w:id="26"/>
      <w:r w:rsidRPr="00457100">
        <w:t>Leistungspunktesystem</w:t>
      </w:r>
      <w:r w:rsidR="006A18E3" w:rsidRPr="00457100">
        <w:t xml:space="preserve"> </w:t>
      </w:r>
      <w:hyperlink w:anchor="Leistungspunktesystem" w:history="1">
        <w:r w:rsidR="006A18E3" w:rsidRPr="00C82C9B">
          <w:rPr>
            <w:rStyle w:val="Hyperlink"/>
            <w:rFonts w:cs="Arial"/>
          </w:rPr>
          <w:t>(§ 8 MRVO)</w:t>
        </w:r>
        <w:bookmarkEnd w:id="27"/>
      </w:hyperlink>
    </w:p>
    <w:p w14:paraId="0C5145CB" w14:textId="355281A4" w:rsidR="004E1B65" w:rsidRPr="00D057A6" w:rsidRDefault="003336AB" w:rsidP="001C31ED">
      <w:pPr>
        <w:spacing w:before="0"/>
        <w:rPr>
          <w:rFonts w:cs="Arial"/>
          <w:b/>
          <w:szCs w:val="22"/>
        </w:rPr>
      </w:pPr>
      <w:r>
        <w:rPr>
          <w:rFonts w:cs="Arial"/>
          <w:b/>
          <w:color w:val="A71930"/>
          <w:szCs w:val="22"/>
        </w:rPr>
        <w:t>Sachstand</w:t>
      </w:r>
      <w:r w:rsidR="004E1B65" w:rsidRPr="00457100">
        <w:rPr>
          <w:rFonts w:cs="Arial"/>
          <w:b/>
          <w:color w:val="A71930"/>
          <w:szCs w:val="22"/>
        </w:rPr>
        <w:t>/Bewertung</w:t>
      </w:r>
      <w:r w:rsidR="008531B0">
        <w:rPr>
          <w:rFonts w:cs="Arial"/>
          <w:b/>
          <w:color w:val="A71930"/>
          <w:szCs w:val="22"/>
        </w:rPr>
        <w:t xml:space="preserve"> </w:t>
      </w:r>
      <w:r w:rsidR="004E1B65" w:rsidRPr="00D057A6">
        <w:rPr>
          <w:rFonts w:cs="Arial"/>
          <w:i/>
          <w:szCs w:val="22"/>
        </w:rPr>
        <w:t>[Text]</w:t>
      </w:r>
    </w:p>
    <w:p w14:paraId="24EF38D7" w14:textId="77777777" w:rsidR="004E1B65" w:rsidRPr="00457100" w:rsidRDefault="004E1B65" w:rsidP="001C31ED">
      <w:pPr>
        <w:spacing w:before="0"/>
        <w:rPr>
          <w:rFonts w:cs="Arial"/>
          <w:color w:val="A71930"/>
          <w:szCs w:val="22"/>
        </w:rPr>
      </w:pPr>
      <w:r w:rsidRPr="00457100">
        <w:rPr>
          <w:rFonts w:cs="Arial"/>
          <w:b/>
          <w:color w:val="A71930"/>
          <w:szCs w:val="22"/>
        </w:rPr>
        <w:t>Entscheidungsvorschlag</w:t>
      </w:r>
    </w:p>
    <w:p w14:paraId="08645D83" w14:textId="77777777" w:rsidR="004E1B65" w:rsidRPr="00D057A6" w:rsidRDefault="004E1B65" w:rsidP="001C31ED">
      <w:pPr>
        <w:spacing w:before="0"/>
        <w:rPr>
          <w:rFonts w:cs="Arial"/>
          <w:i/>
          <w:szCs w:val="22"/>
        </w:rPr>
      </w:pPr>
      <w:r w:rsidRPr="00D057A6">
        <w:rPr>
          <w:rFonts w:cs="Arial"/>
          <w:szCs w:val="22"/>
        </w:rPr>
        <w:t xml:space="preserve">Kriterium ist erfüllt / ist nicht erfüllt. </w:t>
      </w:r>
      <w:r w:rsidRPr="00D057A6">
        <w:rPr>
          <w:rFonts w:cs="Arial"/>
          <w:i/>
          <w:szCs w:val="22"/>
        </w:rPr>
        <w:t>Bei Nichterfüllung des Kriteriums: Begründung und ggf. Vorschlag einer Auflage.</w:t>
      </w:r>
    </w:p>
    <w:p w14:paraId="52C8BC08" w14:textId="79EAC49C" w:rsidR="004E1B65" w:rsidRPr="00D057A6" w:rsidRDefault="004E1B65" w:rsidP="001C31ED">
      <w:pPr>
        <w:spacing w:before="0"/>
        <w:rPr>
          <w:rFonts w:cs="Arial"/>
          <w:i/>
          <w:szCs w:val="22"/>
        </w:rPr>
      </w:pPr>
      <w:r w:rsidRPr="00D057A6">
        <w:rPr>
          <w:rFonts w:cs="Arial"/>
          <w:szCs w:val="22"/>
        </w:rPr>
        <w:t>Nach eingehender Beratung mit der Hochschule schlägt die Agentur folgende Auflage vor:</w:t>
      </w:r>
      <w:r w:rsidR="008531B0">
        <w:rPr>
          <w:rFonts w:cs="Arial"/>
          <w:szCs w:val="22"/>
        </w:rPr>
        <w:t xml:space="preserve"> </w:t>
      </w:r>
      <w:r w:rsidRPr="00D057A6">
        <w:rPr>
          <w:rFonts w:cs="Arial"/>
          <w:i/>
          <w:szCs w:val="22"/>
        </w:rPr>
        <w:t>[Text]</w:t>
      </w:r>
    </w:p>
    <w:p w14:paraId="00C725E0" w14:textId="46A810CB" w:rsidR="00021295" w:rsidRDefault="00021295" w:rsidP="001C31ED">
      <w:pPr>
        <w:spacing w:before="0"/>
        <w:rPr>
          <w:rFonts w:cs="Arial"/>
          <w:szCs w:val="22"/>
          <w:lang w:eastAsia="en-US"/>
        </w:rPr>
      </w:pPr>
    </w:p>
    <w:p w14:paraId="683BEEFD" w14:textId="2EFAAF01" w:rsidR="00D57236" w:rsidRPr="002F1394" w:rsidRDefault="005B6F21" w:rsidP="001C31ED">
      <w:pPr>
        <w:pStyle w:val="berschrift2"/>
        <w:numPr>
          <w:ilvl w:val="0"/>
          <w:numId w:val="0"/>
        </w:numPr>
        <w:tabs>
          <w:tab w:val="clear" w:pos="567"/>
          <w:tab w:val="left" w:pos="0"/>
        </w:tabs>
        <w:spacing w:before="0"/>
        <w:rPr>
          <w:b w:val="0"/>
          <w:bCs w:val="0"/>
        </w:rPr>
      </w:pPr>
      <w:bookmarkStart w:id="28" w:name="_Anerkennung_und_Anrechnung"/>
      <w:bookmarkStart w:id="29" w:name="_Toc35423773"/>
      <w:bookmarkStart w:id="30" w:name="_Hlk23248015"/>
      <w:bookmarkEnd w:id="28"/>
      <w:r>
        <w:t xml:space="preserve">Anerkennung und </w:t>
      </w:r>
      <w:r w:rsidR="00D57236" w:rsidRPr="004253AC">
        <w:t xml:space="preserve">Anrechnung </w:t>
      </w:r>
      <w:hyperlink w:anchor="AnerkennungAnrechnung" w:history="1">
        <w:r w:rsidR="00D57236" w:rsidRPr="001C31ED">
          <w:rPr>
            <w:rStyle w:val="Hyperlink"/>
            <w:rFonts w:cs="Arial"/>
          </w:rPr>
          <w:t>(</w:t>
        </w:r>
        <w:r w:rsidR="00C82C9B" w:rsidRPr="001C31ED">
          <w:rPr>
            <w:rStyle w:val="Hyperlink"/>
            <w:rFonts w:cs="Arial"/>
          </w:rPr>
          <w:t>Art.</w:t>
        </w:r>
        <w:r w:rsidR="00D57236" w:rsidRPr="001C31ED">
          <w:rPr>
            <w:rStyle w:val="Hyperlink"/>
            <w:rFonts w:cs="Arial"/>
          </w:rPr>
          <w:t xml:space="preserve"> 2 Abs. 2 </w:t>
        </w:r>
        <w:proofErr w:type="spellStart"/>
        <w:r w:rsidR="00D57236" w:rsidRPr="001C31ED">
          <w:rPr>
            <w:rStyle w:val="Hyperlink"/>
            <w:rFonts w:cs="Arial"/>
          </w:rPr>
          <w:t>StAkkrS</w:t>
        </w:r>
        <w:r w:rsidR="004253AC" w:rsidRPr="001C31ED">
          <w:rPr>
            <w:rStyle w:val="Hyperlink"/>
            <w:rFonts w:cs="Arial"/>
          </w:rPr>
          <w:t>t</w:t>
        </w:r>
        <w:r w:rsidR="00D57236" w:rsidRPr="001C31ED">
          <w:rPr>
            <w:rStyle w:val="Hyperlink"/>
            <w:rFonts w:cs="Arial"/>
          </w:rPr>
          <w:t>V</w:t>
        </w:r>
        <w:proofErr w:type="spellEnd"/>
        <w:r w:rsidR="00D57236" w:rsidRPr="001C31ED">
          <w:rPr>
            <w:rStyle w:val="Hyperlink"/>
            <w:rFonts w:cs="Arial"/>
          </w:rPr>
          <w:t>)</w:t>
        </w:r>
        <w:bookmarkEnd w:id="29"/>
      </w:hyperlink>
    </w:p>
    <w:bookmarkEnd w:id="30"/>
    <w:p w14:paraId="755461EA" w14:textId="196295B8" w:rsidR="004253AC" w:rsidRPr="00D057A6" w:rsidRDefault="003336AB" w:rsidP="001C31ED">
      <w:pPr>
        <w:spacing w:before="0"/>
        <w:rPr>
          <w:rFonts w:cs="Arial"/>
          <w:b/>
          <w:szCs w:val="22"/>
        </w:rPr>
      </w:pPr>
      <w:r>
        <w:rPr>
          <w:rFonts w:cs="Arial"/>
          <w:b/>
          <w:color w:val="A71930"/>
          <w:szCs w:val="22"/>
        </w:rPr>
        <w:t>Sachstand</w:t>
      </w:r>
      <w:r w:rsidR="004253AC" w:rsidRPr="00457100">
        <w:rPr>
          <w:rFonts w:cs="Arial"/>
          <w:b/>
          <w:color w:val="A71930"/>
          <w:szCs w:val="22"/>
        </w:rPr>
        <w:t>/Bewertung</w:t>
      </w:r>
      <w:r w:rsidR="004253AC">
        <w:rPr>
          <w:rFonts w:cs="Arial"/>
          <w:b/>
          <w:color w:val="A71930"/>
          <w:szCs w:val="22"/>
        </w:rPr>
        <w:t xml:space="preserve"> </w:t>
      </w:r>
      <w:r w:rsidR="004253AC" w:rsidRPr="00D057A6">
        <w:rPr>
          <w:rFonts w:cs="Arial"/>
          <w:i/>
          <w:szCs w:val="22"/>
        </w:rPr>
        <w:t>[Text]</w:t>
      </w:r>
    </w:p>
    <w:p w14:paraId="413D5794" w14:textId="77777777" w:rsidR="004253AC" w:rsidRPr="00457100" w:rsidRDefault="004253AC" w:rsidP="001C31ED">
      <w:pPr>
        <w:spacing w:before="0"/>
        <w:rPr>
          <w:rFonts w:cs="Arial"/>
          <w:color w:val="A71930"/>
          <w:szCs w:val="22"/>
        </w:rPr>
      </w:pPr>
      <w:r w:rsidRPr="00457100">
        <w:rPr>
          <w:rFonts w:cs="Arial"/>
          <w:b/>
          <w:color w:val="A71930"/>
          <w:szCs w:val="22"/>
        </w:rPr>
        <w:t>Entscheidungsvorschlag</w:t>
      </w:r>
    </w:p>
    <w:p w14:paraId="69558F1F" w14:textId="77777777" w:rsidR="004253AC" w:rsidRPr="00D057A6" w:rsidRDefault="004253AC" w:rsidP="001C31ED">
      <w:pPr>
        <w:spacing w:before="0"/>
        <w:rPr>
          <w:rFonts w:cs="Arial"/>
          <w:i/>
          <w:szCs w:val="22"/>
        </w:rPr>
      </w:pPr>
      <w:r w:rsidRPr="00D057A6">
        <w:rPr>
          <w:rFonts w:cs="Arial"/>
          <w:szCs w:val="22"/>
        </w:rPr>
        <w:t xml:space="preserve">Kriterium ist erfüllt / ist nicht erfüllt. </w:t>
      </w:r>
      <w:r w:rsidRPr="00D057A6">
        <w:rPr>
          <w:rFonts w:cs="Arial"/>
          <w:i/>
          <w:szCs w:val="22"/>
        </w:rPr>
        <w:t>Bei Nichterfüllung des Kriteriums: Begründung und ggf. Vorschlag einer Auflage.</w:t>
      </w:r>
    </w:p>
    <w:p w14:paraId="1260879C" w14:textId="77777777" w:rsidR="004253AC" w:rsidRPr="00D057A6" w:rsidRDefault="004253AC" w:rsidP="001C31ED">
      <w:pPr>
        <w:spacing w:before="0"/>
        <w:rPr>
          <w:rFonts w:cs="Arial"/>
          <w:i/>
          <w:szCs w:val="22"/>
        </w:rPr>
      </w:pPr>
      <w:r w:rsidRPr="00D057A6">
        <w:rPr>
          <w:rFonts w:cs="Arial"/>
          <w:szCs w:val="22"/>
        </w:rPr>
        <w:t>Nach eingehender Beratung mit der Hochschule schlägt die Agentur folgende Auflage vor:</w:t>
      </w:r>
      <w:r>
        <w:rPr>
          <w:rFonts w:cs="Arial"/>
          <w:szCs w:val="22"/>
        </w:rPr>
        <w:t xml:space="preserve"> </w:t>
      </w:r>
      <w:r w:rsidRPr="00D057A6">
        <w:rPr>
          <w:rFonts w:cs="Arial"/>
          <w:i/>
          <w:szCs w:val="22"/>
        </w:rPr>
        <w:t>[Text]</w:t>
      </w:r>
    </w:p>
    <w:p w14:paraId="1268A4D6" w14:textId="77777777" w:rsidR="00125CDE" w:rsidRPr="00125CDE" w:rsidRDefault="00125CDE" w:rsidP="001C31ED">
      <w:pPr>
        <w:spacing w:before="0"/>
        <w:rPr>
          <w:rFonts w:cs="Arial"/>
          <w:szCs w:val="22"/>
          <w:lang w:eastAsia="en-US"/>
        </w:rPr>
      </w:pPr>
    </w:p>
    <w:p w14:paraId="26837E21" w14:textId="4675F156" w:rsidR="002F1394" w:rsidRPr="00457100" w:rsidRDefault="002F1394" w:rsidP="00A67B62">
      <w:pPr>
        <w:pStyle w:val="berschrift2"/>
        <w:numPr>
          <w:ilvl w:val="0"/>
          <w:numId w:val="0"/>
        </w:numPr>
        <w:tabs>
          <w:tab w:val="clear" w:pos="567"/>
          <w:tab w:val="left" w:pos="0"/>
        </w:tabs>
        <w:rPr>
          <w:i/>
        </w:rPr>
      </w:pPr>
      <w:bookmarkStart w:id="31" w:name="_Besondere_Kriterien_für"/>
      <w:bookmarkStart w:id="32" w:name="_Toc35423774"/>
      <w:bookmarkStart w:id="33" w:name="KriterienKooperationen"/>
      <w:bookmarkEnd w:id="31"/>
      <w:r w:rsidRPr="00A7278C">
        <w:rPr>
          <w:b w:val="0"/>
          <w:bCs w:val="0"/>
          <w:i/>
          <w:iCs/>
        </w:rPr>
        <w:t>Wenn einschlägig:</w:t>
      </w:r>
      <w:r>
        <w:t xml:space="preserve"> </w:t>
      </w:r>
      <w:r w:rsidR="00C25B75" w:rsidRPr="002F1394">
        <w:t>Besondere Kriterien für Kooperationen mit nichthochschulischen E</w:t>
      </w:r>
      <w:r w:rsidR="00433814">
        <w:t>in</w:t>
      </w:r>
      <w:r w:rsidR="00C25B75" w:rsidRPr="002F1394">
        <w:t>richtungen</w:t>
      </w:r>
      <w:r w:rsidR="00C25B75">
        <w:t xml:space="preserve"> </w:t>
      </w:r>
      <w:hyperlink w:anchor="Kooperationen" w:history="1">
        <w:r w:rsidR="00C25B75" w:rsidRPr="001C31ED">
          <w:rPr>
            <w:rStyle w:val="Hyperlink"/>
          </w:rPr>
          <w:t>(§ 9 MRVO</w:t>
        </w:r>
        <w:r w:rsidR="00D778A2" w:rsidRPr="001C31ED">
          <w:rPr>
            <w:rStyle w:val="Hyperlink"/>
          </w:rPr>
          <w:t>)</w:t>
        </w:r>
        <w:bookmarkEnd w:id="32"/>
      </w:hyperlink>
    </w:p>
    <w:bookmarkEnd w:id="33"/>
    <w:p w14:paraId="73572431" w14:textId="6F9E2657" w:rsidR="00C25B75" w:rsidRPr="00D057A6" w:rsidRDefault="003336AB" w:rsidP="001C31ED">
      <w:pPr>
        <w:spacing w:before="0"/>
        <w:rPr>
          <w:rFonts w:cs="Arial"/>
          <w:b/>
          <w:szCs w:val="22"/>
        </w:rPr>
      </w:pPr>
      <w:r>
        <w:rPr>
          <w:rFonts w:cs="Arial"/>
          <w:b/>
          <w:color w:val="A71930"/>
          <w:szCs w:val="22"/>
        </w:rPr>
        <w:t>Sachstand</w:t>
      </w:r>
      <w:r w:rsidR="00C25B75" w:rsidRPr="00457100">
        <w:rPr>
          <w:rFonts w:cs="Arial"/>
          <w:b/>
          <w:color w:val="A71930"/>
          <w:szCs w:val="22"/>
        </w:rPr>
        <w:t>/Bewertung</w:t>
      </w:r>
      <w:r w:rsidR="00C25B75">
        <w:rPr>
          <w:rFonts w:cs="Arial"/>
          <w:b/>
          <w:color w:val="A71930"/>
          <w:szCs w:val="22"/>
        </w:rPr>
        <w:t xml:space="preserve"> </w:t>
      </w:r>
      <w:r w:rsidR="00C25B75" w:rsidRPr="00D057A6">
        <w:rPr>
          <w:rFonts w:cs="Arial"/>
          <w:i/>
          <w:szCs w:val="22"/>
        </w:rPr>
        <w:t>[Text]</w:t>
      </w:r>
    </w:p>
    <w:p w14:paraId="711466FB" w14:textId="77777777" w:rsidR="00C25B75" w:rsidRPr="00457100" w:rsidRDefault="00C25B75" w:rsidP="001C31ED">
      <w:pPr>
        <w:spacing w:before="0"/>
        <w:rPr>
          <w:rFonts w:cs="Arial"/>
          <w:color w:val="A71930"/>
          <w:szCs w:val="22"/>
        </w:rPr>
      </w:pPr>
      <w:r w:rsidRPr="00457100">
        <w:rPr>
          <w:rFonts w:cs="Arial"/>
          <w:b/>
          <w:color w:val="A71930"/>
          <w:szCs w:val="22"/>
        </w:rPr>
        <w:t>Entscheidungsvorschlag</w:t>
      </w:r>
    </w:p>
    <w:p w14:paraId="36BF9CB3" w14:textId="77777777" w:rsidR="00C25B75" w:rsidRPr="00D057A6" w:rsidRDefault="00C25B75" w:rsidP="001C31ED">
      <w:pPr>
        <w:spacing w:before="0"/>
        <w:rPr>
          <w:rFonts w:cs="Arial"/>
          <w:i/>
          <w:szCs w:val="22"/>
        </w:rPr>
      </w:pPr>
      <w:r w:rsidRPr="00D057A6">
        <w:rPr>
          <w:rFonts w:cs="Arial"/>
          <w:szCs w:val="22"/>
        </w:rPr>
        <w:t xml:space="preserve">Kriterium ist erfüllt / ist nicht erfüllt. </w:t>
      </w:r>
      <w:r w:rsidRPr="00D057A6">
        <w:rPr>
          <w:rFonts w:cs="Arial"/>
          <w:i/>
          <w:szCs w:val="22"/>
        </w:rPr>
        <w:t>Bei Nichterfüllung des Kriteriums: Begründung und ggf. Vorschlag einer Auflage.</w:t>
      </w:r>
    </w:p>
    <w:p w14:paraId="6FEB600F" w14:textId="77777777" w:rsidR="00C25B75" w:rsidRPr="00D057A6" w:rsidRDefault="00C25B75" w:rsidP="001C31ED">
      <w:pPr>
        <w:spacing w:before="0"/>
        <w:rPr>
          <w:rFonts w:cs="Arial"/>
          <w:i/>
          <w:szCs w:val="22"/>
        </w:rPr>
      </w:pPr>
      <w:r w:rsidRPr="00D057A6">
        <w:rPr>
          <w:rFonts w:cs="Arial"/>
          <w:szCs w:val="22"/>
        </w:rPr>
        <w:t>Nach eingehender Beratung mit der Hochschule schlägt die Agentur folgende Auflage vor:</w:t>
      </w:r>
      <w:r>
        <w:rPr>
          <w:rFonts w:cs="Arial"/>
          <w:szCs w:val="22"/>
        </w:rPr>
        <w:t xml:space="preserve"> </w:t>
      </w:r>
      <w:r w:rsidRPr="00D057A6">
        <w:rPr>
          <w:rFonts w:cs="Arial"/>
          <w:i/>
          <w:szCs w:val="22"/>
        </w:rPr>
        <w:t>[Text]</w:t>
      </w:r>
    </w:p>
    <w:p w14:paraId="6437D821" w14:textId="4D6B524A" w:rsidR="00A26A8D" w:rsidRDefault="00A26A8D" w:rsidP="001C31ED">
      <w:pPr>
        <w:spacing w:before="0"/>
        <w:rPr>
          <w:rFonts w:cs="Arial"/>
          <w:szCs w:val="22"/>
          <w:lang w:eastAsia="en-US"/>
        </w:rPr>
      </w:pPr>
    </w:p>
    <w:p w14:paraId="23C1BBE6" w14:textId="0EA3DC92" w:rsidR="002F1394" w:rsidRPr="00457100" w:rsidRDefault="002F1394" w:rsidP="00A7278C">
      <w:pPr>
        <w:pStyle w:val="berschrift2"/>
        <w:numPr>
          <w:ilvl w:val="0"/>
          <w:numId w:val="0"/>
        </w:numPr>
        <w:ind w:left="567" w:hanging="567"/>
        <w:rPr>
          <w:i/>
        </w:rPr>
      </w:pPr>
      <w:bookmarkStart w:id="34" w:name="_Sonderregelungen_für_Joint-Degree-P"/>
      <w:bookmarkStart w:id="35" w:name="_Toc35423775"/>
      <w:bookmarkEnd w:id="34"/>
      <w:r w:rsidRPr="00A7278C">
        <w:rPr>
          <w:b w:val="0"/>
          <w:bCs w:val="0"/>
          <w:i/>
          <w:iCs/>
        </w:rPr>
        <w:t>Wenn einschlägig</w:t>
      </w:r>
      <w:r w:rsidRPr="00A7278C">
        <w:rPr>
          <w:b w:val="0"/>
          <w:bCs w:val="0"/>
        </w:rPr>
        <w:t>:</w:t>
      </w:r>
      <w:r>
        <w:t xml:space="preserve"> </w:t>
      </w:r>
      <w:r w:rsidR="00C25B75" w:rsidRPr="002F1394">
        <w:t xml:space="preserve">Sonderregelungen für Joint-Degree-Programme </w:t>
      </w:r>
      <w:hyperlink w:anchor="JointDegree" w:history="1">
        <w:r w:rsidR="00C25B75" w:rsidRPr="001C31ED">
          <w:rPr>
            <w:rStyle w:val="Hyperlink"/>
          </w:rPr>
          <w:t>(§ 10 MRVO)</w:t>
        </w:r>
        <w:bookmarkEnd w:id="35"/>
      </w:hyperlink>
    </w:p>
    <w:p w14:paraId="6E6F59B5" w14:textId="4DA14D5A" w:rsidR="00C25B75" w:rsidRPr="00D057A6" w:rsidRDefault="003336AB" w:rsidP="001C31ED">
      <w:pPr>
        <w:spacing w:before="0"/>
        <w:rPr>
          <w:rFonts w:cs="Arial"/>
          <w:b/>
          <w:szCs w:val="22"/>
        </w:rPr>
      </w:pPr>
      <w:r>
        <w:rPr>
          <w:rFonts w:cs="Arial"/>
          <w:b/>
          <w:color w:val="A71930"/>
          <w:szCs w:val="22"/>
        </w:rPr>
        <w:t>Sachstand</w:t>
      </w:r>
      <w:r w:rsidR="00C25B75" w:rsidRPr="00457100">
        <w:rPr>
          <w:rFonts w:cs="Arial"/>
          <w:b/>
          <w:color w:val="A71930"/>
          <w:szCs w:val="22"/>
        </w:rPr>
        <w:t>/Bewertung</w:t>
      </w:r>
      <w:r w:rsidR="00C25B75">
        <w:rPr>
          <w:rFonts w:cs="Arial"/>
          <w:b/>
          <w:color w:val="A71930"/>
          <w:szCs w:val="22"/>
        </w:rPr>
        <w:t xml:space="preserve"> </w:t>
      </w:r>
      <w:r w:rsidR="00C25B75" w:rsidRPr="00D057A6">
        <w:rPr>
          <w:rFonts w:cs="Arial"/>
          <w:i/>
          <w:szCs w:val="22"/>
        </w:rPr>
        <w:t>[Text]</w:t>
      </w:r>
    </w:p>
    <w:p w14:paraId="40D16AFE" w14:textId="77777777" w:rsidR="00C25B75" w:rsidRPr="00457100" w:rsidRDefault="00C25B75" w:rsidP="001C31ED">
      <w:pPr>
        <w:spacing w:before="0"/>
        <w:rPr>
          <w:rFonts w:cs="Arial"/>
          <w:color w:val="A71930"/>
          <w:szCs w:val="22"/>
        </w:rPr>
      </w:pPr>
      <w:r w:rsidRPr="00457100">
        <w:rPr>
          <w:rFonts w:cs="Arial"/>
          <w:b/>
          <w:color w:val="A71930"/>
          <w:szCs w:val="22"/>
        </w:rPr>
        <w:t>Entscheidungsvorschlag</w:t>
      </w:r>
    </w:p>
    <w:p w14:paraId="3D025E07" w14:textId="77777777" w:rsidR="00C25B75" w:rsidRPr="00D057A6" w:rsidRDefault="00C25B75" w:rsidP="001C31ED">
      <w:pPr>
        <w:spacing w:before="0"/>
        <w:rPr>
          <w:rFonts w:cs="Arial"/>
          <w:i/>
          <w:szCs w:val="22"/>
        </w:rPr>
      </w:pPr>
      <w:r w:rsidRPr="00D057A6">
        <w:rPr>
          <w:rFonts w:cs="Arial"/>
          <w:szCs w:val="22"/>
        </w:rPr>
        <w:t xml:space="preserve">Kriterium ist erfüllt / ist nicht erfüllt. </w:t>
      </w:r>
      <w:r w:rsidRPr="00D057A6">
        <w:rPr>
          <w:rFonts w:cs="Arial"/>
          <w:i/>
          <w:szCs w:val="22"/>
        </w:rPr>
        <w:t>Bei Nichterfüllung des Kriteriums: Begründung und ggf. Vorschlag einer Auflage.</w:t>
      </w:r>
    </w:p>
    <w:p w14:paraId="1EDDFE86" w14:textId="77777777" w:rsidR="00C25B75" w:rsidRPr="00D057A6" w:rsidRDefault="00C25B75" w:rsidP="001C31ED">
      <w:pPr>
        <w:spacing w:before="0"/>
        <w:rPr>
          <w:rFonts w:cs="Arial"/>
          <w:i/>
          <w:szCs w:val="22"/>
        </w:rPr>
      </w:pPr>
      <w:r w:rsidRPr="00D057A6">
        <w:rPr>
          <w:rFonts w:cs="Arial"/>
          <w:szCs w:val="22"/>
        </w:rPr>
        <w:t>Nach eingehender Beratung mit der Hochschule schlägt die Agentur folgende Auflage vor:</w:t>
      </w:r>
      <w:r>
        <w:rPr>
          <w:rFonts w:cs="Arial"/>
          <w:szCs w:val="22"/>
        </w:rPr>
        <w:t xml:space="preserve"> </w:t>
      </w:r>
      <w:r w:rsidRPr="00D057A6">
        <w:rPr>
          <w:rFonts w:cs="Arial"/>
          <w:i/>
          <w:szCs w:val="22"/>
        </w:rPr>
        <w:t>[Text]</w:t>
      </w:r>
    </w:p>
    <w:p w14:paraId="2DF599A3" w14:textId="77777777" w:rsidR="004875D1" w:rsidRPr="00457100" w:rsidRDefault="004875D1" w:rsidP="001C31ED">
      <w:pPr>
        <w:spacing w:before="0"/>
        <w:jc w:val="left"/>
        <w:rPr>
          <w:rFonts w:cs="Arial"/>
          <w:b/>
          <w:bCs/>
          <w:szCs w:val="22"/>
          <w:lang w:eastAsia="en-US"/>
        </w:rPr>
      </w:pPr>
      <w:r w:rsidRPr="00457100">
        <w:rPr>
          <w:rFonts w:cs="Arial"/>
          <w:szCs w:val="22"/>
        </w:rPr>
        <w:br w:type="page"/>
      </w:r>
    </w:p>
    <w:p w14:paraId="4213D2FD" w14:textId="77777777" w:rsidR="009C691A" w:rsidRPr="00457100" w:rsidRDefault="00091E5E" w:rsidP="007972B5">
      <w:pPr>
        <w:pStyle w:val="berschrift1"/>
        <w:spacing w:before="0"/>
        <w:rPr>
          <w:rFonts w:cs="Arial"/>
          <w:szCs w:val="22"/>
        </w:rPr>
      </w:pPr>
      <w:bookmarkStart w:id="36" w:name="_Toc35423776"/>
      <w:r w:rsidRPr="00457100">
        <w:rPr>
          <w:rFonts w:cs="Arial"/>
          <w:szCs w:val="22"/>
        </w:rPr>
        <w:lastRenderedPageBreak/>
        <w:t>Gutachten</w:t>
      </w:r>
      <w:r w:rsidR="00392FA9" w:rsidRPr="00457100">
        <w:rPr>
          <w:rFonts w:cs="Arial"/>
          <w:szCs w:val="22"/>
        </w:rPr>
        <w:t xml:space="preserve">: </w:t>
      </w:r>
      <w:r w:rsidR="005E027A" w:rsidRPr="00457100">
        <w:rPr>
          <w:rFonts w:cs="Arial"/>
          <w:szCs w:val="22"/>
        </w:rPr>
        <w:t>Erfüllung der fachlich-inhaltlichen Kriterien</w:t>
      </w:r>
      <w:bookmarkEnd w:id="36"/>
    </w:p>
    <w:p w14:paraId="360C9D19" w14:textId="0978EFAD" w:rsidR="006E5F14" w:rsidRPr="00457100" w:rsidRDefault="006E5F14" w:rsidP="000600A8">
      <w:pPr>
        <w:pStyle w:val="berschrift2"/>
      </w:pPr>
      <w:bookmarkStart w:id="37" w:name="_Toc508710876"/>
      <w:bookmarkStart w:id="38" w:name="_Toc35423777"/>
      <w:r w:rsidRPr="00457100">
        <w:t xml:space="preserve">Schwerpunkte der Bewertung </w:t>
      </w:r>
      <w:r w:rsidR="00980547" w:rsidRPr="00457100">
        <w:t>/</w:t>
      </w:r>
      <w:r w:rsidRPr="00457100">
        <w:t xml:space="preserve"> Fokus der Qualitätsentwicklung</w:t>
      </w:r>
      <w:bookmarkEnd w:id="37"/>
      <w:bookmarkEnd w:id="38"/>
    </w:p>
    <w:p w14:paraId="4E0CA917" w14:textId="77777777" w:rsidR="007811D1" w:rsidRPr="007811D1" w:rsidRDefault="007811D1" w:rsidP="00EB0877">
      <w:pPr>
        <w:pStyle w:val="Listenabsatz"/>
        <w:numPr>
          <w:ilvl w:val="0"/>
          <w:numId w:val="37"/>
        </w:numPr>
        <w:spacing w:after="120"/>
        <w:ind w:left="714" w:hanging="357"/>
        <w:contextualSpacing w:val="0"/>
        <w:rPr>
          <w:rFonts w:cs="Arial"/>
          <w:i/>
        </w:rPr>
      </w:pPr>
      <w:r w:rsidRPr="007811D1">
        <w:rPr>
          <w:rFonts w:cs="Arial"/>
          <w:i/>
        </w:rPr>
        <w:t>Themen, die bei der Begutachtung eine herausgehobene Rolle gespielt haben:</w:t>
      </w:r>
    </w:p>
    <w:p w14:paraId="7937EB2F" w14:textId="77777777" w:rsidR="007811D1" w:rsidRPr="007811D1" w:rsidRDefault="007811D1" w:rsidP="007811D1">
      <w:pPr>
        <w:pStyle w:val="Listenabsatz"/>
        <w:numPr>
          <w:ilvl w:val="0"/>
          <w:numId w:val="36"/>
        </w:numPr>
        <w:spacing w:before="0" w:after="120"/>
        <w:ind w:left="714" w:hanging="357"/>
        <w:contextualSpacing w:val="0"/>
        <w:rPr>
          <w:rFonts w:cs="Arial"/>
          <w:i/>
        </w:rPr>
      </w:pPr>
      <w:r w:rsidRPr="007811D1">
        <w:rPr>
          <w:rFonts w:cs="Arial"/>
          <w:i/>
        </w:rPr>
        <w:t>Weiterentwicklung der Studiengänge im Akkreditierungszeitraum und Umgang mit Empfehlungen aus der vorangegangenen Akkreditierung.</w:t>
      </w:r>
      <w:r w:rsidRPr="007811D1">
        <w:t xml:space="preserve"> </w:t>
      </w:r>
    </w:p>
    <w:p w14:paraId="7A8E0325" w14:textId="33590595" w:rsidR="007811D1" w:rsidRPr="008074B1" w:rsidRDefault="007811D1" w:rsidP="007811D1">
      <w:pPr>
        <w:pStyle w:val="Listenabsatz"/>
        <w:numPr>
          <w:ilvl w:val="0"/>
          <w:numId w:val="36"/>
        </w:numPr>
        <w:spacing w:before="0" w:after="120"/>
        <w:ind w:left="714" w:hanging="357"/>
        <w:contextualSpacing w:val="0"/>
        <w:rPr>
          <w:rFonts w:cs="Arial"/>
          <w:i/>
        </w:rPr>
      </w:pPr>
      <w:r w:rsidRPr="00411D46">
        <w:t>Änderungen / Nachbesserungen im laufenden Verfahren</w:t>
      </w:r>
      <w:r>
        <w:t xml:space="preserve"> </w:t>
      </w:r>
      <w:r w:rsidRPr="008074B1">
        <w:rPr>
          <w:i/>
          <w:iCs/>
        </w:rPr>
        <w:t>(</w:t>
      </w:r>
      <w:r>
        <w:rPr>
          <w:i/>
          <w:iCs/>
        </w:rPr>
        <w:t>mit Bezug auf Inhalte</w:t>
      </w:r>
      <w:r w:rsidRPr="008074B1">
        <w:rPr>
          <w:i/>
          <w:iCs/>
        </w:rPr>
        <w:t>)</w:t>
      </w:r>
      <w:r>
        <w:rPr>
          <w:i/>
          <w:iCs/>
        </w:rPr>
        <w:t xml:space="preserve"> </w:t>
      </w:r>
      <w:r w:rsidRPr="008074B1">
        <w:rPr>
          <w:rFonts w:cs="Arial"/>
          <w:i/>
        </w:rPr>
        <w:t>(s. auch Kapitel 3.1)</w:t>
      </w:r>
    </w:p>
    <w:p w14:paraId="5F9F7B8F" w14:textId="3B7D8740" w:rsidR="00887DBC" w:rsidRDefault="00887DBC" w:rsidP="00B903DB">
      <w:pPr>
        <w:spacing w:before="0"/>
        <w:rPr>
          <w:rFonts w:cs="Arial"/>
          <w:iCs/>
          <w:szCs w:val="22"/>
          <w:lang w:eastAsia="en-US"/>
        </w:rPr>
      </w:pPr>
    </w:p>
    <w:p w14:paraId="4EEE03D5" w14:textId="77777777" w:rsidR="00B54653" w:rsidRPr="00B12FC1" w:rsidRDefault="00B54653" w:rsidP="00B54653">
      <w:pPr>
        <w:pStyle w:val="berschrift2"/>
        <w:spacing w:before="0" w:after="120"/>
      </w:pPr>
      <w:bookmarkStart w:id="39" w:name="_Toc505260630"/>
      <w:bookmarkStart w:id="40" w:name="_Toc513805533"/>
      <w:bookmarkStart w:id="41" w:name="_Toc35423778"/>
      <w:r w:rsidRPr="00B12FC1">
        <w:t>Kombinationsmodell</w:t>
      </w:r>
      <w:bookmarkEnd w:id="39"/>
      <w:r w:rsidRPr="00B12FC1">
        <w:t xml:space="preserve"> </w:t>
      </w:r>
      <w:r w:rsidRPr="00B12FC1">
        <w:rPr>
          <w:i/>
          <w:iCs/>
        </w:rPr>
        <w:t>(optional)</w:t>
      </w:r>
      <w:bookmarkEnd w:id="40"/>
      <w:bookmarkEnd w:id="41"/>
    </w:p>
    <w:p w14:paraId="1C15E762" w14:textId="77777777" w:rsidR="00B54653" w:rsidRDefault="00B54653" w:rsidP="00B54653">
      <w:pPr>
        <w:rPr>
          <w:i/>
          <w:lang w:eastAsia="en-US"/>
        </w:rPr>
      </w:pPr>
      <w:bookmarkStart w:id="42" w:name="_Hlk505259746"/>
      <w:r>
        <w:rPr>
          <w:i/>
          <w:lang w:eastAsia="en-US"/>
        </w:rPr>
        <w:t>D</w:t>
      </w:r>
      <w:r w:rsidRPr="007153CC">
        <w:rPr>
          <w:i/>
          <w:lang w:eastAsia="en-US"/>
        </w:rPr>
        <w:t xml:space="preserve">ieses Kapitel </w:t>
      </w:r>
      <w:r>
        <w:rPr>
          <w:i/>
          <w:lang w:eastAsia="en-US"/>
        </w:rPr>
        <w:t xml:space="preserve">kann </w:t>
      </w:r>
      <w:r w:rsidRPr="007153CC">
        <w:rPr>
          <w:i/>
          <w:lang w:eastAsia="en-US"/>
        </w:rPr>
        <w:t xml:space="preserve">ggf. genutzt werden, um </w:t>
      </w:r>
      <w:r>
        <w:rPr>
          <w:i/>
          <w:lang w:eastAsia="en-US"/>
        </w:rPr>
        <w:t>das Kombinationsmodell in seiner Gesamtheit darzustellen.</w:t>
      </w:r>
    </w:p>
    <w:bookmarkEnd w:id="42"/>
    <w:p w14:paraId="1D21CD48" w14:textId="77777777" w:rsidR="00B54653" w:rsidRPr="00B903DB" w:rsidRDefault="00B54653" w:rsidP="00B903DB">
      <w:pPr>
        <w:spacing w:before="0"/>
        <w:rPr>
          <w:rFonts w:cs="Arial"/>
          <w:iCs/>
          <w:szCs w:val="22"/>
          <w:lang w:eastAsia="en-US"/>
        </w:rPr>
      </w:pPr>
    </w:p>
    <w:p w14:paraId="0687564A" w14:textId="2B863991" w:rsidR="006E5F14" w:rsidRDefault="006E5F14" w:rsidP="000600A8">
      <w:pPr>
        <w:pStyle w:val="berschrift2"/>
      </w:pPr>
      <w:bookmarkStart w:id="43" w:name="_Toc35423779"/>
      <w:r w:rsidRPr="00457100">
        <w:t>Erf</w:t>
      </w:r>
      <w:r w:rsidR="00F9140D" w:rsidRPr="00457100">
        <w:t>ü</w:t>
      </w:r>
      <w:r w:rsidRPr="00457100">
        <w:t>llung der fachlich-inhaltlichen Kriterien</w:t>
      </w:r>
      <w:bookmarkEnd w:id="43"/>
    </w:p>
    <w:p w14:paraId="61ECB7F9" w14:textId="77777777" w:rsidR="00CF0F28" w:rsidRPr="00FD370C" w:rsidRDefault="00CF0F28" w:rsidP="00291E22">
      <w:pPr>
        <w:spacing w:before="0"/>
        <w:ind w:left="567"/>
        <w:rPr>
          <w:rFonts w:cs="Arial"/>
          <w:i/>
          <w:sz w:val="18"/>
          <w:szCs w:val="18"/>
        </w:rPr>
      </w:pPr>
      <w:r w:rsidRPr="00FD370C">
        <w:rPr>
          <w:rFonts w:cs="Arial"/>
          <w:i/>
          <w:sz w:val="18"/>
          <w:szCs w:val="18"/>
        </w:rPr>
        <w:t xml:space="preserve">(gemäß Art. 3 Abs. 2 Satz 1 Nr. 4 </w:t>
      </w:r>
      <w:proofErr w:type="spellStart"/>
      <w:r w:rsidRPr="009D6FED">
        <w:rPr>
          <w:rFonts w:cs="Arial"/>
          <w:i/>
          <w:sz w:val="18"/>
          <w:szCs w:val="18"/>
        </w:rPr>
        <w:t>StAkkrStV</w:t>
      </w:r>
      <w:proofErr w:type="spellEnd"/>
      <w:r>
        <w:rPr>
          <w:rFonts w:cs="Arial"/>
          <w:i/>
          <w:sz w:val="18"/>
          <w:szCs w:val="18"/>
        </w:rPr>
        <w:t xml:space="preserve"> </w:t>
      </w:r>
      <w:r w:rsidRPr="00FD370C">
        <w:rPr>
          <w:rFonts w:cs="Arial"/>
          <w:i/>
          <w:sz w:val="18"/>
          <w:szCs w:val="18"/>
        </w:rPr>
        <w:t xml:space="preserve">i.V. mit Art. 4 Abs. 3 Satz 2a </w:t>
      </w:r>
      <w:proofErr w:type="spellStart"/>
      <w:r w:rsidRPr="009D6FED">
        <w:rPr>
          <w:rFonts w:cs="Arial"/>
          <w:i/>
          <w:sz w:val="18"/>
          <w:szCs w:val="18"/>
        </w:rPr>
        <w:t>StAkkrStV</w:t>
      </w:r>
      <w:proofErr w:type="spellEnd"/>
      <w:r>
        <w:rPr>
          <w:rFonts w:cs="Arial"/>
          <w:i/>
          <w:sz w:val="18"/>
          <w:szCs w:val="18"/>
        </w:rPr>
        <w:t xml:space="preserve"> </w:t>
      </w:r>
      <w:r w:rsidRPr="00FD370C">
        <w:rPr>
          <w:rFonts w:cs="Arial"/>
          <w:i/>
          <w:sz w:val="18"/>
          <w:szCs w:val="18"/>
        </w:rPr>
        <w:t>und §§ 11 bis 16; §§ 19-21 und § 24 Abs. 4 MRVO)</w:t>
      </w:r>
    </w:p>
    <w:p w14:paraId="0A477AB5" w14:textId="0649EBCC" w:rsidR="00D51EF7" w:rsidRDefault="00D51EF7" w:rsidP="00D51EF7">
      <w:pPr>
        <w:spacing w:after="120"/>
        <w:rPr>
          <w:rFonts w:cs="Arial"/>
          <w:i/>
          <w:szCs w:val="22"/>
          <w:lang w:eastAsia="en-US"/>
        </w:rPr>
      </w:pPr>
      <w:r w:rsidRPr="00B84054">
        <w:rPr>
          <w:i/>
        </w:rPr>
        <w:t xml:space="preserve">Das Gutachten muss die Bewertung jedes </w:t>
      </w:r>
      <w:r>
        <w:rPr>
          <w:i/>
        </w:rPr>
        <w:t>(Teil-)</w:t>
      </w:r>
      <w:r w:rsidRPr="00B84054">
        <w:rPr>
          <w:i/>
        </w:rPr>
        <w:t xml:space="preserve">Studiengangs unter Berücksichtigung jedes Kriteriums dokumentieren. Abhängig von </w:t>
      </w:r>
      <w:r>
        <w:rPr>
          <w:i/>
        </w:rPr>
        <w:t>der</w:t>
      </w:r>
      <w:r w:rsidRPr="00B84054">
        <w:rPr>
          <w:i/>
        </w:rPr>
        <w:t xml:space="preserve"> Beschaffenheit des </w:t>
      </w:r>
      <w:r>
        <w:rPr>
          <w:i/>
        </w:rPr>
        <w:t>Kombinationsmodells</w:t>
      </w:r>
      <w:r w:rsidRPr="00B84054">
        <w:rPr>
          <w:i/>
        </w:rPr>
        <w:t xml:space="preserve"> kann aber die Bewertung einzelner Aspekte</w:t>
      </w:r>
      <w:r>
        <w:rPr>
          <w:i/>
        </w:rPr>
        <w:t>, Kriterien</w:t>
      </w:r>
      <w:r w:rsidRPr="00B84054">
        <w:rPr>
          <w:i/>
        </w:rPr>
        <w:t xml:space="preserve"> oder Teilkriterien auf </w:t>
      </w:r>
      <w:proofErr w:type="spellStart"/>
      <w:r w:rsidRPr="00B84054">
        <w:rPr>
          <w:i/>
        </w:rPr>
        <w:t>studiengangsübergreifender</w:t>
      </w:r>
      <w:proofErr w:type="spellEnd"/>
      <w:r w:rsidRPr="00B84054">
        <w:rPr>
          <w:i/>
        </w:rPr>
        <w:t xml:space="preserve"> Ebene angezeigt sein, um Doppelungen zu vermeiden und größere Zusammenhänge besser darstellen zu können.</w:t>
      </w:r>
    </w:p>
    <w:p w14:paraId="62258BD3" w14:textId="5CE7A4E2" w:rsidR="000600A8" w:rsidRPr="00655607" w:rsidRDefault="00D51EF7" w:rsidP="00D51EF7">
      <w:pPr>
        <w:rPr>
          <w:i/>
        </w:rPr>
      </w:pPr>
      <w:r w:rsidRPr="00B9396F">
        <w:rPr>
          <w:rFonts w:cs="Arial"/>
          <w:i/>
          <w:szCs w:val="22"/>
          <w:lang w:eastAsia="en-US"/>
        </w:rPr>
        <w:t xml:space="preserve">Je nach Ausprägung des von der Hochschule verfolgten Kombinationsmodells sind bei der Bewertung des Kombinationsstudiengangs ggf. einzelne fachlich-inhaltliche Kriterien nur in eingeschränktem Maße einschlägig. Dies ist </w:t>
      </w:r>
      <w:r>
        <w:rPr>
          <w:rFonts w:cs="Arial"/>
          <w:i/>
          <w:szCs w:val="22"/>
          <w:lang w:eastAsia="en-US"/>
        </w:rPr>
        <w:t>jeweils entsprechend</w:t>
      </w:r>
      <w:r w:rsidRPr="00B9396F">
        <w:rPr>
          <w:rFonts w:cs="Arial"/>
          <w:i/>
          <w:szCs w:val="22"/>
          <w:lang w:eastAsia="en-US"/>
        </w:rPr>
        <w:t xml:space="preserve"> kenntlich zu machen</w:t>
      </w:r>
      <w:r w:rsidR="000600A8" w:rsidRPr="00655607">
        <w:rPr>
          <w:i/>
        </w:rPr>
        <w:t>.</w:t>
      </w:r>
    </w:p>
    <w:p w14:paraId="448A45C5" w14:textId="77777777" w:rsidR="00BC5A3A" w:rsidRPr="000600A8" w:rsidRDefault="00BC5A3A" w:rsidP="000600A8">
      <w:pPr>
        <w:rPr>
          <w:lang w:eastAsia="en-US"/>
        </w:rPr>
      </w:pPr>
    </w:p>
    <w:p w14:paraId="3110D0DC" w14:textId="07A37BF3" w:rsidR="005E027A" w:rsidRDefault="00470B78" w:rsidP="00B903DB">
      <w:pPr>
        <w:pStyle w:val="berschrift3"/>
        <w:numPr>
          <w:ilvl w:val="0"/>
          <w:numId w:val="0"/>
        </w:numPr>
        <w:spacing w:before="0"/>
        <w:ind w:left="567" w:hanging="567"/>
        <w:rPr>
          <w:rStyle w:val="Hyperlink"/>
          <w:rFonts w:cs="Arial"/>
        </w:rPr>
      </w:pPr>
      <w:bookmarkStart w:id="44" w:name="_Qualifikationsziele_und_Abschlussni"/>
      <w:bookmarkStart w:id="45" w:name="_Toc35423780"/>
      <w:bookmarkEnd w:id="44"/>
      <w:r w:rsidRPr="00457100">
        <w:t>Qualifikationsziele und Abschlussniveau</w:t>
      </w:r>
      <w:r w:rsidR="00B86E28" w:rsidRPr="00457100">
        <w:t xml:space="preserve"> </w:t>
      </w:r>
      <w:hyperlink w:anchor="Qualifikationsziele" w:history="1">
        <w:r w:rsidR="00B86E28" w:rsidRPr="00C17FA1">
          <w:rPr>
            <w:rStyle w:val="Hyperlink"/>
            <w:rFonts w:cs="Arial"/>
          </w:rPr>
          <w:t>(§ 11 MRVO)</w:t>
        </w:r>
        <w:bookmarkEnd w:id="45"/>
      </w:hyperlink>
    </w:p>
    <w:p w14:paraId="0C1129C9" w14:textId="77777777" w:rsidR="001403CA" w:rsidRDefault="001403CA" w:rsidP="001403CA">
      <w:pPr>
        <w:rPr>
          <w:lang w:eastAsia="en-US"/>
        </w:rPr>
      </w:pPr>
      <w:r w:rsidRPr="00BC5A3A">
        <w:rPr>
          <w:b/>
          <w:bCs/>
          <w:lang w:eastAsia="en-US"/>
        </w:rPr>
        <w:t xml:space="preserve">a) </w:t>
      </w:r>
      <w:proofErr w:type="spellStart"/>
      <w:r w:rsidRPr="00BC5A3A">
        <w:rPr>
          <w:b/>
          <w:bCs/>
          <w:lang w:eastAsia="en-US"/>
        </w:rPr>
        <w:t>Studiengangsübergreifende</w:t>
      </w:r>
      <w:proofErr w:type="spellEnd"/>
      <w:r w:rsidRPr="00BC5A3A">
        <w:rPr>
          <w:b/>
          <w:bCs/>
          <w:lang w:eastAsia="en-US"/>
        </w:rPr>
        <w:t xml:space="preserve"> Aspekte </w:t>
      </w:r>
      <w:r w:rsidRPr="001403CA">
        <w:rPr>
          <w:i/>
          <w:iCs/>
          <w:lang w:eastAsia="en-US"/>
        </w:rPr>
        <w:t>(wenn angezeigt)</w:t>
      </w:r>
      <w:r w:rsidRPr="001403CA">
        <w:rPr>
          <w:b/>
          <w:bCs/>
          <w:i/>
          <w:iCs/>
          <w:lang w:eastAsia="en-US"/>
        </w:rPr>
        <w:t xml:space="preserve"> </w:t>
      </w:r>
      <w:r w:rsidRPr="001403CA">
        <w:rPr>
          <w:i/>
          <w:iCs/>
          <w:lang w:eastAsia="en-US"/>
        </w:rPr>
        <w:t>[Text]</w:t>
      </w:r>
    </w:p>
    <w:p w14:paraId="76BFEF73" w14:textId="097CC9C8" w:rsidR="00BC5A3A" w:rsidRPr="00BC5A3A" w:rsidRDefault="001403CA" w:rsidP="001403CA">
      <w:pPr>
        <w:rPr>
          <w:b/>
          <w:bCs/>
          <w:lang w:eastAsia="en-US"/>
        </w:rPr>
      </w:pPr>
      <w:r w:rsidRPr="00BC5A3A">
        <w:rPr>
          <w:b/>
          <w:bCs/>
          <w:lang w:eastAsia="en-US"/>
        </w:rPr>
        <w:t xml:space="preserve">b) </w:t>
      </w:r>
      <w:proofErr w:type="spellStart"/>
      <w:r w:rsidRPr="00BC5A3A">
        <w:rPr>
          <w:b/>
          <w:bCs/>
          <w:lang w:eastAsia="en-US"/>
        </w:rPr>
        <w:t>Studiengangsspezifische</w:t>
      </w:r>
      <w:proofErr w:type="spellEnd"/>
      <w:r w:rsidRPr="00BC5A3A">
        <w:rPr>
          <w:b/>
          <w:bCs/>
          <w:lang w:eastAsia="en-US"/>
        </w:rPr>
        <w:t xml:space="preserve"> Bewertung</w:t>
      </w:r>
    </w:p>
    <w:p w14:paraId="25D6C38A" w14:textId="3C953720" w:rsidR="00BC5A3A" w:rsidRPr="00BC5A3A" w:rsidRDefault="003A6A6C" w:rsidP="00BC5A3A">
      <w:pPr>
        <w:rPr>
          <w:b/>
          <w:bCs/>
          <w:lang w:eastAsia="en-US"/>
        </w:rPr>
      </w:pPr>
      <w:r>
        <w:rPr>
          <w:b/>
          <w:bCs/>
          <w:lang w:eastAsia="en-US"/>
        </w:rPr>
        <w:t>Kombinationss</w:t>
      </w:r>
      <w:r w:rsidR="00BC5A3A" w:rsidRPr="00BC5A3A">
        <w:rPr>
          <w:b/>
          <w:bCs/>
          <w:lang w:eastAsia="en-US"/>
        </w:rPr>
        <w:t>tudiengang</w:t>
      </w:r>
    </w:p>
    <w:p w14:paraId="6A1A35D6" w14:textId="287B061A" w:rsidR="00FD370C" w:rsidRPr="00FD370C" w:rsidRDefault="003336AB" w:rsidP="00B903DB">
      <w:pPr>
        <w:spacing w:before="0"/>
        <w:rPr>
          <w:rFonts w:cs="Arial"/>
          <w:i/>
          <w:szCs w:val="22"/>
        </w:rPr>
      </w:pPr>
      <w:r>
        <w:rPr>
          <w:rFonts w:cs="Arial"/>
          <w:b/>
          <w:color w:val="A71930"/>
          <w:szCs w:val="22"/>
        </w:rPr>
        <w:t>Sachstand</w:t>
      </w:r>
      <w:r w:rsidRPr="00457100" w:rsidDel="003336AB">
        <w:rPr>
          <w:rFonts w:cs="Arial"/>
          <w:b/>
          <w:color w:val="A71930"/>
          <w:szCs w:val="22"/>
        </w:rPr>
        <w:t xml:space="preserve"> </w:t>
      </w:r>
      <w:r w:rsidR="00FD370C" w:rsidRPr="00FD370C">
        <w:rPr>
          <w:rFonts w:cs="Arial"/>
          <w:i/>
          <w:szCs w:val="22"/>
        </w:rPr>
        <w:t>[Text]</w:t>
      </w:r>
    </w:p>
    <w:p w14:paraId="647F9A53" w14:textId="32BC23F4" w:rsidR="00FD370C" w:rsidRPr="00FD370C" w:rsidRDefault="003C6149" w:rsidP="00B903DB">
      <w:pPr>
        <w:spacing w:before="0"/>
        <w:rPr>
          <w:rFonts w:cs="Arial"/>
          <w:i/>
          <w:szCs w:val="22"/>
        </w:rPr>
      </w:pPr>
      <w:r w:rsidRPr="00457100">
        <w:rPr>
          <w:rFonts w:cs="Arial"/>
          <w:b/>
          <w:color w:val="A71930"/>
          <w:szCs w:val="22"/>
        </w:rPr>
        <w:t>Bewertung: Stärken und Entwicklungsbedarf</w:t>
      </w:r>
      <w:r w:rsidR="00C8635C">
        <w:rPr>
          <w:rFonts w:cs="Arial"/>
          <w:b/>
          <w:color w:val="A71930"/>
          <w:szCs w:val="22"/>
        </w:rPr>
        <w:t xml:space="preserve"> </w:t>
      </w:r>
      <w:r w:rsidR="00FD370C" w:rsidRPr="00FD370C">
        <w:rPr>
          <w:rFonts w:cs="Arial"/>
          <w:i/>
          <w:szCs w:val="22"/>
        </w:rPr>
        <w:t>[Text]</w:t>
      </w:r>
    </w:p>
    <w:p w14:paraId="78F2FBDA" w14:textId="7E44B3E9" w:rsidR="003C6149" w:rsidRPr="00457100" w:rsidRDefault="003C6149" w:rsidP="00B903DB">
      <w:pPr>
        <w:spacing w:before="0"/>
        <w:rPr>
          <w:rFonts w:cs="Arial"/>
          <w:color w:val="A71930"/>
          <w:szCs w:val="22"/>
        </w:rPr>
      </w:pPr>
      <w:r w:rsidRPr="00457100">
        <w:rPr>
          <w:rFonts w:cs="Arial"/>
          <w:b/>
          <w:color w:val="A71930"/>
          <w:szCs w:val="22"/>
        </w:rPr>
        <w:t>Entscheidungsvorschla</w:t>
      </w:r>
      <w:r w:rsidR="00F723CB">
        <w:rPr>
          <w:rFonts w:cs="Arial"/>
          <w:b/>
          <w:color w:val="A71930"/>
          <w:szCs w:val="22"/>
        </w:rPr>
        <w:t>g</w:t>
      </w:r>
    </w:p>
    <w:p w14:paraId="1CB4D8E7" w14:textId="7C88E68D" w:rsidR="003C6149" w:rsidRPr="00FD370C" w:rsidRDefault="00B86E28" w:rsidP="00B903DB">
      <w:pPr>
        <w:spacing w:before="0"/>
        <w:rPr>
          <w:rFonts w:cs="Arial"/>
          <w:i/>
          <w:szCs w:val="22"/>
        </w:rPr>
      </w:pPr>
      <w:r w:rsidRPr="00FD370C">
        <w:rPr>
          <w:rFonts w:cs="Arial"/>
          <w:szCs w:val="22"/>
        </w:rPr>
        <w:t>E</w:t>
      </w:r>
      <w:r w:rsidR="003C6149" w:rsidRPr="00FD370C">
        <w:rPr>
          <w:rFonts w:cs="Arial"/>
          <w:szCs w:val="22"/>
        </w:rPr>
        <w:t xml:space="preserve">rfüllt / nicht erfüllt. </w:t>
      </w:r>
      <w:r w:rsidR="003C6149" w:rsidRPr="00FD370C">
        <w:rPr>
          <w:rFonts w:cs="Arial"/>
          <w:i/>
          <w:szCs w:val="22"/>
        </w:rPr>
        <w:t>Bei Nichterfüllung: Begründung und ggf. Vorschlag einer Auflage.</w:t>
      </w:r>
    </w:p>
    <w:p w14:paraId="60F1CF63" w14:textId="4A81CF52" w:rsidR="003C6149" w:rsidRPr="00FD370C" w:rsidRDefault="003C6149" w:rsidP="00B903DB">
      <w:pPr>
        <w:spacing w:before="0"/>
        <w:rPr>
          <w:rFonts w:cs="Arial"/>
          <w:szCs w:val="22"/>
        </w:rPr>
      </w:pPr>
      <w:r w:rsidRPr="00FD370C">
        <w:rPr>
          <w:rFonts w:cs="Arial"/>
          <w:szCs w:val="22"/>
        </w:rPr>
        <w:t>Das Gutachtergremium schlägt folgende Auflage</w:t>
      </w:r>
      <w:r w:rsidR="00C41975" w:rsidRPr="00FD370C">
        <w:rPr>
          <w:rFonts w:cs="Arial"/>
          <w:szCs w:val="22"/>
        </w:rPr>
        <w:t>(n)</w:t>
      </w:r>
      <w:r w:rsidRPr="00FD370C">
        <w:rPr>
          <w:rFonts w:cs="Arial"/>
          <w:szCs w:val="22"/>
        </w:rPr>
        <w:t xml:space="preserve"> vor:</w:t>
      </w:r>
      <w:r w:rsidR="00E90C44">
        <w:rPr>
          <w:rFonts w:cs="Arial"/>
          <w:szCs w:val="22"/>
        </w:rPr>
        <w:t xml:space="preserve"> </w:t>
      </w:r>
      <w:r w:rsidR="00E90C44" w:rsidRPr="00FD370C">
        <w:rPr>
          <w:rFonts w:cs="Arial"/>
          <w:i/>
          <w:szCs w:val="22"/>
        </w:rPr>
        <w:t>[Text]</w:t>
      </w:r>
    </w:p>
    <w:p w14:paraId="37ADEF05" w14:textId="16D9272E" w:rsidR="003C6149" w:rsidRPr="00BC5A3A" w:rsidRDefault="003C6149" w:rsidP="00B903DB">
      <w:pPr>
        <w:spacing w:before="0"/>
        <w:rPr>
          <w:rFonts w:cs="Arial"/>
          <w:i/>
          <w:szCs w:val="22"/>
        </w:rPr>
      </w:pPr>
      <w:r w:rsidRPr="00FD370C">
        <w:rPr>
          <w:rFonts w:cs="Arial"/>
          <w:i/>
          <w:szCs w:val="22"/>
        </w:rPr>
        <w:lastRenderedPageBreak/>
        <w:t>Wenn angezeigt</w:t>
      </w:r>
      <w:r w:rsidRPr="00FD370C">
        <w:rPr>
          <w:rFonts w:cs="Arial"/>
          <w:szCs w:val="22"/>
        </w:rPr>
        <w:t>: Das Gutachtergremium gibt folgende Empfehlungen:</w:t>
      </w:r>
      <w:r w:rsidR="00E90C44">
        <w:rPr>
          <w:rFonts w:cs="Arial"/>
          <w:szCs w:val="22"/>
        </w:rPr>
        <w:t xml:space="preserve"> </w:t>
      </w:r>
      <w:r w:rsidR="00E90C44" w:rsidRPr="00FD370C">
        <w:rPr>
          <w:rFonts w:cs="Arial"/>
          <w:i/>
          <w:szCs w:val="22"/>
        </w:rPr>
        <w:t>[Text]</w:t>
      </w:r>
    </w:p>
    <w:p w14:paraId="6C5DBE5D" w14:textId="6A3C8BDC" w:rsidR="00BC5A3A" w:rsidRPr="00BC5A3A" w:rsidRDefault="003A6A6C" w:rsidP="00BC5A3A">
      <w:pPr>
        <w:rPr>
          <w:b/>
          <w:bCs/>
          <w:lang w:eastAsia="en-US"/>
        </w:rPr>
      </w:pPr>
      <w:r>
        <w:rPr>
          <w:b/>
          <w:bCs/>
          <w:lang w:eastAsia="en-US"/>
        </w:rPr>
        <w:t>Teils</w:t>
      </w:r>
      <w:r w:rsidR="00BC5A3A" w:rsidRPr="00BC5A3A">
        <w:rPr>
          <w:b/>
          <w:bCs/>
          <w:lang w:eastAsia="en-US"/>
        </w:rPr>
        <w:t>tudiengang 0</w:t>
      </w:r>
      <w:r>
        <w:rPr>
          <w:b/>
          <w:bCs/>
          <w:lang w:eastAsia="en-US"/>
        </w:rPr>
        <w:t>1</w:t>
      </w:r>
    </w:p>
    <w:p w14:paraId="635CE31B" w14:textId="77777777" w:rsidR="00BC5A3A" w:rsidRPr="00FD370C" w:rsidRDefault="00BC5A3A" w:rsidP="00BC5A3A">
      <w:pPr>
        <w:spacing w:before="0"/>
        <w:rPr>
          <w:rFonts w:cs="Arial"/>
          <w:i/>
          <w:szCs w:val="22"/>
        </w:rPr>
      </w:pPr>
      <w:r>
        <w:rPr>
          <w:rFonts w:cs="Arial"/>
          <w:b/>
          <w:color w:val="A71930"/>
          <w:szCs w:val="22"/>
        </w:rPr>
        <w:t>Sachstand</w:t>
      </w:r>
      <w:r w:rsidRPr="00457100" w:rsidDel="003336AB">
        <w:rPr>
          <w:rFonts w:cs="Arial"/>
          <w:b/>
          <w:color w:val="A71930"/>
          <w:szCs w:val="22"/>
        </w:rPr>
        <w:t xml:space="preserve"> </w:t>
      </w:r>
      <w:r w:rsidRPr="00FD370C">
        <w:rPr>
          <w:rFonts w:cs="Arial"/>
          <w:i/>
          <w:szCs w:val="22"/>
        </w:rPr>
        <w:t>[Text]</w:t>
      </w:r>
    </w:p>
    <w:p w14:paraId="7D815D3E" w14:textId="77777777" w:rsidR="00BC5A3A" w:rsidRPr="00FD370C" w:rsidRDefault="00BC5A3A" w:rsidP="00BC5A3A">
      <w:pPr>
        <w:spacing w:before="0"/>
        <w:rPr>
          <w:rFonts w:cs="Arial"/>
          <w:i/>
          <w:szCs w:val="22"/>
        </w:rPr>
      </w:pPr>
      <w:r w:rsidRPr="00457100">
        <w:rPr>
          <w:rFonts w:cs="Arial"/>
          <w:b/>
          <w:color w:val="A71930"/>
          <w:szCs w:val="22"/>
        </w:rPr>
        <w:t>Bewertung: Stärken und Entwicklungsbedarf</w:t>
      </w:r>
      <w:r>
        <w:rPr>
          <w:rFonts w:cs="Arial"/>
          <w:b/>
          <w:color w:val="A71930"/>
          <w:szCs w:val="22"/>
        </w:rPr>
        <w:t xml:space="preserve"> </w:t>
      </w:r>
      <w:r w:rsidRPr="00FD370C">
        <w:rPr>
          <w:rFonts w:cs="Arial"/>
          <w:i/>
          <w:szCs w:val="22"/>
        </w:rPr>
        <w:t>[Text]</w:t>
      </w:r>
    </w:p>
    <w:p w14:paraId="66E31CF1" w14:textId="77777777" w:rsidR="00BC5A3A" w:rsidRPr="00457100" w:rsidRDefault="00BC5A3A" w:rsidP="00BC5A3A">
      <w:pPr>
        <w:spacing w:before="0"/>
        <w:rPr>
          <w:rFonts w:cs="Arial"/>
          <w:color w:val="A71930"/>
          <w:szCs w:val="22"/>
        </w:rPr>
      </w:pPr>
      <w:r w:rsidRPr="00457100">
        <w:rPr>
          <w:rFonts w:cs="Arial"/>
          <w:b/>
          <w:color w:val="A71930"/>
          <w:szCs w:val="22"/>
        </w:rPr>
        <w:t>Entscheidungsvorschla</w:t>
      </w:r>
      <w:r>
        <w:rPr>
          <w:rFonts w:cs="Arial"/>
          <w:b/>
          <w:color w:val="A71930"/>
          <w:szCs w:val="22"/>
        </w:rPr>
        <w:t>g</w:t>
      </w:r>
    </w:p>
    <w:p w14:paraId="31DA287C" w14:textId="77777777" w:rsidR="00BC5A3A" w:rsidRPr="00FD370C" w:rsidRDefault="00BC5A3A" w:rsidP="00BC5A3A">
      <w:pPr>
        <w:spacing w:before="0"/>
        <w:rPr>
          <w:rFonts w:cs="Arial"/>
          <w:i/>
          <w:szCs w:val="22"/>
        </w:rPr>
      </w:pPr>
      <w:r w:rsidRPr="00FD370C">
        <w:rPr>
          <w:rFonts w:cs="Arial"/>
          <w:szCs w:val="22"/>
        </w:rPr>
        <w:t xml:space="preserve">Erfüllt / nicht erfüllt. </w:t>
      </w:r>
      <w:r w:rsidRPr="00FD370C">
        <w:rPr>
          <w:rFonts w:cs="Arial"/>
          <w:i/>
          <w:szCs w:val="22"/>
        </w:rPr>
        <w:t>Bei Nichterfüllung: Begründung und ggf. Vorschlag einer Auflage.</w:t>
      </w:r>
    </w:p>
    <w:p w14:paraId="194FFC35" w14:textId="77777777" w:rsidR="00BC5A3A" w:rsidRPr="00FD370C" w:rsidRDefault="00BC5A3A" w:rsidP="00BC5A3A">
      <w:pPr>
        <w:spacing w:before="0"/>
        <w:rPr>
          <w:rFonts w:cs="Arial"/>
          <w:szCs w:val="22"/>
        </w:rPr>
      </w:pPr>
      <w:r w:rsidRPr="00FD370C">
        <w:rPr>
          <w:rFonts w:cs="Arial"/>
          <w:szCs w:val="22"/>
        </w:rPr>
        <w:t>Das Gutachtergremium schlägt folgende Auflage(n) vor:</w:t>
      </w:r>
      <w:r>
        <w:rPr>
          <w:rFonts w:cs="Arial"/>
          <w:szCs w:val="22"/>
        </w:rPr>
        <w:t xml:space="preserve"> </w:t>
      </w:r>
      <w:r w:rsidRPr="00FD370C">
        <w:rPr>
          <w:rFonts w:cs="Arial"/>
          <w:i/>
          <w:szCs w:val="22"/>
        </w:rPr>
        <w:t>[Text]</w:t>
      </w:r>
    </w:p>
    <w:p w14:paraId="2C8B4AF5" w14:textId="77777777" w:rsidR="00BC5A3A" w:rsidRPr="00BC5A3A" w:rsidRDefault="00BC5A3A" w:rsidP="00BC5A3A">
      <w:pPr>
        <w:spacing w:before="0"/>
        <w:rPr>
          <w:rFonts w:cs="Arial"/>
          <w:i/>
          <w:szCs w:val="22"/>
        </w:rPr>
      </w:pPr>
      <w:r w:rsidRPr="00FD370C">
        <w:rPr>
          <w:rFonts w:cs="Arial"/>
          <w:i/>
          <w:szCs w:val="22"/>
        </w:rPr>
        <w:t>Wenn angezeigt</w:t>
      </w:r>
      <w:r w:rsidRPr="00FD370C">
        <w:rPr>
          <w:rFonts w:cs="Arial"/>
          <w:szCs w:val="22"/>
        </w:rPr>
        <w:t>: Das Gutachtergremium gibt folgende Empfehlungen:</w:t>
      </w:r>
      <w:r>
        <w:rPr>
          <w:rFonts w:cs="Arial"/>
          <w:szCs w:val="22"/>
        </w:rPr>
        <w:t xml:space="preserve"> </w:t>
      </w:r>
      <w:r w:rsidRPr="00FD370C">
        <w:rPr>
          <w:rFonts w:cs="Arial"/>
          <w:i/>
          <w:szCs w:val="22"/>
        </w:rPr>
        <w:t>[Text]</w:t>
      </w:r>
    </w:p>
    <w:p w14:paraId="0FDE2C56" w14:textId="428B8D36" w:rsidR="00BC5A3A" w:rsidRPr="00BC5A3A" w:rsidRDefault="003A6A6C" w:rsidP="00BC5A3A">
      <w:pPr>
        <w:rPr>
          <w:b/>
          <w:bCs/>
          <w:lang w:eastAsia="en-US"/>
        </w:rPr>
      </w:pPr>
      <w:r>
        <w:rPr>
          <w:b/>
          <w:bCs/>
          <w:lang w:eastAsia="en-US"/>
        </w:rPr>
        <w:t>Teils</w:t>
      </w:r>
      <w:r w:rsidR="00BC5A3A" w:rsidRPr="00BC5A3A">
        <w:rPr>
          <w:b/>
          <w:bCs/>
          <w:lang w:eastAsia="en-US"/>
        </w:rPr>
        <w:t xml:space="preserve">tudiengang </w:t>
      </w:r>
      <w:r w:rsidR="00BC5A3A">
        <w:rPr>
          <w:b/>
          <w:bCs/>
          <w:lang w:eastAsia="en-US"/>
        </w:rPr>
        <w:t>n</w:t>
      </w:r>
    </w:p>
    <w:p w14:paraId="5957A84C" w14:textId="77777777" w:rsidR="00BC5A3A" w:rsidRPr="00FD370C" w:rsidRDefault="00BC5A3A" w:rsidP="00BC5A3A">
      <w:pPr>
        <w:spacing w:before="0"/>
        <w:rPr>
          <w:rFonts w:cs="Arial"/>
          <w:i/>
          <w:szCs w:val="22"/>
        </w:rPr>
      </w:pPr>
      <w:r>
        <w:rPr>
          <w:rFonts w:cs="Arial"/>
          <w:b/>
          <w:color w:val="A71930"/>
          <w:szCs w:val="22"/>
        </w:rPr>
        <w:t>Sachstand</w:t>
      </w:r>
      <w:r w:rsidRPr="00457100" w:rsidDel="003336AB">
        <w:rPr>
          <w:rFonts w:cs="Arial"/>
          <w:b/>
          <w:color w:val="A71930"/>
          <w:szCs w:val="22"/>
        </w:rPr>
        <w:t xml:space="preserve"> </w:t>
      </w:r>
      <w:r w:rsidRPr="00FD370C">
        <w:rPr>
          <w:rFonts w:cs="Arial"/>
          <w:i/>
          <w:szCs w:val="22"/>
        </w:rPr>
        <w:t>[Text]</w:t>
      </w:r>
    </w:p>
    <w:p w14:paraId="12E04946" w14:textId="77777777" w:rsidR="00BC5A3A" w:rsidRPr="00FD370C" w:rsidRDefault="00BC5A3A" w:rsidP="00BC5A3A">
      <w:pPr>
        <w:spacing w:before="0"/>
        <w:rPr>
          <w:rFonts w:cs="Arial"/>
          <w:i/>
          <w:szCs w:val="22"/>
        </w:rPr>
      </w:pPr>
      <w:r w:rsidRPr="00457100">
        <w:rPr>
          <w:rFonts w:cs="Arial"/>
          <w:b/>
          <w:color w:val="A71930"/>
          <w:szCs w:val="22"/>
        </w:rPr>
        <w:t>Bewertung: Stärken und Entwicklungsbedarf</w:t>
      </w:r>
      <w:r>
        <w:rPr>
          <w:rFonts w:cs="Arial"/>
          <w:b/>
          <w:color w:val="A71930"/>
          <w:szCs w:val="22"/>
        </w:rPr>
        <w:t xml:space="preserve"> </w:t>
      </w:r>
      <w:r w:rsidRPr="00FD370C">
        <w:rPr>
          <w:rFonts w:cs="Arial"/>
          <w:i/>
          <w:szCs w:val="22"/>
        </w:rPr>
        <w:t>[Text]</w:t>
      </w:r>
    </w:p>
    <w:p w14:paraId="4167B7DB" w14:textId="77777777" w:rsidR="00BC5A3A" w:rsidRPr="00457100" w:rsidRDefault="00BC5A3A" w:rsidP="00BC5A3A">
      <w:pPr>
        <w:spacing w:before="0"/>
        <w:rPr>
          <w:rFonts w:cs="Arial"/>
          <w:color w:val="A71930"/>
          <w:szCs w:val="22"/>
        </w:rPr>
      </w:pPr>
      <w:r w:rsidRPr="00457100">
        <w:rPr>
          <w:rFonts w:cs="Arial"/>
          <w:b/>
          <w:color w:val="A71930"/>
          <w:szCs w:val="22"/>
        </w:rPr>
        <w:t>Entscheidungsvorschla</w:t>
      </w:r>
      <w:r>
        <w:rPr>
          <w:rFonts w:cs="Arial"/>
          <w:b/>
          <w:color w:val="A71930"/>
          <w:szCs w:val="22"/>
        </w:rPr>
        <w:t>g</w:t>
      </w:r>
    </w:p>
    <w:p w14:paraId="43051397" w14:textId="77777777" w:rsidR="00BC5A3A" w:rsidRPr="00FD370C" w:rsidRDefault="00BC5A3A" w:rsidP="00BC5A3A">
      <w:pPr>
        <w:spacing w:before="0"/>
        <w:rPr>
          <w:rFonts w:cs="Arial"/>
          <w:i/>
          <w:szCs w:val="22"/>
        </w:rPr>
      </w:pPr>
      <w:r w:rsidRPr="00FD370C">
        <w:rPr>
          <w:rFonts w:cs="Arial"/>
          <w:szCs w:val="22"/>
        </w:rPr>
        <w:t xml:space="preserve">Erfüllt / nicht erfüllt. </w:t>
      </w:r>
      <w:r w:rsidRPr="00FD370C">
        <w:rPr>
          <w:rFonts w:cs="Arial"/>
          <w:i/>
          <w:szCs w:val="22"/>
        </w:rPr>
        <w:t>Bei Nichterfüllung: Begründung und ggf. Vorschlag einer Auflage.</w:t>
      </w:r>
    </w:p>
    <w:p w14:paraId="34CD6930" w14:textId="77777777" w:rsidR="00BC5A3A" w:rsidRPr="00FD370C" w:rsidRDefault="00BC5A3A" w:rsidP="00BC5A3A">
      <w:pPr>
        <w:spacing w:before="0"/>
        <w:rPr>
          <w:rFonts w:cs="Arial"/>
          <w:szCs w:val="22"/>
        </w:rPr>
      </w:pPr>
      <w:r w:rsidRPr="00FD370C">
        <w:rPr>
          <w:rFonts w:cs="Arial"/>
          <w:szCs w:val="22"/>
        </w:rPr>
        <w:t>Das Gutachtergremium schlägt folgende Auflage(n) vor:</w:t>
      </w:r>
      <w:r>
        <w:rPr>
          <w:rFonts w:cs="Arial"/>
          <w:szCs w:val="22"/>
        </w:rPr>
        <w:t xml:space="preserve"> </w:t>
      </w:r>
      <w:r w:rsidRPr="00FD370C">
        <w:rPr>
          <w:rFonts w:cs="Arial"/>
          <w:i/>
          <w:szCs w:val="22"/>
        </w:rPr>
        <w:t>[Text]</w:t>
      </w:r>
    </w:p>
    <w:p w14:paraId="47492E67" w14:textId="77777777" w:rsidR="00BC5A3A" w:rsidRPr="00BC5A3A" w:rsidRDefault="00BC5A3A" w:rsidP="00BC5A3A">
      <w:pPr>
        <w:spacing w:before="0"/>
        <w:rPr>
          <w:rFonts w:cs="Arial"/>
          <w:i/>
          <w:szCs w:val="22"/>
        </w:rPr>
      </w:pPr>
      <w:r w:rsidRPr="00FD370C">
        <w:rPr>
          <w:rFonts w:cs="Arial"/>
          <w:i/>
          <w:szCs w:val="22"/>
        </w:rPr>
        <w:t>Wenn angezeigt</w:t>
      </w:r>
      <w:r w:rsidRPr="00FD370C">
        <w:rPr>
          <w:rFonts w:cs="Arial"/>
          <w:szCs w:val="22"/>
        </w:rPr>
        <w:t>: Das Gutachtergremium gibt folgende Empfehlungen:</w:t>
      </w:r>
      <w:r>
        <w:rPr>
          <w:rFonts w:cs="Arial"/>
          <w:szCs w:val="22"/>
        </w:rPr>
        <w:t xml:space="preserve"> </w:t>
      </w:r>
      <w:r w:rsidRPr="00FD370C">
        <w:rPr>
          <w:rFonts w:cs="Arial"/>
          <w:i/>
          <w:szCs w:val="22"/>
        </w:rPr>
        <w:t>[Text]</w:t>
      </w:r>
    </w:p>
    <w:p w14:paraId="175DEFAD" w14:textId="77777777" w:rsidR="00BC5A3A" w:rsidRPr="00457100" w:rsidRDefault="00BC5A3A" w:rsidP="00B903DB">
      <w:pPr>
        <w:spacing w:before="0"/>
        <w:rPr>
          <w:rFonts w:cs="Arial"/>
          <w:szCs w:val="22"/>
          <w:lang w:eastAsia="en-US"/>
        </w:rPr>
      </w:pPr>
    </w:p>
    <w:p w14:paraId="625522CB" w14:textId="2E55B6DF" w:rsidR="00091E5E" w:rsidRDefault="00290DA5" w:rsidP="00B903DB">
      <w:pPr>
        <w:pStyle w:val="berschrift3"/>
        <w:numPr>
          <w:ilvl w:val="0"/>
          <w:numId w:val="0"/>
        </w:numPr>
        <w:spacing w:before="0" w:after="120"/>
        <w:ind w:left="567" w:hanging="567"/>
      </w:pPr>
      <w:bookmarkStart w:id="46" w:name="_Schlüssiges_Studiengangskonzept_und"/>
      <w:bookmarkStart w:id="47" w:name="_Toc35423781"/>
      <w:bookmarkEnd w:id="46"/>
      <w:r w:rsidRPr="00457100">
        <w:t xml:space="preserve">Schlüssiges </w:t>
      </w:r>
      <w:proofErr w:type="spellStart"/>
      <w:r w:rsidRPr="00457100">
        <w:t>Studiengangskonzept</w:t>
      </w:r>
      <w:proofErr w:type="spellEnd"/>
      <w:r w:rsidRPr="00457100">
        <w:t xml:space="preserve"> und adäquate Umsetzung</w:t>
      </w:r>
      <w:r w:rsidR="00856902" w:rsidRPr="00457100">
        <w:t xml:space="preserve"> (§ 12 MRVO)</w:t>
      </w:r>
      <w:bookmarkEnd w:id="47"/>
    </w:p>
    <w:p w14:paraId="1A10472E" w14:textId="4551FA32" w:rsidR="00E0660C" w:rsidRPr="00E0660C" w:rsidRDefault="00E0660C" w:rsidP="00E26127">
      <w:pPr>
        <w:pStyle w:val="berschrift4"/>
      </w:pPr>
      <w:bookmarkStart w:id="48" w:name="_Toc35423782"/>
      <w:r w:rsidRPr="00E0660C">
        <w:t>Curriculum</w:t>
      </w:r>
      <w:r w:rsidR="000C6383">
        <w:t xml:space="preserve"> </w:t>
      </w:r>
      <w:hyperlink w:anchor="StudiengangskonzeptAbs1_1" w:history="1">
        <w:r w:rsidR="000C6383" w:rsidRPr="00C17FA1">
          <w:rPr>
            <w:rStyle w:val="Hyperlink"/>
          </w:rPr>
          <w:t>(</w:t>
        </w:r>
        <w:r w:rsidR="000C6383" w:rsidRPr="00C17FA1">
          <w:rPr>
            <w:rStyle w:val="Hyperlink"/>
            <w:rFonts w:cs="Arial"/>
          </w:rPr>
          <w:t>§ 12 Abs. 1 Sätze 1 bis 3 und 5 MRVO)</w:t>
        </w:r>
        <w:bookmarkEnd w:id="48"/>
      </w:hyperlink>
    </w:p>
    <w:p w14:paraId="76668020" w14:textId="77777777" w:rsidR="001403CA" w:rsidRDefault="001403CA" w:rsidP="001403CA">
      <w:pPr>
        <w:rPr>
          <w:lang w:eastAsia="en-US"/>
        </w:rPr>
      </w:pPr>
      <w:r w:rsidRPr="00BC5A3A">
        <w:rPr>
          <w:b/>
          <w:bCs/>
          <w:lang w:eastAsia="en-US"/>
        </w:rPr>
        <w:t xml:space="preserve">a) </w:t>
      </w:r>
      <w:proofErr w:type="spellStart"/>
      <w:r w:rsidRPr="00BC5A3A">
        <w:rPr>
          <w:b/>
          <w:bCs/>
          <w:lang w:eastAsia="en-US"/>
        </w:rPr>
        <w:t>Studiengangsübergreifende</w:t>
      </w:r>
      <w:proofErr w:type="spellEnd"/>
      <w:r w:rsidRPr="00BC5A3A">
        <w:rPr>
          <w:b/>
          <w:bCs/>
          <w:lang w:eastAsia="en-US"/>
        </w:rPr>
        <w:t xml:space="preserve"> Aspekte </w:t>
      </w:r>
      <w:r w:rsidRPr="001403CA">
        <w:rPr>
          <w:i/>
          <w:iCs/>
          <w:lang w:eastAsia="en-US"/>
        </w:rPr>
        <w:t>(wenn angezeigt)</w:t>
      </w:r>
      <w:r w:rsidRPr="001403CA">
        <w:rPr>
          <w:b/>
          <w:bCs/>
          <w:i/>
          <w:iCs/>
          <w:lang w:eastAsia="en-US"/>
        </w:rPr>
        <w:t xml:space="preserve"> </w:t>
      </w:r>
      <w:r w:rsidRPr="001403CA">
        <w:rPr>
          <w:i/>
          <w:iCs/>
          <w:lang w:eastAsia="en-US"/>
        </w:rPr>
        <w:t>[Text]</w:t>
      </w:r>
    </w:p>
    <w:p w14:paraId="554E3F17" w14:textId="77777777" w:rsidR="001403CA" w:rsidRPr="00BC5A3A" w:rsidRDefault="001403CA" w:rsidP="001403CA">
      <w:pPr>
        <w:rPr>
          <w:b/>
          <w:bCs/>
          <w:lang w:eastAsia="en-US"/>
        </w:rPr>
      </w:pPr>
      <w:r w:rsidRPr="00BC5A3A">
        <w:rPr>
          <w:b/>
          <w:bCs/>
          <w:lang w:eastAsia="en-US"/>
        </w:rPr>
        <w:t xml:space="preserve">b) </w:t>
      </w:r>
      <w:proofErr w:type="spellStart"/>
      <w:r w:rsidRPr="00BC5A3A">
        <w:rPr>
          <w:b/>
          <w:bCs/>
          <w:lang w:eastAsia="en-US"/>
        </w:rPr>
        <w:t>Studiengangsspezifische</w:t>
      </w:r>
      <w:proofErr w:type="spellEnd"/>
      <w:r w:rsidRPr="00BC5A3A">
        <w:rPr>
          <w:b/>
          <w:bCs/>
          <w:lang w:eastAsia="en-US"/>
        </w:rPr>
        <w:t xml:space="preserve"> Bewertung</w:t>
      </w:r>
    </w:p>
    <w:p w14:paraId="6CF95B1D" w14:textId="77777777" w:rsidR="003E14DA" w:rsidRPr="00BC5A3A" w:rsidRDefault="003E14DA" w:rsidP="003E14DA">
      <w:pPr>
        <w:rPr>
          <w:b/>
          <w:bCs/>
          <w:lang w:eastAsia="en-US"/>
        </w:rPr>
      </w:pPr>
      <w:r>
        <w:rPr>
          <w:b/>
          <w:bCs/>
          <w:lang w:eastAsia="en-US"/>
        </w:rPr>
        <w:t>Kombinationss</w:t>
      </w:r>
      <w:r w:rsidRPr="00BC5A3A">
        <w:rPr>
          <w:b/>
          <w:bCs/>
          <w:lang w:eastAsia="en-US"/>
        </w:rPr>
        <w:t>tudiengang</w:t>
      </w:r>
    </w:p>
    <w:p w14:paraId="3529487E" w14:textId="77777777" w:rsidR="003E14DA" w:rsidRPr="00FD370C" w:rsidRDefault="003E14DA" w:rsidP="003E14DA">
      <w:pPr>
        <w:spacing w:before="0"/>
        <w:rPr>
          <w:rFonts w:cs="Arial"/>
          <w:i/>
          <w:szCs w:val="22"/>
        </w:rPr>
      </w:pPr>
      <w:r>
        <w:rPr>
          <w:rFonts w:cs="Arial"/>
          <w:b/>
          <w:color w:val="A71930"/>
          <w:szCs w:val="22"/>
        </w:rPr>
        <w:t>Sachstand</w:t>
      </w:r>
      <w:r w:rsidRPr="00457100" w:rsidDel="003336AB">
        <w:rPr>
          <w:rFonts w:cs="Arial"/>
          <w:b/>
          <w:color w:val="A71930"/>
          <w:szCs w:val="22"/>
        </w:rPr>
        <w:t xml:space="preserve"> </w:t>
      </w:r>
      <w:r w:rsidRPr="00FD370C">
        <w:rPr>
          <w:rFonts w:cs="Arial"/>
          <w:i/>
          <w:szCs w:val="22"/>
        </w:rPr>
        <w:t>[Text]</w:t>
      </w:r>
    </w:p>
    <w:p w14:paraId="0BCEE56A" w14:textId="77777777" w:rsidR="003E14DA" w:rsidRPr="00FD370C" w:rsidRDefault="003E14DA" w:rsidP="003E14DA">
      <w:pPr>
        <w:spacing w:before="0"/>
        <w:rPr>
          <w:rFonts w:cs="Arial"/>
          <w:i/>
          <w:szCs w:val="22"/>
        </w:rPr>
      </w:pPr>
      <w:r w:rsidRPr="00457100">
        <w:rPr>
          <w:rFonts w:cs="Arial"/>
          <w:b/>
          <w:color w:val="A71930"/>
          <w:szCs w:val="22"/>
        </w:rPr>
        <w:t>Bewertung: Stärken und Entwicklungsbedarf</w:t>
      </w:r>
      <w:r>
        <w:rPr>
          <w:rFonts w:cs="Arial"/>
          <w:b/>
          <w:color w:val="A71930"/>
          <w:szCs w:val="22"/>
        </w:rPr>
        <w:t xml:space="preserve"> </w:t>
      </w:r>
      <w:r w:rsidRPr="00FD370C">
        <w:rPr>
          <w:rFonts w:cs="Arial"/>
          <w:i/>
          <w:szCs w:val="22"/>
        </w:rPr>
        <w:t>[Text]</w:t>
      </w:r>
    </w:p>
    <w:p w14:paraId="1B43CC9B" w14:textId="77777777" w:rsidR="003E14DA" w:rsidRPr="00457100" w:rsidRDefault="003E14DA" w:rsidP="003E14DA">
      <w:pPr>
        <w:spacing w:before="0"/>
        <w:rPr>
          <w:rFonts w:cs="Arial"/>
          <w:color w:val="A71930"/>
          <w:szCs w:val="22"/>
        </w:rPr>
      </w:pPr>
      <w:r w:rsidRPr="00457100">
        <w:rPr>
          <w:rFonts w:cs="Arial"/>
          <w:b/>
          <w:color w:val="A71930"/>
          <w:szCs w:val="22"/>
        </w:rPr>
        <w:t>Entscheidungsvorschla</w:t>
      </w:r>
      <w:r>
        <w:rPr>
          <w:rFonts w:cs="Arial"/>
          <w:b/>
          <w:color w:val="A71930"/>
          <w:szCs w:val="22"/>
        </w:rPr>
        <w:t>g</w:t>
      </w:r>
    </w:p>
    <w:p w14:paraId="130D1986" w14:textId="77777777" w:rsidR="003E14DA" w:rsidRPr="00FD370C" w:rsidRDefault="003E14DA" w:rsidP="003E14DA">
      <w:pPr>
        <w:spacing w:before="0"/>
        <w:rPr>
          <w:rFonts w:cs="Arial"/>
          <w:i/>
          <w:szCs w:val="22"/>
        </w:rPr>
      </w:pPr>
      <w:r w:rsidRPr="00FD370C">
        <w:rPr>
          <w:rFonts w:cs="Arial"/>
          <w:szCs w:val="22"/>
        </w:rPr>
        <w:t xml:space="preserve">Erfüllt / nicht erfüllt. </w:t>
      </w:r>
      <w:r w:rsidRPr="00FD370C">
        <w:rPr>
          <w:rFonts w:cs="Arial"/>
          <w:i/>
          <w:szCs w:val="22"/>
        </w:rPr>
        <w:t>Bei Nichterfüllung: Begründung und ggf. Vorschlag einer Auflage.</w:t>
      </w:r>
    </w:p>
    <w:p w14:paraId="7898DA88" w14:textId="77777777" w:rsidR="003E14DA" w:rsidRPr="00FD370C" w:rsidRDefault="003E14DA" w:rsidP="003E14DA">
      <w:pPr>
        <w:spacing w:before="0"/>
        <w:rPr>
          <w:rFonts w:cs="Arial"/>
          <w:szCs w:val="22"/>
        </w:rPr>
      </w:pPr>
      <w:r w:rsidRPr="00FD370C">
        <w:rPr>
          <w:rFonts w:cs="Arial"/>
          <w:szCs w:val="22"/>
        </w:rPr>
        <w:t>Das Gutachtergremium schlägt folgende Auflage(n) vor:</w:t>
      </w:r>
      <w:r>
        <w:rPr>
          <w:rFonts w:cs="Arial"/>
          <w:szCs w:val="22"/>
        </w:rPr>
        <w:t xml:space="preserve"> </w:t>
      </w:r>
      <w:r w:rsidRPr="00FD370C">
        <w:rPr>
          <w:rFonts w:cs="Arial"/>
          <w:i/>
          <w:szCs w:val="22"/>
        </w:rPr>
        <w:t>[Text]</w:t>
      </w:r>
    </w:p>
    <w:p w14:paraId="1B047DBB" w14:textId="77777777" w:rsidR="003E14DA" w:rsidRPr="00BC5A3A" w:rsidRDefault="003E14DA" w:rsidP="003E14DA">
      <w:pPr>
        <w:spacing w:before="0"/>
        <w:rPr>
          <w:rFonts w:cs="Arial"/>
          <w:i/>
          <w:szCs w:val="22"/>
        </w:rPr>
      </w:pPr>
      <w:r w:rsidRPr="00FD370C">
        <w:rPr>
          <w:rFonts w:cs="Arial"/>
          <w:i/>
          <w:szCs w:val="22"/>
        </w:rPr>
        <w:t>Wenn angezeigt</w:t>
      </w:r>
      <w:r w:rsidRPr="00FD370C">
        <w:rPr>
          <w:rFonts w:cs="Arial"/>
          <w:szCs w:val="22"/>
        </w:rPr>
        <w:t>: Das Gutachtergremium gibt folgende Empfehlungen:</w:t>
      </w:r>
      <w:r>
        <w:rPr>
          <w:rFonts w:cs="Arial"/>
          <w:szCs w:val="22"/>
        </w:rPr>
        <w:t xml:space="preserve"> </w:t>
      </w:r>
      <w:r w:rsidRPr="00FD370C">
        <w:rPr>
          <w:rFonts w:cs="Arial"/>
          <w:i/>
          <w:szCs w:val="22"/>
        </w:rPr>
        <w:t>[Text]</w:t>
      </w:r>
    </w:p>
    <w:p w14:paraId="16583F2F" w14:textId="77777777" w:rsidR="003E14DA" w:rsidRPr="00BC5A3A" w:rsidRDefault="003E14DA" w:rsidP="003E14DA">
      <w:pPr>
        <w:rPr>
          <w:b/>
          <w:bCs/>
          <w:lang w:eastAsia="en-US"/>
        </w:rPr>
      </w:pPr>
      <w:r>
        <w:rPr>
          <w:b/>
          <w:bCs/>
          <w:lang w:eastAsia="en-US"/>
        </w:rPr>
        <w:t>Teils</w:t>
      </w:r>
      <w:r w:rsidRPr="00BC5A3A">
        <w:rPr>
          <w:b/>
          <w:bCs/>
          <w:lang w:eastAsia="en-US"/>
        </w:rPr>
        <w:t>tudiengang 0</w:t>
      </w:r>
      <w:r>
        <w:rPr>
          <w:b/>
          <w:bCs/>
          <w:lang w:eastAsia="en-US"/>
        </w:rPr>
        <w:t>1</w:t>
      </w:r>
    </w:p>
    <w:p w14:paraId="527CB628" w14:textId="77777777" w:rsidR="003E14DA" w:rsidRPr="00FD370C" w:rsidRDefault="003E14DA" w:rsidP="003E14DA">
      <w:pPr>
        <w:spacing w:before="0"/>
        <w:rPr>
          <w:rFonts w:cs="Arial"/>
          <w:i/>
          <w:szCs w:val="22"/>
        </w:rPr>
      </w:pPr>
      <w:r>
        <w:rPr>
          <w:rFonts w:cs="Arial"/>
          <w:b/>
          <w:color w:val="A71930"/>
          <w:szCs w:val="22"/>
        </w:rPr>
        <w:t>Sachstand</w:t>
      </w:r>
      <w:r w:rsidRPr="00457100" w:rsidDel="003336AB">
        <w:rPr>
          <w:rFonts w:cs="Arial"/>
          <w:b/>
          <w:color w:val="A71930"/>
          <w:szCs w:val="22"/>
        </w:rPr>
        <w:t xml:space="preserve"> </w:t>
      </w:r>
      <w:r w:rsidRPr="00FD370C">
        <w:rPr>
          <w:rFonts w:cs="Arial"/>
          <w:i/>
          <w:szCs w:val="22"/>
        </w:rPr>
        <w:t>[Text]</w:t>
      </w:r>
    </w:p>
    <w:p w14:paraId="1564EC55" w14:textId="77777777" w:rsidR="003E14DA" w:rsidRPr="00FD370C" w:rsidRDefault="003E14DA" w:rsidP="003E14DA">
      <w:pPr>
        <w:spacing w:before="0"/>
        <w:rPr>
          <w:rFonts w:cs="Arial"/>
          <w:i/>
          <w:szCs w:val="22"/>
        </w:rPr>
      </w:pPr>
      <w:r w:rsidRPr="00457100">
        <w:rPr>
          <w:rFonts w:cs="Arial"/>
          <w:b/>
          <w:color w:val="A71930"/>
          <w:szCs w:val="22"/>
        </w:rPr>
        <w:t>Bewertung: Stärken und Entwicklungsbedarf</w:t>
      </w:r>
      <w:r>
        <w:rPr>
          <w:rFonts w:cs="Arial"/>
          <w:b/>
          <w:color w:val="A71930"/>
          <w:szCs w:val="22"/>
        </w:rPr>
        <w:t xml:space="preserve"> </w:t>
      </w:r>
      <w:r w:rsidRPr="00FD370C">
        <w:rPr>
          <w:rFonts w:cs="Arial"/>
          <w:i/>
          <w:szCs w:val="22"/>
        </w:rPr>
        <w:t>[Text]</w:t>
      </w:r>
    </w:p>
    <w:p w14:paraId="5BCB3D83" w14:textId="77777777" w:rsidR="003E14DA" w:rsidRPr="00457100" w:rsidRDefault="003E14DA" w:rsidP="003E14DA">
      <w:pPr>
        <w:spacing w:before="0"/>
        <w:rPr>
          <w:rFonts w:cs="Arial"/>
          <w:color w:val="A71930"/>
          <w:szCs w:val="22"/>
        </w:rPr>
      </w:pPr>
      <w:r w:rsidRPr="00457100">
        <w:rPr>
          <w:rFonts w:cs="Arial"/>
          <w:b/>
          <w:color w:val="A71930"/>
          <w:szCs w:val="22"/>
        </w:rPr>
        <w:t>Entscheidungsvorschla</w:t>
      </w:r>
      <w:r>
        <w:rPr>
          <w:rFonts w:cs="Arial"/>
          <w:b/>
          <w:color w:val="A71930"/>
          <w:szCs w:val="22"/>
        </w:rPr>
        <w:t>g</w:t>
      </w:r>
    </w:p>
    <w:p w14:paraId="1F03B31E" w14:textId="77777777" w:rsidR="003E14DA" w:rsidRPr="00FD370C" w:rsidRDefault="003E14DA" w:rsidP="003E14DA">
      <w:pPr>
        <w:spacing w:before="0"/>
        <w:rPr>
          <w:rFonts w:cs="Arial"/>
          <w:i/>
          <w:szCs w:val="22"/>
        </w:rPr>
      </w:pPr>
      <w:r w:rsidRPr="00FD370C">
        <w:rPr>
          <w:rFonts w:cs="Arial"/>
          <w:szCs w:val="22"/>
        </w:rPr>
        <w:t xml:space="preserve">Erfüllt / nicht erfüllt. </w:t>
      </w:r>
      <w:r w:rsidRPr="00FD370C">
        <w:rPr>
          <w:rFonts w:cs="Arial"/>
          <w:i/>
          <w:szCs w:val="22"/>
        </w:rPr>
        <w:t>Bei Nichterfüllung: Begründung und ggf. Vorschlag einer Auflage.</w:t>
      </w:r>
    </w:p>
    <w:p w14:paraId="6BFB4848" w14:textId="77777777" w:rsidR="003E14DA" w:rsidRPr="00FD370C" w:rsidRDefault="003E14DA" w:rsidP="003E14DA">
      <w:pPr>
        <w:spacing w:before="0"/>
        <w:rPr>
          <w:rFonts w:cs="Arial"/>
          <w:szCs w:val="22"/>
        </w:rPr>
      </w:pPr>
      <w:r w:rsidRPr="00FD370C">
        <w:rPr>
          <w:rFonts w:cs="Arial"/>
          <w:szCs w:val="22"/>
        </w:rPr>
        <w:t>Das Gutachtergremium schlägt folgende Auflage(n) vor:</w:t>
      </w:r>
      <w:r>
        <w:rPr>
          <w:rFonts w:cs="Arial"/>
          <w:szCs w:val="22"/>
        </w:rPr>
        <w:t xml:space="preserve"> </w:t>
      </w:r>
      <w:r w:rsidRPr="00FD370C">
        <w:rPr>
          <w:rFonts w:cs="Arial"/>
          <w:i/>
          <w:szCs w:val="22"/>
        </w:rPr>
        <w:t>[Text]</w:t>
      </w:r>
    </w:p>
    <w:p w14:paraId="2210EFD0" w14:textId="77777777" w:rsidR="003E14DA" w:rsidRPr="00BC5A3A" w:rsidRDefault="003E14DA" w:rsidP="003E14DA">
      <w:pPr>
        <w:spacing w:before="0"/>
        <w:rPr>
          <w:rFonts w:cs="Arial"/>
          <w:i/>
          <w:szCs w:val="22"/>
        </w:rPr>
      </w:pPr>
      <w:r w:rsidRPr="00FD370C">
        <w:rPr>
          <w:rFonts w:cs="Arial"/>
          <w:i/>
          <w:szCs w:val="22"/>
        </w:rPr>
        <w:t>Wenn angezeigt</w:t>
      </w:r>
      <w:r w:rsidRPr="00FD370C">
        <w:rPr>
          <w:rFonts w:cs="Arial"/>
          <w:szCs w:val="22"/>
        </w:rPr>
        <w:t>: Das Gutachtergremium gibt folgende Empfehlungen:</w:t>
      </w:r>
      <w:r>
        <w:rPr>
          <w:rFonts w:cs="Arial"/>
          <w:szCs w:val="22"/>
        </w:rPr>
        <w:t xml:space="preserve"> </w:t>
      </w:r>
      <w:r w:rsidRPr="00FD370C">
        <w:rPr>
          <w:rFonts w:cs="Arial"/>
          <w:i/>
          <w:szCs w:val="22"/>
        </w:rPr>
        <w:t>[Text]</w:t>
      </w:r>
    </w:p>
    <w:p w14:paraId="7ECCC990" w14:textId="77777777" w:rsidR="003E14DA" w:rsidRPr="00BC5A3A" w:rsidRDefault="003E14DA" w:rsidP="003E14DA">
      <w:pPr>
        <w:rPr>
          <w:b/>
          <w:bCs/>
          <w:lang w:eastAsia="en-US"/>
        </w:rPr>
      </w:pPr>
      <w:r>
        <w:rPr>
          <w:b/>
          <w:bCs/>
          <w:lang w:eastAsia="en-US"/>
        </w:rPr>
        <w:lastRenderedPageBreak/>
        <w:t>Teils</w:t>
      </w:r>
      <w:r w:rsidRPr="00BC5A3A">
        <w:rPr>
          <w:b/>
          <w:bCs/>
          <w:lang w:eastAsia="en-US"/>
        </w:rPr>
        <w:t xml:space="preserve">tudiengang </w:t>
      </w:r>
      <w:r>
        <w:rPr>
          <w:b/>
          <w:bCs/>
          <w:lang w:eastAsia="en-US"/>
        </w:rPr>
        <w:t>n</w:t>
      </w:r>
    </w:p>
    <w:p w14:paraId="115D92B3" w14:textId="77777777" w:rsidR="003E14DA" w:rsidRPr="00FD370C" w:rsidRDefault="003E14DA" w:rsidP="003E14DA">
      <w:pPr>
        <w:spacing w:before="0"/>
        <w:rPr>
          <w:rFonts w:cs="Arial"/>
          <w:i/>
          <w:szCs w:val="22"/>
        </w:rPr>
      </w:pPr>
      <w:r>
        <w:rPr>
          <w:rFonts w:cs="Arial"/>
          <w:b/>
          <w:color w:val="A71930"/>
          <w:szCs w:val="22"/>
        </w:rPr>
        <w:t>Sachstand</w:t>
      </w:r>
      <w:r w:rsidRPr="00457100" w:rsidDel="003336AB">
        <w:rPr>
          <w:rFonts w:cs="Arial"/>
          <w:b/>
          <w:color w:val="A71930"/>
          <w:szCs w:val="22"/>
        </w:rPr>
        <w:t xml:space="preserve"> </w:t>
      </w:r>
      <w:r w:rsidRPr="00FD370C">
        <w:rPr>
          <w:rFonts w:cs="Arial"/>
          <w:i/>
          <w:szCs w:val="22"/>
        </w:rPr>
        <w:t>[Text]</w:t>
      </w:r>
    </w:p>
    <w:p w14:paraId="4DD19A65" w14:textId="77777777" w:rsidR="003E14DA" w:rsidRPr="00FD370C" w:rsidRDefault="003E14DA" w:rsidP="003E14DA">
      <w:pPr>
        <w:spacing w:before="0"/>
        <w:rPr>
          <w:rFonts w:cs="Arial"/>
          <w:i/>
          <w:szCs w:val="22"/>
        </w:rPr>
      </w:pPr>
      <w:r w:rsidRPr="00457100">
        <w:rPr>
          <w:rFonts w:cs="Arial"/>
          <w:b/>
          <w:color w:val="A71930"/>
          <w:szCs w:val="22"/>
        </w:rPr>
        <w:t>Bewertung: Stärken und Entwicklungsbedarf</w:t>
      </w:r>
      <w:r>
        <w:rPr>
          <w:rFonts w:cs="Arial"/>
          <w:b/>
          <w:color w:val="A71930"/>
          <w:szCs w:val="22"/>
        </w:rPr>
        <w:t xml:space="preserve"> </w:t>
      </w:r>
      <w:r w:rsidRPr="00FD370C">
        <w:rPr>
          <w:rFonts w:cs="Arial"/>
          <w:i/>
          <w:szCs w:val="22"/>
        </w:rPr>
        <w:t>[Text]</w:t>
      </w:r>
    </w:p>
    <w:p w14:paraId="7D1CE576" w14:textId="77777777" w:rsidR="003E14DA" w:rsidRPr="00457100" w:rsidRDefault="003E14DA" w:rsidP="003E14DA">
      <w:pPr>
        <w:spacing w:before="0"/>
        <w:rPr>
          <w:rFonts w:cs="Arial"/>
          <w:color w:val="A71930"/>
          <w:szCs w:val="22"/>
        </w:rPr>
      </w:pPr>
      <w:r w:rsidRPr="00457100">
        <w:rPr>
          <w:rFonts w:cs="Arial"/>
          <w:b/>
          <w:color w:val="A71930"/>
          <w:szCs w:val="22"/>
        </w:rPr>
        <w:t>Entscheidungsvorschla</w:t>
      </w:r>
      <w:r>
        <w:rPr>
          <w:rFonts w:cs="Arial"/>
          <w:b/>
          <w:color w:val="A71930"/>
          <w:szCs w:val="22"/>
        </w:rPr>
        <w:t>g</w:t>
      </w:r>
    </w:p>
    <w:p w14:paraId="589BD8BA" w14:textId="77777777" w:rsidR="003E14DA" w:rsidRPr="00FD370C" w:rsidRDefault="003E14DA" w:rsidP="003E14DA">
      <w:pPr>
        <w:spacing w:before="0"/>
        <w:rPr>
          <w:rFonts w:cs="Arial"/>
          <w:i/>
          <w:szCs w:val="22"/>
        </w:rPr>
      </w:pPr>
      <w:r w:rsidRPr="00FD370C">
        <w:rPr>
          <w:rFonts w:cs="Arial"/>
          <w:szCs w:val="22"/>
        </w:rPr>
        <w:t xml:space="preserve">Erfüllt / nicht erfüllt. </w:t>
      </w:r>
      <w:r w:rsidRPr="00FD370C">
        <w:rPr>
          <w:rFonts w:cs="Arial"/>
          <w:i/>
          <w:szCs w:val="22"/>
        </w:rPr>
        <w:t>Bei Nichterfüllung: Begründung und ggf. Vorschlag einer Auflage.</w:t>
      </w:r>
    </w:p>
    <w:p w14:paraId="6DD630F5" w14:textId="77777777" w:rsidR="003E14DA" w:rsidRPr="00FD370C" w:rsidRDefault="003E14DA" w:rsidP="003E14DA">
      <w:pPr>
        <w:spacing w:before="0"/>
        <w:rPr>
          <w:rFonts w:cs="Arial"/>
          <w:szCs w:val="22"/>
        </w:rPr>
      </w:pPr>
      <w:r w:rsidRPr="00FD370C">
        <w:rPr>
          <w:rFonts w:cs="Arial"/>
          <w:szCs w:val="22"/>
        </w:rPr>
        <w:t>Das Gutachtergremium schlägt folgende Auflage(n) vor:</w:t>
      </w:r>
      <w:r>
        <w:rPr>
          <w:rFonts w:cs="Arial"/>
          <w:szCs w:val="22"/>
        </w:rPr>
        <w:t xml:space="preserve"> </w:t>
      </w:r>
      <w:r w:rsidRPr="00FD370C">
        <w:rPr>
          <w:rFonts w:cs="Arial"/>
          <w:i/>
          <w:szCs w:val="22"/>
        </w:rPr>
        <w:t>[Text]</w:t>
      </w:r>
    </w:p>
    <w:p w14:paraId="4D211B98" w14:textId="77777777" w:rsidR="003E14DA" w:rsidRPr="00BC5A3A" w:rsidRDefault="003E14DA" w:rsidP="003E14DA">
      <w:pPr>
        <w:spacing w:before="0"/>
        <w:rPr>
          <w:rFonts w:cs="Arial"/>
          <w:i/>
          <w:szCs w:val="22"/>
        </w:rPr>
      </w:pPr>
      <w:r w:rsidRPr="00FD370C">
        <w:rPr>
          <w:rFonts w:cs="Arial"/>
          <w:i/>
          <w:szCs w:val="22"/>
        </w:rPr>
        <w:t>Wenn angezeigt</w:t>
      </w:r>
      <w:r w:rsidRPr="00FD370C">
        <w:rPr>
          <w:rFonts w:cs="Arial"/>
          <w:szCs w:val="22"/>
        </w:rPr>
        <w:t>: Das Gutachtergremium gibt folgende Empfehlungen:</w:t>
      </w:r>
      <w:r>
        <w:rPr>
          <w:rFonts w:cs="Arial"/>
          <w:szCs w:val="22"/>
        </w:rPr>
        <w:t xml:space="preserve"> </w:t>
      </w:r>
      <w:r w:rsidRPr="00FD370C">
        <w:rPr>
          <w:rFonts w:cs="Arial"/>
          <w:i/>
          <w:szCs w:val="22"/>
        </w:rPr>
        <w:t>[Text]</w:t>
      </w:r>
    </w:p>
    <w:p w14:paraId="34B0BDC7" w14:textId="18243D57" w:rsidR="00085C12" w:rsidRDefault="00085C12" w:rsidP="001C31ED">
      <w:pPr>
        <w:spacing w:before="0"/>
        <w:jc w:val="left"/>
        <w:rPr>
          <w:rFonts w:cs="Arial"/>
          <w:szCs w:val="22"/>
          <w:lang w:eastAsia="en-US"/>
        </w:rPr>
      </w:pPr>
    </w:p>
    <w:p w14:paraId="5A519A4E" w14:textId="0DE23775" w:rsidR="00E746E1" w:rsidRPr="002B74BB" w:rsidRDefault="00E746E1" w:rsidP="00E26127">
      <w:pPr>
        <w:pStyle w:val="berschrift4"/>
      </w:pPr>
      <w:bookmarkStart w:id="49" w:name="_Mobilität_(§_12"/>
      <w:bookmarkStart w:id="50" w:name="_Toc35423783"/>
      <w:bookmarkEnd w:id="49"/>
      <w:r w:rsidRPr="002B74BB">
        <w:t>Mobilität</w:t>
      </w:r>
      <w:r w:rsidR="0020319C" w:rsidRPr="002B74BB">
        <w:t xml:space="preserve"> </w:t>
      </w:r>
      <w:hyperlink w:anchor="StudiengangskonzeptAbs1_2" w:history="1">
        <w:r w:rsidR="0020319C" w:rsidRPr="00C17FA1">
          <w:rPr>
            <w:rStyle w:val="Hyperlink"/>
          </w:rPr>
          <w:t>(</w:t>
        </w:r>
        <w:r w:rsidR="0020319C" w:rsidRPr="00C17FA1">
          <w:rPr>
            <w:rStyle w:val="Hyperlink"/>
            <w:rFonts w:cs="Arial"/>
          </w:rPr>
          <w:t>§ 12 Abs. 1 Satz 4 MRVO)</w:t>
        </w:r>
        <w:bookmarkEnd w:id="50"/>
      </w:hyperlink>
    </w:p>
    <w:p w14:paraId="35D72BC0" w14:textId="77777777" w:rsidR="001403CA" w:rsidRDefault="001403CA" w:rsidP="001403CA">
      <w:pPr>
        <w:rPr>
          <w:lang w:eastAsia="en-US"/>
        </w:rPr>
      </w:pPr>
      <w:r w:rsidRPr="00BC5A3A">
        <w:rPr>
          <w:b/>
          <w:bCs/>
          <w:lang w:eastAsia="en-US"/>
        </w:rPr>
        <w:t xml:space="preserve">a) </w:t>
      </w:r>
      <w:proofErr w:type="spellStart"/>
      <w:r w:rsidRPr="00BC5A3A">
        <w:rPr>
          <w:b/>
          <w:bCs/>
          <w:lang w:eastAsia="en-US"/>
        </w:rPr>
        <w:t>Studiengangsübergreifende</w:t>
      </w:r>
      <w:proofErr w:type="spellEnd"/>
      <w:r w:rsidRPr="00BC5A3A">
        <w:rPr>
          <w:b/>
          <w:bCs/>
          <w:lang w:eastAsia="en-US"/>
        </w:rPr>
        <w:t xml:space="preserve"> Aspekte </w:t>
      </w:r>
      <w:r w:rsidRPr="001403CA">
        <w:rPr>
          <w:i/>
          <w:iCs/>
          <w:lang w:eastAsia="en-US"/>
        </w:rPr>
        <w:t>(wenn angezeigt)</w:t>
      </w:r>
      <w:r w:rsidRPr="001403CA">
        <w:rPr>
          <w:b/>
          <w:bCs/>
          <w:i/>
          <w:iCs/>
          <w:lang w:eastAsia="en-US"/>
        </w:rPr>
        <w:t xml:space="preserve"> </w:t>
      </w:r>
      <w:r w:rsidRPr="001403CA">
        <w:rPr>
          <w:i/>
          <w:iCs/>
          <w:lang w:eastAsia="en-US"/>
        </w:rPr>
        <w:t>[Text]</w:t>
      </w:r>
    </w:p>
    <w:p w14:paraId="1AB628CA" w14:textId="77777777" w:rsidR="001403CA" w:rsidRPr="00BC5A3A" w:rsidRDefault="001403CA" w:rsidP="001403CA">
      <w:pPr>
        <w:rPr>
          <w:b/>
          <w:bCs/>
          <w:lang w:eastAsia="en-US"/>
        </w:rPr>
      </w:pPr>
      <w:r w:rsidRPr="00BC5A3A">
        <w:rPr>
          <w:b/>
          <w:bCs/>
          <w:lang w:eastAsia="en-US"/>
        </w:rPr>
        <w:t xml:space="preserve">b) </w:t>
      </w:r>
      <w:proofErr w:type="spellStart"/>
      <w:r w:rsidRPr="00BC5A3A">
        <w:rPr>
          <w:b/>
          <w:bCs/>
          <w:lang w:eastAsia="en-US"/>
        </w:rPr>
        <w:t>Studiengangsspezifische</w:t>
      </w:r>
      <w:proofErr w:type="spellEnd"/>
      <w:r w:rsidRPr="00BC5A3A">
        <w:rPr>
          <w:b/>
          <w:bCs/>
          <w:lang w:eastAsia="en-US"/>
        </w:rPr>
        <w:t xml:space="preserve"> Bewertung</w:t>
      </w:r>
    </w:p>
    <w:p w14:paraId="0A2C61FA" w14:textId="77777777" w:rsidR="003E14DA" w:rsidRPr="00BC5A3A" w:rsidRDefault="003E14DA" w:rsidP="003E14DA">
      <w:pPr>
        <w:rPr>
          <w:b/>
          <w:bCs/>
          <w:lang w:eastAsia="en-US"/>
        </w:rPr>
      </w:pPr>
      <w:r>
        <w:rPr>
          <w:b/>
          <w:bCs/>
          <w:lang w:eastAsia="en-US"/>
        </w:rPr>
        <w:t>Kombinationss</w:t>
      </w:r>
      <w:r w:rsidRPr="00BC5A3A">
        <w:rPr>
          <w:b/>
          <w:bCs/>
          <w:lang w:eastAsia="en-US"/>
        </w:rPr>
        <w:t>tudiengang</w:t>
      </w:r>
    </w:p>
    <w:p w14:paraId="63B7596F" w14:textId="77777777" w:rsidR="003E14DA" w:rsidRPr="00FD370C" w:rsidRDefault="003E14DA" w:rsidP="003E14DA">
      <w:pPr>
        <w:spacing w:before="0"/>
        <w:rPr>
          <w:rFonts w:cs="Arial"/>
          <w:i/>
          <w:szCs w:val="22"/>
        </w:rPr>
      </w:pPr>
      <w:r>
        <w:rPr>
          <w:rFonts w:cs="Arial"/>
          <w:b/>
          <w:color w:val="A71930"/>
          <w:szCs w:val="22"/>
        </w:rPr>
        <w:t>Sachstand</w:t>
      </w:r>
      <w:r w:rsidRPr="00457100" w:rsidDel="003336AB">
        <w:rPr>
          <w:rFonts w:cs="Arial"/>
          <w:b/>
          <w:color w:val="A71930"/>
          <w:szCs w:val="22"/>
        </w:rPr>
        <w:t xml:space="preserve"> </w:t>
      </w:r>
      <w:r w:rsidRPr="00FD370C">
        <w:rPr>
          <w:rFonts w:cs="Arial"/>
          <w:i/>
          <w:szCs w:val="22"/>
        </w:rPr>
        <w:t>[Text]</w:t>
      </w:r>
    </w:p>
    <w:p w14:paraId="0BEED836" w14:textId="77777777" w:rsidR="003E14DA" w:rsidRPr="00FD370C" w:rsidRDefault="003E14DA" w:rsidP="003E14DA">
      <w:pPr>
        <w:spacing w:before="0"/>
        <w:rPr>
          <w:rFonts w:cs="Arial"/>
          <w:i/>
          <w:szCs w:val="22"/>
        </w:rPr>
      </w:pPr>
      <w:r w:rsidRPr="00457100">
        <w:rPr>
          <w:rFonts w:cs="Arial"/>
          <w:b/>
          <w:color w:val="A71930"/>
          <w:szCs w:val="22"/>
        </w:rPr>
        <w:t>Bewertung: Stärken und Entwicklungsbedarf</w:t>
      </w:r>
      <w:r>
        <w:rPr>
          <w:rFonts w:cs="Arial"/>
          <w:b/>
          <w:color w:val="A71930"/>
          <w:szCs w:val="22"/>
        </w:rPr>
        <w:t xml:space="preserve"> </w:t>
      </w:r>
      <w:r w:rsidRPr="00FD370C">
        <w:rPr>
          <w:rFonts w:cs="Arial"/>
          <w:i/>
          <w:szCs w:val="22"/>
        </w:rPr>
        <w:t>[Text]</w:t>
      </w:r>
    </w:p>
    <w:p w14:paraId="64E93DC5" w14:textId="77777777" w:rsidR="003E14DA" w:rsidRPr="00457100" w:rsidRDefault="003E14DA" w:rsidP="003E14DA">
      <w:pPr>
        <w:spacing w:before="0"/>
        <w:rPr>
          <w:rFonts w:cs="Arial"/>
          <w:color w:val="A71930"/>
          <w:szCs w:val="22"/>
        </w:rPr>
      </w:pPr>
      <w:r w:rsidRPr="00457100">
        <w:rPr>
          <w:rFonts w:cs="Arial"/>
          <w:b/>
          <w:color w:val="A71930"/>
          <w:szCs w:val="22"/>
        </w:rPr>
        <w:t>Entscheidungsvorschla</w:t>
      </w:r>
      <w:r>
        <w:rPr>
          <w:rFonts w:cs="Arial"/>
          <w:b/>
          <w:color w:val="A71930"/>
          <w:szCs w:val="22"/>
        </w:rPr>
        <w:t>g</w:t>
      </w:r>
    </w:p>
    <w:p w14:paraId="62F3AA92" w14:textId="77777777" w:rsidR="003E14DA" w:rsidRPr="00FD370C" w:rsidRDefault="003E14DA" w:rsidP="003E14DA">
      <w:pPr>
        <w:spacing w:before="0"/>
        <w:rPr>
          <w:rFonts w:cs="Arial"/>
          <w:i/>
          <w:szCs w:val="22"/>
        </w:rPr>
      </w:pPr>
      <w:r w:rsidRPr="00FD370C">
        <w:rPr>
          <w:rFonts w:cs="Arial"/>
          <w:szCs w:val="22"/>
        </w:rPr>
        <w:t xml:space="preserve">Erfüllt / nicht erfüllt. </w:t>
      </w:r>
      <w:r w:rsidRPr="00FD370C">
        <w:rPr>
          <w:rFonts w:cs="Arial"/>
          <w:i/>
          <w:szCs w:val="22"/>
        </w:rPr>
        <w:t>Bei Nichterfüllung: Begründung und ggf. Vorschlag einer Auflage.</w:t>
      </w:r>
    </w:p>
    <w:p w14:paraId="38E3947B" w14:textId="77777777" w:rsidR="003E14DA" w:rsidRPr="00FD370C" w:rsidRDefault="003E14DA" w:rsidP="003E14DA">
      <w:pPr>
        <w:spacing w:before="0"/>
        <w:rPr>
          <w:rFonts w:cs="Arial"/>
          <w:szCs w:val="22"/>
        </w:rPr>
      </w:pPr>
      <w:r w:rsidRPr="00FD370C">
        <w:rPr>
          <w:rFonts w:cs="Arial"/>
          <w:szCs w:val="22"/>
        </w:rPr>
        <w:t>Das Gutachtergremium schlägt folgende Auflage(n) vor:</w:t>
      </w:r>
      <w:r>
        <w:rPr>
          <w:rFonts w:cs="Arial"/>
          <w:szCs w:val="22"/>
        </w:rPr>
        <w:t xml:space="preserve"> </w:t>
      </w:r>
      <w:r w:rsidRPr="00FD370C">
        <w:rPr>
          <w:rFonts w:cs="Arial"/>
          <w:i/>
          <w:szCs w:val="22"/>
        </w:rPr>
        <w:t>[Text]</w:t>
      </w:r>
    </w:p>
    <w:p w14:paraId="0DC40CAD" w14:textId="77777777" w:rsidR="003E14DA" w:rsidRPr="00BC5A3A" w:rsidRDefault="003E14DA" w:rsidP="003E14DA">
      <w:pPr>
        <w:spacing w:before="0"/>
        <w:rPr>
          <w:rFonts w:cs="Arial"/>
          <w:i/>
          <w:szCs w:val="22"/>
        </w:rPr>
      </w:pPr>
      <w:r w:rsidRPr="00FD370C">
        <w:rPr>
          <w:rFonts w:cs="Arial"/>
          <w:i/>
          <w:szCs w:val="22"/>
        </w:rPr>
        <w:t>Wenn angezeigt</w:t>
      </w:r>
      <w:r w:rsidRPr="00FD370C">
        <w:rPr>
          <w:rFonts w:cs="Arial"/>
          <w:szCs w:val="22"/>
        </w:rPr>
        <w:t>: Das Gutachtergremium gibt folgende Empfehlungen:</w:t>
      </w:r>
      <w:r>
        <w:rPr>
          <w:rFonts w:cs="Arial"/>
          <w:szCs w:val="22"/>
        </w:rPr>
        <w:t xml:space="preserve"> </w:t>
      </w:r>
      <w:r w:rsidRPr="00FD370C">
        <w:rPr>
          <w:rFonts w:cs="Arial"/>
          <w:i/>
          <w:szCs w:val="22"/>
        </w:rPr>
        <w:t>[Text]</w:t>
      </w:r>
    </w:p>
    <w:p w14:paraId="35270218" w14:textId="77777777" w:rsidR="003E14DA" w:rsidRPr="00BC5A3A" w:rsidRDefault="003E14DA" w:rsidP="003E14DA">
      <w:pPr>
        <w:rPr>
          <w:b/>
          <w:bCs/>
          <w:lang w:eastAsia="en-US"/>
        </w:rPr>
      </w:pPr>
      <w:r>
        <w:rPr>
          <w:b/>
          <w:bCs/>
          <w:lang w:eastAsia="en-US"/>
        </w:rPr>
        <w:t>Teils</w:t>
      </w:r>
      <w:r w:rsidRPr="00BC5A3A">
        <w:rPr>
          <w:b/>
          <w:bCs/>
          <w:lang w:eastAsia="en-US"/>
        </w:rPr>
        <w:t>tudiengang 0</w:t>
      </w:r>
      <w:r>
        <w:rPr>
          <w:b/>
          <w:bCs/>
          <w:lang w:eastAsia="en-US"/>
        </w:rPr>
        <w:t>1</w:t>
      </w:r>
    </w:p>
    <w:p w14:paraId="348823DE" w14:textId="77777777" w:rsidR="003E14DA" w:rsidRPr="00FD370C" w:rsidRDefault="003E14DA" w:rsidP="003E14DA">
      <w:pPr>
        <w:spacing w:before="0"/>
        <w:rPr>
          <w:rFonts w:cs="Arial"/>
          <w:i/>
          <w:szCs w:val="22"/>
        </w:rPr>
      </w:pPr>
      <w:r>
        <w:rPr>
          <w:rFonts w:cs="Arial"/>
          <w:b/>
          <w:color w:val="A71930"/>
          <w:szCs w:val="22"/>
        </w:rPr>
        <w:t>Sachstand</w:t>
      </w:r>
      <w:r w:rsidRPr="00457100" w:rsidDel="003336AB">
        <w:rPr>
          <w:rFonts w:cs="Arial"/>
          <w:b/>
          <w:color w:val="A71930"/>
          <w:szCs w:val="22"/>
        </w:rPr>
        <w:t xml:space="preserve"> </w:t>
      </w:r>
      <w:r w:rsidRPr="00FD370C">
        <w:rPr>
          <w:rFonts w:cs="Arial"/>
          <w:i/>
          <w:szCs w:val="22"/>
        </w:rPr>
        <w:t>[Text]</w:t>
      </w:r>
    </w:p>
    <w:p w14:paraId="65D4CA9F" w14:textId="77777777" w:rsidR="003E14DA" w:rsidRPr="00FD370C" w:rsidRDefault="003E14DA" w:rsidP="003E14DA">
      <w:pPr>
        <w:spacing w:before="0"/>
        <w:rPr>
          <w:rFonts w:cs="Arial"/>
          <w:i/>
          <w:szCs w:val="22"/>
        </w:rPr>
      </w:pPr>
      <w:r w:rsidRPr="00457100">
        <w:rPr>
          <w:rFonts w:cs="Arial"/>
          <w:b/>
          <w:color w:val="A71930"/>
          <w:szCs w:val="22"/>
        </w:rPr>
        <w:t>Bewertung: Stärken und Entwicklungsbedarf</w:t>
      </w:r>
      <w:r>
        <w:rPr>
          <w:rFonts w:cs="Arial"/>
          <w:b/>
          <w:color w:val="A71930"/>
          <w:szCs w:val="22"/>
        </w:rPr>
        <w:t xml:space="preserve"> </w:t>
      </w:r>
      <w:r w:rsidRPr="00FD370C">
        <w:rPr>
          <w:rFonts w:cs="Arial"/>
          <w:i/>
          <w:szCs w:val="22"/>
        </w:rPr>
        <w:t>[Text]</w:t>
      </w:r>
    </w:p>
    <w:p w14:paraId="2F6E20D6" w14:textId="77777777" w:rsidR="003E14DA" w:rsidRPr="00457100" w:rsidRDefault="003E14DA" w:rsidP="003E14DA">
      <w:pPr>
        <w:spacing w:before="0"/>
        <w:rPr>
          <w:rFonts w:cs="Arial"/>
          <w:color w:val="A71930"/>
          <w:szCs w:val="22"/>
        </w:rPr>
      </w:pPr>
      <w:r w:rsidRPr="00457100">
        <w:rPr>
          <w:rFonts w:cs="Arial"/>
          <w:b/>
          <w:color w:val="A71930"/>
          <w:szCs w:val="22"/>
        </w:rPr>
        <w:t>Entscheidungsvorschla</w:t>
      </w:r>
      <w:r>
        <w:rPr>
          <w:rFonts w:cs="Arial"/>
          <w:b/>
          <w:color w:val="A71930"/>
          <w:szCs w:val="22"/>
        </w:rPr>
        <w:t>g</w:t>
      </w:r>
    </w:p>
    <w:p w14:paraId="2EEE7AE0" w14:textId="77777777" w:rsidR="003E14DA" w:rsidRPr="00FD370C" w:rsidRDefault="003E14DA" w:rsidP="003E14DA">
      <w:pPr>
        <w:spacing w:before="0"/>
        <w:rPr>
          <w:rFonts w:cs="Arial"/>
          <w:i/>
          <w:szCs w:val="22"/>
        </w:rPr>
      </w:pPr>
      <w:r w:rsidRPr="00FD370C">
        <w:rPr>
          <w:rFonts w:cs="Arial"/>
          <w:szCs w:val="22"/>
        </w:rPr>
        <w:t xml:space="preserve">Erfüllt / nicht erfüllt. </w:t>
      </w:r>
      <w:r w:rsidRPr="00FD370C">
        <w:rPr>
          <w:rFonts w:cs="Arial"/>
          <w:i/>
          <w:szCs w:val="22"/>
        </w:rPr>
        <w:t>Bei Nichterfüllung: Begründung und ggf. Vorschlag einer Auflage.</w:t>
      </w:r>
    </w:p>
    <w:p w14:paraId="0DECA1A5" w14:textId="77777777" w:rsidR="003E14DA" w:rsidRPr="00FD370C" w:rsidRDefault="003E14DA" w:rsidP="003E14DA">
      <w:pPr>
        <w:spacing w:before="0"/>
        <w:rPr>
          <w:rFonts w:cs="Arial"/>
          <w:szCs w:val="22"/>
        </w:rPr>
      </w:pPr>
      <w:r w:rsidRPr="00FD370C">
        <w:rPr>
          <w:rFonts w:cs="Arial"/>
          <w:szCs w:val="22"/>
        </w:rPr>
        <w:t>Das Gutachtergremium schlägt folgende Auflage(n) vor:</w:t>
      </w:r>
      <w:r>
        <w:rPr>
          <w:rFonts w:cs="Arial"/>
          <w:szCs w:val="22"/>
        </w:rPr>
        <w:t xml:space="preserve"> </w:t>
      </w:r>
      <w:r w:rsidRPr="00FD370C">
        <w:rPr>
          <w:rFonts w:cs="Arial"/>
          <w:i/>
          <w:szCs w:val="22"/>
        </w:rPr>
        <w:t>[Text]</w:t>
      </w:r>
    </w:p>
    <w:p w14:paraId="4A01E83E" w14:textId="77777777" w:rsidR="003E14DA" w:rsidRPr="00BC5A3A" w:rsidRDefault="003E14DA" w:rsidP="003E14DA">
      <w:pPr>
        <w:spacing w:before="0"/>
        <w:rPr>
          <w:rFonts w:cs="Arial"/>
          <w:i/>
          <w:szCs w:val="22"/>
        </w:rPr>
      </w:pPr>
      <w:r w:rsidRPr="00FD370C">
        <w:rPr>
          <w:rFonts w:cs="Arial"/>
          <w:i/>
          <w:szCs w:val="22"/>
        </w:rPr>
        <w:t>Wenn angezeigt</w:t>
      </w:r>
      <w:r w:rsidRPr="00FD370C">
        <w:rPr>
          <w:rFonts w:cs="Arial"/>
          <w:szCs w:val="22"/>
        </w:rPr>
        <w:t>: Das Gutachtergremium gibt folgende Empfehlungen:</w:t>
      </w:r>
      <w:r>
        <w:rPr>
          <w:rFonts w:cs="Arial"/>
          <w:szCs w:val="22"/>
        </w:rPr>
        <w:t xml:space="preserve"> </w:t>
      </w:r>
      <w:r w:rsidRPr="00FD370C">
        <w:rPr>
          <w:rFonts w:cs="Arial"/>
          <w:i/>
          <w:szCs w:val="22"/>
        </w:rPr>
        <w:t>[Text]</w:t>
      </w:r>
    </w:p>
    <w:p w14:paraId="4637804B" w14:textId="77777777" w:rsidR="003E14DA" w:rsidRPr="00BC5A3A" w:rsidRDefault="003E14DA" w:rsidP="003E14DA">
      <w:pPr>
        <w:rPr>
          <w:b/>
          <w:bCs/>
          <w:lang w:eastAsia="en-US"/>
        </w:rPr>
      </w:pPr>
      <w:r>
        <w:rPr>
          <w:b/>
          <w:bCs/>
          <w:lang w:eastAsia="en-US"/>
        </w:rPr>
        <w:t>Teils</w:t>
      </w:r>
      <w:r w:rsidRPr="00BC5A3A">
        <w:rPr>
          <w:b/>
          <w:bCs/>
          <w:lang w:eastAsia="en-US"/>
        </w:rPr>
        <w:t xml:space="preserve">tudiengang </w:t>
      </w:r>
      <w:r>
        <w:rPr>
          <w:b/>
          <w:bCs/>
          <w:lang w:eastAsia="en-US"/>
        </w:rPr>
        <w:t>n</w:t>
      </w:r>
    </w:p>
    <w:p w14:paraId="5A419B0E" w14:textId="77777777" w:rsidR="003E14DA" w:rsidRPr="00FD370C" w:rsidRDefault="003E14DA" w:rsidP="003E14DA">
      <w:pPr>
        <w:spacing w:before="0"/>
        <w:rPr>
          <w:rFonts w:cs="Arial"/>
          <w:i/>
          <w:szCs w:val="22"/>
        </w:rPr>
      </w:pPr>
      <w:r>
        <w:rPr>
          <w:rFonts w:cs="Arial"/>
          <w:b/>
          <w:color w:val="A71930"/>
          <w:szCs w:val="22"/>
        </w:rPr>
        <w:t>Sachstand</w:t>
      </w:r>
      <w:r w:rsidRPr="00457100" w:rsidDel="003336AB">
        <w:rPr>
          <w:rFonts w:cs="Arial"/>
          <w:b/>
          <w:color w:val="A71930"/>
          <w:szCs w:val="22"/>
        </w:rPr>
        <w:t xml:space="preserve"> </w:t>
      </w:r>
      <w:r w:rsidRPr="00FD370C">
        <w:rPr>
          <w:rFonts w:cs="Arial"/>
          <w:i/>
          <w:szCs w:val="22"/>
        </w:rPr>
        <w:t>[Text]</w:t>
      </w:r>
    </w:p>
    <w:p w14:paraId="21E651D0" w14:textId="77777777" w:rsidR="003E14DA" w:rsidRPr="00FD370C" w:rsidRDefault="003E14DA" w:rsidP="003E14DA">
      <w:pPr>
        <w:spacing w:before="0"/>
        <w:rPr>
          <w:rFonts w:cs="Arial"/>
          <w:i/>
          <w:szCs w:val="22"/>
        </w:rPr>
      </w:pPr>
      <w:r w:rsidRPr="00457100">
        <w:rPr>
          <w:rFonts w:cs="Arial"/>
          <w:b/>
          <w:color w:val="A71930"/>
          <w:szCs w:val="22"/>
        </w:rPr>
        <w:t>Bewertung: Stärken und Entwicklungsbedarf</w:t>
      </w:r>
      <w:r>
        <w:rPr>
          <w:rFonts w:cs="Arial"/>
          <w:b/>
          <w:color w:val="A71930"/>
          <w:szCs w:val="22"/>
        </w:rPr>
        <w:t xml:space="preserve"> </w:t>
      </w:r>
      <w:r w:rsidRPr="00FD370C">
        <w:rPr>
          <w:rFonts w:cs="Arial"/>
          <w:i/>
          <w:szCs w:val="22"/>
        </w:rPr>
        <w:t>[Text]</w:t>
      </w:r>
    </w:p>
    <w:p w14:paraId="1BDD575B" w14:textId="77777777" w:rsidR="003E14DA" w:rsidRPr="00457100" w:rsidRDefault="003E14DA" w:rsidP="003E14DA">
      <w:pPr>
        <w:spacing w:before="0"/>
        <w:rPr>
          <w:rFonts w:cs="Arial"/>
          <w:color w:val="A71930"/>
          <w:szCs w:val="22"/>
        </w:rPr>
      </w:pPr>
      <w:r w:rsidRPr="00457100">
        <w:rPr>
          <w:rFonts w:cs="Arial"/>
          <w:b/>
          <w:color w:val="A71930"/>
          <w:szCs w:val="22"/>
        </w:rPr>
        <w:t>Entscheidungsvorschla</w:t>
      </w:r>
      <w:r>
        <w:rPr>
          <w:rFonts w:cs="Arial"/>
          <w:b/>
          <w:color w:val="A71930"/>
          <w:szCs w:val="22"/>
        </w:rPr>
        <w:t>g</w:t>
      </w:r>
    </w:p>
    <w:p w14:paraId="156CF9C8" w14:textId="77777777" w:rsidR="003E14DA" w:rsidRPr="00FD370C" w:rsidRDefault="003E14DA" w:rsidP="003E14DA">
      <w:pPr>
        <w:spacing w:before="0"/>
        <w:rPr>
          <w:rFonts w:cs="Arial"/>
          <w:i/>
          <w:szCs w:val="22"/>
        </w:rPr>
      </w:pPr>
      <w:r w:rsidRPr="00FD370C">
        <w:rPr>
          <w:rFonts w:cs="Arial"/>
          <w:szCs w:val="22"/>
        </w:rPr>
        <w:t xml:space="preserve">Erfüllt / nicht erfüllt. </w:t>
      </w:r>
      <w:r w:rsidRPr="00FD370C">
        <w:rPr>
          <w:rFonts w:cs="Arial"/>
          <w:i/>
          <w:szCs w:val="22"/>
        </w:rPr>
        <w:t>Bei Nichterfüllung: Begründung und ggf. Vorschlag einer Auflage.</w:t>
      </w:r>
    </w:p>
    <w:p w14:paraId="10B71838" w14:textId="77777777" w:rsidR="003E14DA" w:rsidRPr="00FD370C" w:rsidRDefault="003E14DA" w:rsidP="003E14DA">
      <w:pPr>
        <w:spacing w:before="0"/>
        <w:rPr>
          <w:rFonts w:cs="Arial"/>
          <w:szCs w:val="22"/>
        </w:rPr>
      </w:pPr>
      <w:r w:rsidRPr="00FD370C">
        <w:rPr>
          <w:rFonts w:cs="Arial"/>
          <w:szCs w:val="22"/>
        </w:rPr>
        <w:t>Das Gutachtergremium schlägt folgende Auflage(n) vor:</w:t>
      </w:r>
      <w:r>
        <w:rPr>
          <w:rFonts w:cs="Arial"/>
          <w:szCs w:val="22"/>
        </w:rPr>
        <w:t xml:space="preserve"> </w:t>
      </w:r>
      <w:r w:rsidRPr="00FD370C">
        <w:rPr>
          <w:rFonts w:cs="Arial"/>
          <w:i/>
          <w:szCs w:val="22"/>
        </w:rPr>
        <w:t>[Text]</w:t>
      </w:r>
    </w:p>
    <w:p w14:paraId="5B28D669" w14:textId="77777777" w:rsidR="003E14DA" w:rsidRPr="00BC5A3A" w:rsidRDefault="003E14DA" w:rsidP="003E14DA">
      <w:pPr>
        <w:spacing w:before="0"/>
        <w:rPr>
          <w:rFonts w:cs="Arial"/>
          <w:i/>
          <w:szCs w:val="22"/>
        </w:rPr>
      </w:pPr>
      <w:r w:rsidRPr="00FD370C">
        <w:rPr>
          <w:rFonts w:cs="Arial"/>
          <w:i/>
          <w:szCs w:val="22"/>
        </w:rPr>
        <w:t>Wenn angezeigt</w:t>
      </w:r>
      <w:r w:rsidRPr="00FD370C">
        <w:rPr>
          <w:rFonts w:cs="Arial"/>
          <w:szCs w:val="22"/>
        </w:rPr>
        <w:t>: Das Gutachtergremium gibt folgende Empfehlungen:</w:t>
      </w:r>
      <w:r>
        <w:rPr>
          <w:rFonts w:cs="Arial"/>
          <w:szCs w:val="22"/>
        </w:rPr>
        <w:t xml:space="preserve"> </w:t>
      </w:r>
      <w:r w:rsidRPr="00FD370C">
        <w:rPr>
          <w:rFonts w:cs="Arial"/>
          <w:i/>
          <w:szCs w:val="22"/>
        </w:rPr>
        <w:t>[Text]</w:t>
      </w:r>
    </w:p>
    <w:p w14:paraId="2693FE72" w14:textId="77777777" w:rsidR="00745CCA" w:rsidRPr="002B74BB" w:rsidRDefault="00745CCA" w:rsidP="001C31ED">
      <w:pPr>
        <w:spacing w:before="0"/>
        <w:rPr>
          <w:rFonts w:cs="Arial"/>
          <w:szCs w:val="22"/>
          <w:lang w:eastAsia="en-US"/>
        </w:rPr>
      </w:pPr>
    </w:p>
    <w:p w14:paraId="5943F894" w14:textId="36B99CD5" w:rsidR="00E746E1" w:rsidRPr="002B74BB" w:rsidRDefault="00E746E1" w:rsidP="00E26127">
      <w:pPr>
        <w:pStyle w:val="berschrift4"/>
      </w:pPr>
      <w:bookmarkStart w:id="51" w:name="_Personelle_Ausstattung_(§"/>
      <w:bookmarkStart w:id="52" w:name="_Toc35423784"/>
      <w:bookmarkEnd w:id="51"/>
      <w:r w:rsidRPr="002B74BB">
        <w:t>Personelle Ausstattung</w:t>
      </w:r>
      <w:r w:rsidR="00251493" w:rsidRPr="002B74BB">
        <w:t xml:space="preserve"> </w:t>
      </w:r>
      <w:hyperlink w:anchor="StudiengangskonzeptAbs2" w:history="1">
        <w:r w:rsidR="00251493" w:rsidRPr="00C17FA1">
          <w:rPr>
            <w:rStyle w:val="Hyperlink"/>
          </w:rPr>
          <w:t>(</w:t>
        </w:r>
        <w:r w:rsidR="00251493" w:rsidRPr="00C17FA1">
          <w:rPr>
            <w:rStyle w:val="Hyperlink"/>
            <w:rFonts w:cs="Arial"/>
          </w:rPr>
          <w:t>§ 12 Abs. 2 MRVO)</w:t>
        </w:r>
        <w:bookmarkEnd w:id="52"/>
      </w:hyperlink>
    </w:p>
    <w:p w14:paraId="59477E29" w14:textId="77777777" w:rsidR="001403CA" w:rsidRDefault="001403CA" w:rsidP="001403CA">
      <w:pPr>
        <w:rPr>
          <w:lang w:eastAsia="en-US"/>
        </w:rPr>
      </w:pPr>
      <w:r w:rsidRPr="00BC5A3A">
        <w:rPr>
          <w:b/>
          <w:bCs/>
          <w:lang w:eastAsia="en-US"/>
        </w:rPr>
        <w:t xml:space="preserve">a) </w:t>
      </w:r>
      <w:proofErr w:type="spellStart"/>
      <w:r w:rsidRPr="00BC5A3A">
        <w:rPr>
          <w:b/>
          <w:bCs/>
          <w:lang w:eastAsia="en-US"/>
        </w:rPr>
        <w:t>Studiengangsübergreifende</w:t>
      </w:r>
      <w:proofErr w:type="spellEnd"/>
      <w:r w:rsidRPr="00BC5A3A">
        <w:rPr>
          <w:b/>
          <w:bCs/>
          <w:lang w:eastAsia="en-US"/>
        </w:rPr>
        <w:t xml:space="preserve"> Aspekte </w:t>
      </w:r>
      <w:r w:rsidRPr="001403CA">
        <w:rPr>
          <w:i/>
          <w:iCs/>
          <w:lang w:eastAsia="en-US"/>
        </w:rPr>
        <w:t>(wenn angezeigt)</w:t>
      </w:r>
      <w:r w:rsidRPr="001403CA">
        <w:rPr>
          <w:b/>
          <w:bCs/>
          <w:i/>
          <w:iCs/>
          <w:lang w:eastAsia="en-US"/>
        </w:rPr>
        <w:t xml:space="preserve"> </w:t>
      </w:r>
      <w:r w:rsidRPr="001403CA">
        <w:rPr>
          <w:i/>
          <w:iCs/>
          <w:lang w:eastAsia="en-US"/>
        </w:rPr>
        <w:t>[Text]</w:t>
      </w:r>
    </w:p>
    <w:p w14:paraId="26BFCE40" w14:textId="77777777" w:rsidR="001403CA" w:rsidRPr="00BC5A3A" w:rsidRDefault="001403CA" w:rsidP="001403CA">
      <w:pPr>
        <w:rPr>
          <w:b/>
          <w:bCs/>
          <w:lang w:eastAsia="en-US"/>
        </w:rPr>
      </w:pPr>
      <w:r w:rsidRPr="00BC5A3A">
        <w:rPr>
          <w:b/>
          <w:bCs/>
          <w:lang w:eastAsia="en-US"/>
        </w:rPr>
        <w:lastRenderedPageBreak/>
        <w:t xml:space="preserve">b) </w:t>
      </w:r>
      <w:proofErr w:type="spellStart"/>
      <w:r w:rsidRPr="00BC5A3A">
        <w:rPr>
          <w:b/>
          <w:bCs/>
          <w:lang w:eastAsia="en-US"/>
        </w:rPr>
        <w:t>Studiengangsspezifische</w:t>
      </w:r>
      <w:proofErr w:type="spellEnd"/>
      <w:r w:rsidRPr="00BC5A3A">
        <w:rPr>
          <w:b/>
          <w:bCs/>
          <w:lang w:eastAsia="en-US"/>
        </w:rPr>
        <w:t xml:space="preserve"> Bewertung</w:t>
      </w:r>
    </w:p>
    <w:p w14:paraId="48B67194" w14:textId="77777777" w:rsidR="003E14DA" w:rsidRPr="00BC5A3A" w:rsidRDefault="003E14DA" w:rsidP="003E14DA">
      <w:pPr>
        <w:rPr>
          <w:b/>
          <w:bCs/>
          <w:lang w:eastAsia="en-US"/>
        </w:rPr>
      </w:pPr>
      <w:r>
        <w:rPr>
          <w:b/>
          <w:bCs/>
          <w:lang w:eastAsia="en-US"/>
        </w:rPr>
        <w:t>Kombinationss</w:t>
      </w:r>
      <w:r w:rsidRPr="00BC5A3A">
        <w:rPr>
          <w:b/>
          <w:bCs/>
          <w:lang w:eastAsia="en-US"/>
        </w:rPr>
        <w:t>tudiengang</w:t>
      </w:r>
    </w:p>
    <w:p w14:paraId="1A302923" w14:textId="77777777" w:rsidR="003E14DA" w:rsidRPr="00FD370C" w:rsidRDefault="003E14DA" w:rsidP="003E14DA">
      <w:pPr>
        <w:spacing w:before="0"/>
        <w:rPr>
          <w:rFonts w:cs="Arial"/>
          <w:i/>
          <w:szCs w:val="22"/>
        </w:rPr>
      </w:pPr>
      <w:r>
        <w:rPr>
          <w:rFonts w:cs="Arial"/>
          <w:b/>
          <w:color w:val="A71930"/>
          <w:szCs w:val="22"/>
        </w:rPr>
        <w:t>Sachstand</w:t>
      </w:r>
      <w:r w:rsidRPr="00457100" w:rsidDel="003336AB">
        <w:rPr>
          <w:rFonts w:cs="Arial"/>
          <w:b/>
          <w:color w:val="A71930"/>
          <w:szCs w:val="22"/>
        </w:rPr>
        <w:t xml:space="preserve"> </w:t>
      </w:r>
      <w:r w:rsidRPr="00FD370C">
        <w:rPr>
          <w:rFonts w:cs="Arial"/>
          <w:i/>
          <w:szCs w:val="22"/>
        </w:rPr>
        <w:t>[Text]</w:t>
      </w:r>
    </w:p>
    <w:p w14:paraId="44A6EC8C" w14:textId="77777777" w:rsidR="003E14DA" w:rsidRPr="00FD370C" w:rsidRDefault="003E14DA" w:rsidP="003E14DA">
      <w:pPr>
        <w:spacing w:before="0"/>
        <w:rPr>
          <w:rFonts w:cs="Arial"/>
          <w:i/>
          <w:szCs w:val="22"/>
        </w:rPr>
      </w:pPr>
      <w:r w:rsidRPr="00457100">
        <w:rPr>
          <w:rFonts w:cs="Arial"/>
          <w:b/>
          <w:color w:val="A71930"/>
          <w:szCs w:val="22"/>
        </w:rPr>
        <w:t>Bewertung: Stärken und Entwicklungsbedarf</w:t>
      </w:r>
      <w:r>
        <w:rPr>
          <w:rFonts w:cs="Arial"/>
          <w:b/>
          <w:color w:val="A71930"/>
          <w:szCs w:val="22"/>
        </w:rPr>
        <w:t xml:space="preserve"> </w:t>
      </w:r>
      <w:r w:rsidRPr="00FD370C">
        <w:rPr>
          <w:rFonts w:cs="Arial"/>
          <w:i/>
          <w:szCs w:val="22"/>
        </w:rPr>
        <w:t>[Text]</w:t>
      </w:r>
    </w:p>
    <w:p w14:paraId="52CD7F9D" w14:textId="77777777" w:rsidR="003E14DA" w:rsidRPr="00457100" w:rsidRDefault="003E14DA" w:rsidP="003E14DA">
      <w:pPr>
        <w:spacing w:before="0"/>
        <w:rPr>
          <w:rFonts w:cs="Arial"/>
          <w:color w:val="A71930"/>
          <w:szCs w:val="22"/>
        </w:rPr>
      </w:pPr>
      <w:r w:rsidRPr="00457100">
        <w:rPr>
          <w:rFonts w:cs="Arial"/>
          <w:b/>
          <w:color w:val="A71930"/>
          <w:szCs w:val="22"/>
        </w:rPr>
        <w:t>Entscheidungsvorschla</w:t>
      </w:r>
      <w:r>
        <w:rPr>
          <w:rFonts w:cs="Arial"/>
          <w:b/>
          <w:color w:val="A71930"/>
          <w:szCs w:val="22"/>
        </w:rPr>
        <w:t>g</w:t>
      </w:r>
    </w:p>
    <w:p w14:paraId="30A59230" w14:textId="77777777" w:rsidR="003E14DA" w:rsidRPr="00FD370C" w:rsidRDefault="003E14DA" w:rsidP="003E14DA">
      <w:pPr>
        <w:spacing w:before="0"/>
        <w:rPr>
          <w:rFonts w:cs="Arial"/>
          <w:i/>
          <w:szCs w:val="22"/>
        </w:rPr>
      </w:pPr>
      <w:r w:rsidRPr="00FD370C">
        <w:rPr>
          <w:rFonts w:cs="Arial"/>
          <w:szCs w:val="22"/>
        </w:rPr>
        <w:t xml:space="preserve">Erfüllt / nicht erfüllt. </w:t>
      </w:r>
      <w:r w:rsidRPr="00FD370C">
        <w:rPr>
          <w:rFonts w:cs="Arial"/>
          <w:i/>
          <w:szCs w:val="22"/>
        </w:rPr>
        <w:t>Bei Nichterfüllung: Begründung und ggf. Vorschlag einer Auflage.</w:t>
      </w:r>
    </w:p>
    <w:p w14:paraId="5AE60158" w14:textId="77777777" w:rsidR="003E14DA" w:rsidRPr="00FD370C" w:rsidRDefault="003E14DA" w:rsidP="003E14DA">
      <w:pPr>
        <w:spacing w:before="0"/>
        <w:rPr>
          <w:rFonts w:cs="Arial"/>
          <w:szCs w:val="22"/>
        </w:rPr>
      </w:pPr>
      <w:r w:rsidRPr="00FD370C">
        <w:rPr>
          <w:rFonts w:cs="Arial"/>
          <w:szCs w:val="22"/>
        </w:rPr>
        <w:t>Das Gutachtergremium schlägt folgende Auflage(n) vor:</w:t>
      </w:r>
      <w:r>
        <w:rPr>
          <w:rFonts w:cs="Arial"/>
          <w:szCs w:val="22"/>
        </w:rPr>
        <w:t xml:space="preserve"> </w:t>
      </w:r>
      <w:r w:rsidRPr="00FD370C">
        <w:rPr>
          <w:rFonts w:cs="Arial"/>
          <w:i/>
          <w:szCs w:val="22"/>
        </w:rPr>
        <w:t>[Text]</w:t>
      </w:r>
    </w:p>
    <w:p w14:paraId="44CE78DE" w14:textId="77777777" w:rsidR="003E14DA" w:rsidRPr="00BC5A3A" w:rsidRDefault="003E14DA" w:rsidP="003E14DA">
      <w:pPr>
        <w:spacing w:before="0"/>
        <w:rPr>
          <w:rFonts w:cs="Arial"/>
          <w:i/>
          <w:szCs w:val="22"/>
        </w:rPr>
      </w:pPr>
      <w:r w:rsidRPr="00FD370C">
        <w:rPr>
          <w:rFonts w:cs="Arial"/>
          <w:i/>
          <w:szCs w:val="22"/>
        </w:rPr>
        <w:t>Wenn angezeigt</w:t>
      </w:r>
      <w:r w:rsidRPr="00FD370C">
        <w:rPr>
          <w:rFonts w:cs="Arial"/>
          <w:szCs w:val="22"/>
        </w:rPr>
        <w:t>: Das Gutachtergremium gibt folgende Empfehlungen:</w:t>
      </w:r>
      <w:r>
        <w:rPr>
          <w:rFonts w:cs="Arial"/>
          <w:szCs w:val="22"/>
        </w:rPr>
        <w:t xml:space="preserve"> </w:t>
      </w:r>
      <w:r w:rsidRPr="00FD370C">
        <w:rPr>
          <w:rFonts w:cs="Arial"/>
          <w:i/>
          <w:szCs w:val="22"/>
        </w:rPr>
        <w:t>[Text]</w:t>
      </w:r>
    </w:p>
    <w:p w14:paraId="3FFFA5B4" w14:textId="77777777" w:rsidR="003E14DA" w:rsidRPr="00BC5A3A" w:rsidRDefault="003E14DA" w:rsidP="003E14DA">
      <w:pPr>
        <w:rPr>
          <w:b/>
          <w:bCs/>
          <w:lang w:eastAsia="en-US"/>
        </w:rPr>
      </w:pPr>
      <w:r>
        <w:rPr>
          <w:b/>
          <w:bCs/>
          <w:lang w:eastAsia="en-US"/>
        </w:rPr>
        <w:t>Teils</w:t>
      </w:r>
      <w:r w:rsidRPr="00BC5A3A">
        <w:rPr>
          <w:b/>
          <w:bCs/>
          <w:lang w:eastAsia="en-US"/>
        </w:rPr>
        <w:t>tudiengang 0</w:t>
      </w:r>
      <w:r>
        <w:rPr>
          <w:b/>
          <w:bCs/>
          <w:lang w:eastAsia="en-US"/>
        </w:rPr>
        <w:t>1</w:t>
      </w:r>
    </w:p>
    <w:p w14:paraId="4D84C80D" w14:textId="77777777" w:rsidR="003E14DA" w:rsidRPr="00FD370C" w:rsidRDefault="003E14DA" w:rsidP="003E14DA">
      <w:pPr>
        <w:spacing w:before="0"/>
        <w:rPr>
          <w:rFonts w:cs="Arial"/>
          <w:i/>
          <w:szCs w:val="22"/>
        </w:rPr>
      </w:pPr>
      <w:r>
        <w:rPr>
          <w:rFonts w:cs="Arial"/>
          <w:b/>
          <w:color w:val="A71930"/>
          <w:szCs w:val="22"/>
        </w:rPr>
        <w:t>Sachstand</w:t>
      </w:r>
      <w:r w:rsidRPr="00457100" w:rsidDel="003336AB">
        <w:rPr>
          <w:rFonts w:cs="Arial"/>
          <w:b/>
          <w:color w:val="A71930"/>
          <w:szCs w:val="22"/>
        </w:rPr>
        <w:t xml:space="preserve"> </w:t>
      </w:r>
      <w:r w:rsidRPr="00FD370C">
        <w:rPr>
          <w:rFonts w:cs="Arial"/>
          <w:i/>
          <w:szCs w:val="22"/>
        </w:rPr>
        <w:t>[Text]</w:t>
      </w:r>
    </w:p>
    <w:p w14:paraId="79FB7682" w14:textId="77777777" w:rsidR="003E14DA" w:rsidRPr="00FD370C" w:rsidRDefault="003E14DA" w:rsidP="003E14DA">
      <w:pPr>
        <w:spacing w:before="0"/>
        <w:rPr>
          <w:rFonts w:cs="Arial"/>
          <w:i/>
          <w:szCs w:val="22"/>
        </w:rPr>
      </w:pPr>
      <w:r w:rsidRPr="00457100">
        <w:rPr>
          <w:rFonts w:cs="Arial"/>
          <w:b/>
          <w:color w:val="A71930"/>
          <w:szCs w:val="22"/>
        </w:rPr>
        <w:t>Bewertung: Stärken und Entwicklungsbedarf</w:t>
      </w:r>
      <w:r>
        <w:rPr>
          <w:rFonts w:cs="Arial"/>
          <w:b/>
          <w:color w:val="A71930"/>
          <w:szCs w:val="22"/>
        </w:rPr>
        <w:t xml:space="preserve"> </w:t>
      </w:r>
      <w:r w:rsidRPr="00FD370C">
        <w:rPr>
          <w:rFonts w:cs="Arial"/>
          <w:i/>
          <w:szCs w:val="22"/>
        </w:rPr>
        <w:t>[Text]</w:t>
      </w:r>
    </w:p>
    <w:p w14:paraId="3EFE469F" w14:textId="77777777" w:rsidR="003E14DA" w:rsidRPr="00457100" w:rsidRDefault="003E14DA" w:rsidP="003E14DA">
      <w:pPr>
        <w:spacing w:before="0"/>
        <w:rPr>
          <w:rFonts w:cs="Arial"/>
          <w:color w:val="A71930"/>
          <w:szCs w:val="22"/>
        </w:rPr>
      </w:pPr>
      <w:r w:rsidRPr="00457100">
        <w:rPr>
          <w:rFonts w:cs="Arial"/>
          <w:b/>
          <w:color w:val="A71930"/>
          <w:szCs w:val="22"/>
        </w:rPr>
        <w:t>Entscheidungsvorschla</w:t>
      </w:r>
      <w:r>
        <w:rPr>
          <w:rFonts w:cs="Arial"/>
          <w:b/>
          <w:color w:val="A71930"/>
          <w:szCs w:val="22"/>
        </w:rPr>
        <w:t>g</w:t>
      </w:r>
    </w:p>
    <w:p w14:paraId="3BE82318" w14:textId="77777777" w:rsidR="003E14DA" w:rsidRPr="00FD370C" w:rsidRDefault="003E14DA" w:rsidP="003E14DA">
      <w:pPr>
        <w:spacing w:before="0"/>
        <w:rPr>
          <w:rFonts w:cs="Arial"/>
          <w:i/>
          <w:szCs w:val="22"/>
        </w:rPr>
      </w:pPr>
      <w:r w:rsidRPr="00FD370C">
        <w:rPr>
          <w:rFonts w:cs="Arial"/>
          <w:szCs w:val="22"/>
        </w:rPr>
        <w:t xml:space="preserve">Erfüllt / nicht erfüllt. </w:t>
      </w:r>
      <w:r w:rsidRPr="00FD370C">
        <w:rPr>
          <w:rFonts w:cs="Arial"/>
          <w:i/>
          <w:szCs w:val="22"/>
        </w:rPr>
        <w:t>Bei Nichterfüllung: Begründung und ggf. Vorschlag einer Auflage.</w:t>
      </w:r>
    </w:p>
    <w:p w14:paraId="539727AF" w14:textId="77777777" w:rsidR="003E14DA" w:rsidRPr="00FD370C" w:rsidRDefault="003E14DA" w:rsidP="003E14DA">
      <w:pPr>
        <w:spacing w:before="0"/>
        <w:rPr>
          <w:rFonts w:cs="Arial"/>
          <w:szCs w:val="22"/>
        </w:rPr>
      </w:pPr>
      <w:r w:rsidRPr="00FD370C">
        <w:rPr>
          <w:rFonts w:cs="Arial"/>
          <w:szCs w:val="22"/>
        </w:rPr>
        <w:t>Das Gutachtergremium schlägt folgende Auflage(n) vor:</w:t>
      </w:r>
      <w:r>
        <w:rPr>
          <w:rFonts w:cs="Arial"/>
          <w:szCs w:val="22"/>
        </w:rPr>
        <w:t xml:space="preserve"> </w:t>
      </w:r>
      <w:r w:rsidRPr="00FD370C">
        <w:rPr>
          <w:rFonts w:cs="Arial"/>
          <w:i/>
          <w:szCs w:val="22"/>
        </w:rPr>
        <w:t>[Text]</w:t>
      </w:r>
    </w:p>
    <w:p w14:paraId="68DA47DA" w14:textId="77777777" w:rsidR="003E14DA" w:rsidRPr="00BC5A3A" w:rsidRDefault="003E14DA" w:rsidP="003E14DA">
      <w:pPr>
        <w:spacing w:before="0"/>
        <w:rPr>
          <w:rFonts w:cs="Arial"/>
          <w:i/>
          <w:szCs w:val="22"/>
        </w:rPr>
      </w:pPr>
      <w:r w:rsidRPr="00FD370C">
        <w:rPr>
          <w:rFonts w:cs="Arial"/>
          <w:i/>
          <w:szCs w:val="22"/>
        </w:rPr>
        <w:t>Wenn angezeigt</w:t>
      </w:r>
      <w:r w:rsidRPr="00FD370C">
        <w:rPr>
          <w:rFonts w:cs="Arial"/>
          <w:szCs w:val="22"/>
        </w:rPr>
        <w:t>: Das Gutachtergremium gibt folgende Empfehlungen:</w:t>
      </w:r>
      <w:r>
        <w:rPr>
          <w:rFonts w:cs="Arial"/>
          <w:szCs w:val="22"/>
        </w:rPr>
        <w:t xml:space="preserve"> </w:t>
      </w:r>
      <w:r w:rsidRPr="00FD370C">
        <w:rPr>
          <w:rFonts w:cs="Arial"/>
          <w:i/>
          <w:szCs w:val="22"/>
        </w:rPr>
        <w:t>[Text]</w:t>
      </w:r>
    </w:p>
    <w:p w14:paraId="190369E3" w14:textId="77777777" w:rsidR="003E14DA" w:rsidRPr="00BC5A3A" w:rsidRDefault="003E14DA" w:rsidP="003E14DA">
      <w:pPr>
        <w:rPr>
          <w:b/>
          <w:bCs/>
          <w:lang w:eastAsia="en-US"/>
        </w:rPr>
      </w:pPr>
      <w:r>
        <w:rPr>
          <w:b/>
          <w:bCs/>
          <w:lang w:eastAsia="en-US"/>
        </w:rPr>
        <w:t>Teils</w:t>
      </w:r>
      <w:r w:rsidRPr="00BC5A3A">
        <w:rPr>
          <w:b/>
          <w:bCs/>
          <w:lang w:eastAsia="en-US"/>
        </w:rPr>
        <w:t xml:space="preserve">tudiengang </w:t>
      </w:r>
      <w:r>
        <w:rPr>
          <w:b/>
          <w:bCs/>
          <w:lang w:eastAsia="en-US"/>
        </w:rPr>
        <w:t>n</w:t>
      </w:r>
    </w:p>
    <w:p w14:paraId="3301EE53" w14:textId="77777777" w:rsidR="003E14DA" w:rsidRPr="00FD370C" w:rsidRDefault="003E14DA" w:rsidP="003E14DA">
      <w:pPr>
        <w:spacing w:before="0"/>
        <w:rPr>
          <w:rFonts w:cs="Arial"/>
          <w:i/>
          <w:szCs w:val="22"/>
        </w:rPr>
      </w:pPr>
      <w:r>
        <w:rPr>
          <w:rFonts w:cs="Arial"/>
          <w:b/>
          <w:color w:val="A71930"/>
          <w:szCs w:val="22"/>
        </w:rPr>
        <w:t>Sachstand</w:t>
      </w:r>
      <w:r w:rsidRPr="00457100" w:rsidDel="003336AB">
        <w:rPr>
          <w:rFonts w:cs="Arial"/>
          <w:b/>
          <w:color w:val="A71930"/>
          <w:szCs w:val="22"/>
        </w:rPr>
        <w:t xml:space="preserve"> </w:t>
      </w:r>
      <w:r w:rsidRPr="00FD370C">
        <w:rPr>
          <w:rFonts w:cs="Arial"/>
          <w:i/>
          <w:szCs w:val="22"/>
        </w:rPr>
        <w:t>[Text]</w:t>
      </w:r>
    </w:p>
    <w:p w14:paraId="6C20BD37" w14:textId="77777777" w:rsidR="003E14DA" w:rsidRPr="00FD370C" w:rsidRDefault="003E14DA" w:rsidP="003E14DA">
      <w:pPr>
        <w:spacing w:before="0"/>
        <w:rPr>
          <w:rFonts w:cs="Arial"/>
          <w:i/>
          <w:szCs w:val="22"/>
        </w:rPr>
      </w:pPr>
      <w:r w:rsidRPr="00457100">
        <w:rPr>
          <w:rFonts w:cs="Arial"/>
          <w:b/>
          <w:color w:val="A71930"/>
          <w:szCs w:val="22"/>
        </w:rPr>
        <w:t>Bewertung: Stärken und Entwicklungsbedarf</w:t>
      </w:r>
      <w:r>
        <w:rPr>
          <w:rFonts w:cs="Arial"/>
          <w:b/>
          <w:color w:val="A71930"/>
          <w:szCs w:val="22"/>
        </w:rPr>
        <w:t xml:space="preserve"> </w:t>
      </w:r>
      <w:r w:rsidRPr="00FD370C">
        <w:rPr>
          <w:rFonts w:cs="Arial"/>
          <w:i/>
          <w:szCs w:val="22"/>
        </w:rPr>
        <w:t>[Text]</w:t>
      </w:r>
    </w:p>
    <w:p w14:paraId="3F07E9BB" w14:textId="77777777" w:rsidR="003E14DA" w:rsidRPr="00457100" w:rsidRDefault="003E14DA" w:rsidP="003E14DA">
      <w:pPr>
        <w:spacing w:before="0"/>
        <w:rPr>
          <w:rFonts w:cs="Arial"/>
          <w:color w:val="A71930"/>
          <w:szCs w:val="22"/>
        </w:rPr>
      </w:pPr>
      <w:r w:rsidRPr="00457100">
        <w:rPr>
          <w:rFonts w:cs="Arial"/>
          <w:b/>
          <w:color w:val="A71930"/>
          <w:szCs w:val="22"/>
        </w:rPr>
        <w:t>Entscheidungsvorschla</w:t>
      </w:r>
      <w:r>
        <w:rPr>
          <w:rFonts w:cs="Arial"/>
          <w:b/>
          <w:color w:val="A71930"/>
          <w:szCs w:val="22"/>
        </w:rPr>
        <w:t>g</w:t>
      </w:r>
    </w:p>
    <w:p w14:paraId="2D9E836D" w14:textId="77777777" w:rsidR="003E14DA" w:rsidRPr="00FD370C" w:rsidRDefault="003E14DA" w:rsidP="003E14DA">
      <w:pPr>
        <w:spacing w:before="0"/>
        <w:rPr>
          <w:rFonts w:cs="Arial"/>
          <w:i/>
          <w:szCs w:val="22"/>
        </w:rPr>
      </w:pPr>
      <w:r w:rsidRPr="00FD370C">
        <w:rPr>
          <w:rFonts w:cs="Arial"/>
          <w:szCs w:val="22"/>
        </w:rPr>
        <w:t xml:space="preserve">Erfüllt / nicht erfüllt. </w:t>
      </w:r>
      <w:r w:rsidRPr="00FD370C">
        <w:rPr>
          <w:rFonts w:cs="Arial"/>
          <w:i/>
          <w:szCs w:val="22"/>
        </w:rPr>
        <w:t>Bei Nichterfüllung: Begründung und ggf. Vorschlag einer Auflage.</w:t>
      </w:r>
    </w:p>
    <w:p w14:paraId="3524B3EE" w14:textId="77777777" w:rsidR="003E14DA" w:rsidRPr="00FD370C" w:rsidRDefault="003E14DA" w:rsidP="003E14DA">
      <w:pPr>
        <w:spacing w:before="0"/>
        <w:rPr>
          <w:rFonts w:cs="Arial"/>
          <w:szCs w:val="22"/>
        </w:rPr>
      </w:pPr>
      <w:r w:rsidRPr="00FD370C">
        <w:rPr>
          <w:rFonts w:cs="Arial"/>
          <w:szCs w:val="22"/>
        </w:rPr>
        <w:t>Das Gutachtergremium schlägt folgende Auflage(n) vor:</w:t>
      </w:r>
      <w:r>
        <w:rPr>
          <w:rFonts w:cs="Arial"/>
          <w:szCs w:val="22"/>
        </w:rPr>
        <w:t xml:space="preserve"> </w:t>
      </w:r>
      <w:r w:rsidRPr="00FD370C">
        <w:rPr>
          <w:rFonts w:cs="Arial"/>
          <w:i/>
          <w:szCs w:val="22"/>
        </w:rPr>
        <w:t>[Text]</w:t>
      </w:r>
    </w:p>
    <w:p w14:paraId="5C17884D" w14:textId="77777777" w:rsidR="003E14DA" w:rsidRPr="00BC5A3A" w:rsidRDefault="003E14DA" w:rsidP="003E14DA">
      <w:pPr>
        <w:spacing w:before="0"/>
        <w:rPr>
          <w:rFonts w:cs="Arial"/>
          <w:i/>
          <w:szCs w:val="22"/>
        </w:rPr>
      </w:pPr>
      <w:r w:rsidRPr="00FD370C">
        <w:rPr>
          <w:rFonts w:cs="Arial"/>
          <w:i/>
          <w:szCs w:val="22"/>
        </w:rPr>
        <w:t>Wenn angezeigt</w:t>
      </w:r>
      <w:r w:rsidRPr="00FD370C">
        <w:rPr>
          <w:rFonts w:cs="Arial"/>
          <w:szCs w:val="22"/>
        </w:rPr>
        <w:t>: Das Gutachtergremium gibt folgende Empfehlungen:</w:t>
      </w:r>
      <w:r>
        <w:rPr>
          <w:rFonts w:cs="Arial"/>
          <w:szCs w:val="22"/>
        </w:rPr>
        <w:t xml:space="preserve"> </w:t>
      </w:r>
      <w:r w:rsidRPr="00FD370C">
        <w:rPr>
          <w:rFonts w:cs="Arial"/>
          <w:i/>
          <w:szCs w:val="22"/>
        </w:rPr>
        <w:t>[Text]</w:t>
      </w:r>
    </w:p>
    <w:p w14:paraId="5FFADA2C" w14:textId="77777777" w:rsidR="00144C21" w:rsidRPr="002B74BB" w:rsidRDefault="00144C21" w:rsidP="001C31ED">
      <w:pPr>
        <w:spacing w:before="0"/>
        <w:rPr>
          <w:rFonts w:cs="Arial"/>
          <w:szCs w:val="22"/>
          <w:lang w:eastAsia="en-US"/>
        </w:rPr>
      </w:pPr>
    </w:p>
    <w:p w14:paraId="67C3B792" w14:textId="18CB1C64" w:rsidR="00E746E1" w:rsidRPr="002B74BB" w:rsidRDefault="00E746E1" w:rsidP="00E26127">
      <w:pPr>
        <w:pStyle w:val="berschrift4"/>
      </w:pPr>
      <w:bookmarkStart w:id="53" w:name="_Ressourcenausstattung_(§_12"/>
      <w:bookmarkStart w:id="54" w:name="_Toc35423785"/>
      <w:bookmarkEnd w:id="53"/>
      <w:r w:rsidRPr="002B74BB">
        <w:t>Ressourcenausstattung</w:t>
      </w:r>
      <w:r w:rsidR="00251493" w:rsidRPr="002B74BB">
        <w:t xml:space="preserve"> </w:t>
      </w:r>
      <w:hyperlink w:anchor="StudiengangskonzeptAbs3" w:history="1">
        <w:r w:rsidR="00251493" w:rsidRPr="00C17FA1">
          <w:rPr>
            <w:rStyle w:val="Hyperlink"/>
          </w:rPr>
          <w:t>(</w:t>
        </w:r>
        <w:r w:rsidR="00251493" w:rsidRPr="00C17FA1">
          <w:rPr>
            <w:rStyle w:val="Hyperlink"/>
            <w:rFonts w:cs="Arial"/>
          </w:rPr>
          <w:t>§ 12 Abs. 3 MRVO)</w:t>
        </w:r>
        <w:bookmarkEnd w:id="54"/>
      </w:hyperlink>
    </w:p>
    <w:p w14:paraId="2758418C" w14:textId="77777777" w:rsidR="001403CA" w:rsidRDefault="001403CA" w:rsidP="001403CA">
      <w:pPr>
        <w:rPr>
          <w:lang w:eastAsia="en-US"/>
        </w:rPr>
      </w:pPr>
      <w:r w:rsidRPr="00BC5A3A">
        <w:rPr>
          <w:b/>
          <w:bCs/>
          <w:lang w:eastAsia="en-US"/>
        </w:rPr>
        <w:t xml:space="preserve">a) </w:t>
      </w:r>
      <w:proofErr w:type="spellStart"/>
      <w:r w:rsidRPr="00BC5A3A">
        <w:rPr>
          <w:b/>
          <w:bCs/>
          <w:lang w:eastAsia="en-US"/>
        </w:rPr>
        <w:t>Studiengangsübergreifende</w:t>
      </w:r>
      <w:proofErr w:type="spellEnd"/>
      <w:r w:rsidRPr="00BC5A3A">
        <w:rPr>
          <w:b/>
          <w:bCs/>
          <w:lang w:eastAsia="en-US"/>
        </w:rPr>
        <w:t xml:space="preserve"> Aspekte </w:t>
      </w:r>
      <w:r w:rsidRPr="001403CA">
        <w:rPr>
          <w:i/>
          <w:iCs/>
          <w:lang w:eastAsia="en-US"/>
        </w:rPr>
        <w:t>(wenn angezeigt)</w:t>
      </w:r>
      <w:r w:rsidRPr="001403CA">
        <w:rPr>
          <w:b/>
          <w:bCs/>
          <w:i/>
          <w:iCs/>
          <w:lang w:eastAsia="en-US"/>
        </w:rPr>
        <w:t xml:space="preserve"> </w:t>
      </w:r>
      <w:r w:rsidRPr="001403CA">
        <w:rPr>
          <w:i/>
          <w:iCs/>
          <w:lang w:eastAsia="en-US"/>
        </w:rPr>
        <w:t>[Text]</w:t>
      </w:r>
    </w:p>
    <w:p w14:paraId="7FD75898" w14:textId="77777777" w:rsidR="001403CA" w:rsidRPr="00BC5A3A" w:rsidRDefault="001403CA" w:rsidP="001403CA">
      <w:pPr>
        <w:rPr>
          <w:b/>
          <w:bCs/>
          <w:lang w:eastAsia="en-US"/>
        </w:rPr>
      </w:pPr>
      <w:r w:rsidRPr="00BC5A3A">
        <w:rPr>
          <w:b/>
          <w:bCs/>
          <w:lang w:eastAsia="en-US"/>
        </w:rPr>
        <w:t xml:space="preserve">b) </w:t>
      </w:r>
      <w:proofErr w:type="spellStart"/>
      <w:r w:rsidRPr="00BC5A3A">
        <w:rPr>
          <w:b/>
          <w:bCs/>
          <w:lang w:eastAsia="en-US"/>
        </w:rPr>
        <w:t>Studiengangsspezifische</w:t>
      </w:r>
      <w:proofErr w:type="spellEnd"/>
      <w:r w:rsidRPr="00BC5A3A">
        <w:rPr>
          <w:b/>
          <w:bCs/>
          <w:lang w:eastAsia="en-US"/>
        </w:rPr>
        <w:t xml:space="preserve"> Bewertung</w:t>
      </w:r>
    </w:p>
    <w:p w14:paraId="0DD4DFD2" w14:textId="77777777" w:rsidR="003E14DA" w:rsidRPr="00BC5A3A" w:rsidRDefault="003E14DA" w:rsidP="003E14DA">
      <w:pPr>
        <w:rPr>
          <w:b/>
          <w:bCs/>
          <w:lang w:eastAsia="en-US"/>
        </w:rPr>
      </w:pPr>
      <w:r>
        <w:rPr>
          <w:b/>
          <w:bCs/>
          <w:lang w:eastAsia="en-US"/>
        </w:rPr>
        <w:t>Kombinationss</w:t>
      </w:r>
      <w:r w:rsidRPr="00BC5A3A">
        <w:rPr>
          <w:b/>
          <w:bCs/>
          <w:lang w:eastAsia="en-US"/>
        </w:rPr>
        <w:t>tudiengang</w:t>
      </w:r>
    </w:p>
    <w:p w14:paraId="3A9B39B4" w14:textId="77777777" w:rsidR="003E14DA" w:rsidRPr="00FD370C" w:rsidRDefault="003E14DA" w:rsidP="003E14DA">
      <w:pPr>
        <w:spacing w:before="0"/>
        <w:rPr>
          <w:rFonts w:cs="Arial"/>
          <w:i/>
          <w:szCs w:val="22"/>
        </w:rPr>
      </w:pPr>
      <w:r>
        <w:rPr>
          <w:rFonts w:cs="Arial"/>
          <w:b/>
          <w:color w:val="A71930"/>
          <w:szCs w:val="22"/>
        </w:rPr>
        <w:t>Sachstand</w:t>
      </w:r>
      <w:r w:rsidRPr="00457100" w:rsidDel="003336AB">
        <w:rPr>
          <w:rFonts w:cs="Arial"/>
          <w:b/>
          <w:color w:val="A71930"/>
          <w:szCs w:val="22"/>
        </w:rPr>
        <w:t xml:space="preserve"> </w:t>
      </w:r>
      <w:r w:rsidRPr="00FD370C">
        <w:rPr>
          <w:rFonts w:cs="Arial"/>
          <w:i/>
          <w:szCs w:val="22"/>
        </w:rPr>
        <w:t>[Text]</w:t>
      </w:r>
    </w:p>
    <w:p w14:paraId="700193FE" w14:textId="77777777" w:rsidR="003E14DA" w:rsidRPr="00FD370C" w:rsidRDefault="003E14DA" w:rsidP="003E14DA">
      <w:pPr>
        <w:spacing w:before="0"/>
        <w:rPr>
          <w:rFonts w:cs="Arial"/>
          <w:i/>
          <w:szCs w:val="22"/>
        </w:rPr>
      </w:pPr>
      <w:r w:rsidRPr="00457100">
        <w:rPr>
          <w:rFonts w:cs="Arial"/>
          <w:b/>
          <w:color w:val="A71930"/>
          <w:szCs w:val="22"/>
        </w:rPr>
        <w:t>Bewertung: Stärken und Entwicklungsbedarf</w:t>
      </w:r>
      <w:r>
        <w:rPr>
          <w:rFonts w:cs="Arial"/>
          <w:b/>
          <w:color w:val="A71930"/>
          <w:szCs w:val="22"/>
        </w:rPr>
        <w:t xml:space="preserve"> </w:t>
      </w:r>
      <w:r w:rsidRPr="00FD370C">
        <w:rPr>
          <w:rFonts w:cs="Arial"/>
          <w:i/>
          <w:szCs w:val="22"/>
        </w:rPr>
        <w:t>[Text]</w:t>
      </w:r>
    </w:p>
    <w:p w14:paraId="07975CCE" w14:textId="77777777" w:rsidR="003E14DA" w:rsidRPr="00457100" w:rsidRDefault="003E14DA" w:rsidP="003E14DA">
      <w:pPr>
        <w:spacing w:before="0"/>
        <w:rPr>
          <w:rFonts w:cs="Arial"/>
          <w:color w:val="A71930"/>
          <w:szCs w:val="22"/>
        </w:rPr>
      </w:pPr>
      <w:r w:rsidRPr="00457100">
        <w:rPr>
          <w:rFonts w:cs="Arial"/>
          <w:b/>
          <w:color w:val="A71930"/>
          <w:szCs w:val="22"/>
        </w:rPr>
        <w:t>Entscheidungsvorschla</w:t>
      </w:r>
      <w:r>
        <w:rPr>
          <w:rFonts w:cs="Arial"/>
          <w:b/>
          <w:color w:val="A71930"/>
          <w:szCs w:val="22"/>
        </w:rPr>
        <w:t>g</w:t>
      </w:r>
    </w:p>
    <w:p w14:paraId="54D0031B" w14:textId="77777777" w:rsidR="003E14DA" w:rsidRPr="00FD370C" w:rsidRDefault="003E14DA" w:rsidP="003E14DA">
      <w:pPr>
        <w:spacing w:before="0"/>
        <w:rPr>
          <w:rFonts w:cs="Arial"/>
          <w:i/>
          <w:szCs w:val="22"/>
        </w:rPr>
      </w:pPr>
      <w:r w:rsidRPr="00FD370C">
        <w:rPr>
          <w:rFonts w:cs="Arial"/>
          <w:szCs w:val="22"/>
        </w:rPr>
        <w:t xml:space="preserve">Erfüllt / nicht erfüllt. </w:t>
      </w:r>
      <w:r w:rsidRPr="00FD370C">
        <w:rPr>
          <w:rFonts w:cs="Arial"/>
          <w:i/>
          <w:szCs w:val="22"/>
        </w:rPr>
        <w:t>Bei Nichterfüllung: Begründung und ggf. Vorschlag einer Auflage.</w:t>
      </w:r>
    </w:p>
    <w:p w14:paraId="4B140C75" w14:textId="77777777" w:rsidR="003E14DA" w:rsidRPr="00FD370C" w:rsidRDefault="003E14DA" w:rsidP="003E14DA">
      <w:pPr>
        <w:spacing w:before="0"/>
        <w:rPr>
          <w:rFonts w:cs="Arial"/>
          <w:szCs w:val="22"/>
        </w:rPr>
      </w:pPr>
      <w:r w:rsidRPr="00FD370C">
        <w:rPr>
          <w:rFonts w:cs="Arial"/>
          <w:szCs w:val="22"/>
        </w:rPr>
        <w:t>Das Gutachtergremium schlägt folgende Auflage(n) vor:</w:t>
      </w:r>
      <w:r>
        <w:rPr>
          <w:rFonts w:cs="Arial"/>
          <w:szCs w:val="22"/>
        </w:rPr>
        <w:t xml:space="preserve"> </w:t>
      </w:r>
      <w:r w:rsidRPr="00FD370C">
        <w:rPr>
          <w:rFonts w:cs="Arial"/>
          <w:i/>
          <w:szCs w:val="22"/>
        </w:rPr>
        <w:t>[Text]</w:t>
      </w:r>
    </w:p>
    <w:p w14:paraId="5B2EC2B0" w14:textId="77777777" w:rsidR="003E14DA" w:rsidRPr="00BC5A3A" w:rsidRDefault="003E14DA" w:rsidP="003E14DA">
      <w:pPr>
        <w:spacing w:before="0"/>
        <w:rPr>
          <w:rFonts w:cs="Arial"/>
          <w:i/>
          <w:szCs w:val="22"/>
        </w:rPr>
      </w:pPr>
      <w:r w:rsidRPr="00FD370C">
        <w:rPr>
          <w:rFonts w:cs="Arial"/>
          <w:i/>
          <w:szCs w:val="22"/>
        </w:rPr>
        <w:t>Wenn angezeigt</w:t>
      </w:r>
      <w:r w:rsidRPr="00FD370C">
        <w:rPr>
          <w:rFonts w:cs="Arial"/>
          <w:szCs w:val="22"/>
        </w:rPr>
        <w:t>: Das Gutachtergremium gibt folgende Empfehlungen:</w:t>
      </w:r>
      <w:r>
        <w:rPr>
          <w:rFonts w:cs="Arial"/>
          <w:szCs w:val="22"/>
        </w:rPr>
        <w:t xml:space="preserve"> </w:t>
      </w:r>
      <w:r w:rsidRPr="00FD370C">
        <w:rPr>
          <w:rFonts w:cs="Arial"/>
          <w:i/>
          <w:szCs w:val="22"/>
        </w:rPr>
        <w:t>[Text]</w:t>
      </w:r>
    </w:p>
    <w:p w14:paraId="2BEFC024" w14:textId="77777777" w:rsidR="003E14DA" w:rsidRPr="00BC5A3A" w:rsidRDefault="003E14DA" w:rsidP="003E14DA">
      <w:pPr>
        <w:rPr>
          <w:b/>
          <w:bCs/>
          <w:lang w:eastAsia="en-US"/>
        </w:rPr>
      </w:pPr>
      <w:r>
        <w:rPr>
          <w:b/>
          <w:bCs/>
          <w:lang w:eastAsia="en-US"/>
        </w:rPr>
        <w:t>Teils</w:t>
      </w:r>
      <w:r w:rsidRPr="00BC5A3A">
        <w:rPr>
          <w:b/>
          <w:bCs/>
          <w:lang w:eastAsia="en-US"/>
        </w:rPr>
        <w:t>tudiengang 0</w:t>
      </w:r>
      <w:r>
        <w:rPr>
          <w:b/>
          <w:bCs/>
          <w:lang w:eastAsia="en-US"/>
        </w:rPr>
        <w:t>1</w:t>
      </w:r>
    </w:p>
    <w:p w14:paraId="27AAF5A1" w14:textId="77777777" w:rsidR="003E14DA" w:rsidRPr="00FD370C" w:rsidRDefault="003E14DA" w:rsidP="003E14DA">
      <w:pPr>
        <w:spacing w:before="0"/>
        <w:rPr>
          <w:rFonts w:cs="Arial"/>
          <w:i/>
          <w:szCs w:val="22"/>
        </w:rPr>
      </w:pPr>
      <w:r>
        <w:rPr>
          <w:rFonts w:cs="Arial"/>
          <w:b/>
          <w:color w:val="A71930"/>
          <w:szCs w:val="22"/>
        </w:rPr>
        <w:t>Sachstand</w:t>
      </w:r>
      <w:r w:rsidRPr="00457100" w:rsidDel="003336AB">
        <w:rPr>
          <w:rFonts w:cs="Arial"/>
          <w:b/>
          <w:color w:val="A71930"/>
          <w:szCs w:val="22"/>
        </w:rPr>
        <w:t xml:space="preserve"> </w:t>
      </w:r>
      <w:r w:rsidRPr="00FD370C">
        <w:rPr>
          <w:rFonts w:cs="Arial"/>
          <w:i/>
          <w:szCs w:val="22"/>
        </w:rPr>
        <w:t>[Text]</w:t>
      </w:r>
    </w:p>
    <w:p w14:paraId="649DDF14" w14:textId="77777777" w:rsidR="003E14DA" w:rsidRPr="00FD370C" w:rsidRDefault="003E14DA" w:rsidP="003E14DA">
      <w:pPr>
        <w:spacing w:before="0"/>
        <w:rPr>
          <w:rFonts w:cs="Arial"/>
          <w:i/>
          <w:szCs w:val="22"/>
        </w:rPr>
      </w:pPr>
      <w:r w:rsidRPr="00457100">
        <w:rPr>
          <w:rFonts w:cs="Arial"/>
          <w:b/>
          <w:color w:val="A71930"/>
          <w:szCs w:val="22"/>
        </w:rPr>
        <w:lastRenderedPageBreak/>
        <w:t>Bewertung: Stärken und Entwicklungsbedarf</w:t>
      </w:r>
      <w:r>
        <w:rPr>
          <w:rFonts w:cs="Arial"/>
          <w:b/>
          <w:color w:val="A71930"/>
          <w:szCs w:val="22"/>
        </w:rPr>
        <w:t xml:space="preserve"> </w:t>
      </w:r>
      <w:r w:rsidRPr="00FD370C">
        <w:rPr>
          <w:rFonts w:cs="Arial"/>
          <w:i/>
          <w:szCs w:val="22"/>
        </w:rPr>
        <w:t>[Text]</w:t>
      </w:r>
    </w:p>
    <w:p w14:paraId="1783E7F2" w14:textId="77777777" w:rsidR="003E14DA" w:rsidRPr="00457100" w:rsidRDefault="003E14DA" w:rsidP="003E14DA">
      <w:pPr>
        <w:spacing w:before="0"/>
        <w:rPr>
          <w:rFonts w:cs="Arial"/>
          <w:color w:val="A71930"/>
          <w:szCs w:val="22"/>
        </w:rPr>
      </w:pPr>
      <w:r w:rsidRPr="00457100">
        <w:rPr>
          <w:rFonts w:cs="Arial"/>
          <w:b/>
          <w:color w:val="A71930"/>
          <w:szCs w:val="22"/>
        </w:rPr>
        <w:t>Entscheidungsvorschla</w:t>
      </w:r>
      <w:r>
        <w:rPr>
          <w:rFonts w:cs="Arial"/>
          <w:b/>
          <w:color w:val="A71930"/>
          <w:szCs w:val="22"/>
        </w:rPr>
        <w:t>g</w:t>
      </w:r>
    </w:p>
    <w:p w14:paraId="3A65F50C" w14:textId="77777777" w:rsidR="003E14DA" w:rsidRPr="00FD370C" w:rsidRDefault="003E14DA" w:rsidP="003E14DA">
      <w:pPr>
        <w:spacing w:before="0"/>
        <w:rPr>
          <w:rFonts w:cs="Arial"/>
          <w:i/>
          <w:szCs w:val="22"/>
        </w:rPr>
      </w:pPr>
      <w:r w:rsidRPr="00FD370C">
        <w:rPr>
          <w:rFonts w:cs="Arial"/>
          <w:szCs w:val="22"/>
        </w:rPr>
        <w:t xml:space="preserve">Erfüllt / nicht erfüllt. </w:t>
      </w:r>
      <w:r w:rsidRPr="00FD370C">
        <w:rPr>
          <w:rFonts w:cs="Arial"/>
          <w:i/>
          <w:szCs w:val="22"/>
        </w:rPr>
        <w:t>Bei Nichterfüllung: Begründung und ggf. Vorschlag einer Auflage.</w:t>
      </w:r>
    </w:p>
    <w:p w14:paraId="7476A7CC" w14:textId="77777777" w:rsidR="003E14DA" w:rsidRPr="00FD370C" w:rsidRDefault="003E14DA" w:rsidP="003E14DA">
      <w:pPr>
        <w:spacing w:before="0"/>
        <w:rPr>
          <w:rFonts w:cs="Arial"/>
          <w:szCs w:val="22"/>
        </w:rPr>
      </w:pPr>
      <w:r w:rsidRPr="00FD370C">
        <w:rPr>
          <w:rFonts w:cs="Arial"/>
          <w:szCs w:val="22"/>
        </w:rPr>
        <w:t>Das Gutachtergremium schlägt folgende Auflage(n) vor:</w:t>
      </w:r>
      <w:r>
        <w:rPr>
          <w:rFonts w:cs="Arial"/>
          <w:szCs w:val="22"/>
        </w:rPr>
        <w:t xml:space="preserve"> </w:t>
      </w:r>
      <w:r w:rsidRPr="00FD370C">
        <w:rPr>
          <w:rFonts w:cs="Arial"/>
          <w:i/>
          <w:szCs w:val="22"/>
        </w:rPr>
        <w:t>[Text]</w:t>
      </w:r>
    </w:p>
    <w:p w14:paraId="0710202B" w14:textId="77777777" w:rsidR="003E14DA" w:rsidRPr="00BC5A3A" w:rsidRDefault="003E14DA" w:rsidP="003E14DA">
      <w:pPr>
        <w:spacing w:before="0"/>
        <w:rPr>
          <w:rFonts w:cs="Arial"/>
          <w:i/>
          <w:szCs w:val="22"/>
        </w:rPr>
      </w:pPr>
      <w:r w:rsidRPr="00FD370C">
        <w:rPr>
          <w:rFonts w:cs="Arial"/>
          <w:i/>
          <w:szCs w:val="22"/>
        </w:rPr>
        <w:t>Wenn angezeigt</w:t>
      </w:r>
      <w:r w:rsidRPr="00FD370C">
        <w:rPr>
          <w:rFonts w:cs="Arial"/>
          <w:szCs w:val="22"/>
        </w:rPr>
        <w:t>: Das Gutachtergremium gibt folgende Empfehlungen:</w:t>
      </w:r>
      <w:r>
        <w:rPr>
          <w:rFonts w:cs="Arial"/>
          <w:szCs w:val="22"/>
        </w:rPr>
        <w:t xml:space="preserve"> </w:t>
      </w:r>
      <w:r w:rsidRPr="00FD370C">
        <w:rPr>
          <w:rFonts w:cs="Arial"/>
          <w:i/>
          <w:szCs w:val="22"/>
        </w:rPr>
        <w:t>[Text]</w:t>
      </w:r>
    </w:p>
    <w:p w14:paraId="10AECA32" w14:textId="77777777" w:rsidR="003E14DA" w:rsidRPr="00BC5A3A" w:rsidRDefault="003E14DA" w:rsidP="003E14DA">
      <w:pPr>
        <w:rPr>
          <w:b/>
          <w:bCs/>
          <w:lang w:eastAsia="en-US"/>
        </w:rPr>
      </w:pPr>
      <w:r>
        <w:rPr>
          <w:b/>
          <w:bCs/>
          <w:lang w:eastAsia="en-US"/>
        </w:rPr>
        <w:t>Teils</w:t>
      </w:r>
      <w:r w:rsidRPr="00BC5A3A">
        <w:rPr>
          <w:b/>
          <w:bCs/>
          <w:lang w:eastAsia="en-US"/>
        </w:rPr>
        <w:t xml:space="preserve">tudiengang </w:t>
      </w:r>
      <w:r>
        <w:rPr>
          <w:b/>
          <w:bCs/>
          <w:lang w:eastAsia="en-US"/>
        </w:rPr>
        <w:t>n</w:t>
      </w:r>
    </w:p>
    <w:p w14:paraId="1C8F98F6" w14:textId="77777777" w:rsidR="003E14DA" w:rsidRPr="00FD370C" w:rsidRDefault="003E14DA" w:rsidP="003E14DA">
      <w:pPr>
        <w:spacing w:before="0"/>
        <w:rPr>
          <w:rFonts w:cs="Arial"/>
          <w:i/>
          <w:szCs w:val="22"/>
        </w:rPr>
      </w:pPr>
      <w:r>
        <w:rPr>
          <w:rFonts w:cs="Arial"/>
          <w:b/>
          <w:color w:val="A71930"/>
          <w:szCs w:val="22"/>
        </w:rPr>
        <w:t>Sachstand</w:t>
      </w:r>
      <w:r w:rsidRPr="00457100" w:rsidDel="003336AB">
        <w:rPr>
          <w:rFonts w:cs="Arial"/>
          <w:b/>
          <w:color w:val="A71930"/>
          <w:szCs w:val="22"/>
        </w:rPr>
        <w:t xml:space="preserve"> </w:t>
      </w:r>
      <w:r w:rsidRPr="00FD370C">
        <w:rPr>
          <w:rFonts w:cs="Arial"/>
          <w:i/>
          <w:szCs w:val="22"/>
        </w:rPr>
        <w:t>[Text]</w:t>
      </w:r>
    </w:p>
    <w:p w14:paraId="4BEBE311" w14:textId="77777777" w:rsidR="003E14DA" w:rsidRPr="00FD370C" w:rsidRDefault="003E14DA" w:rsidP="003E14DA">
      <w:pPr>
        <w:spacing w:before="0"/>
        <w:rPr>
          <w:rFonts w:cs="Arial"/>
          <w:i/>
          <w:szCs w:val="22"/>
        </w:rPr>
      </w:pPr>
      <w:r w:rsidRPr="00457100">
        <w:rPr>
          <w:rFonts w:cs="Arial"/>
          <w:b/>
          <w:color w:val="A71930"/>
          <w:szCs w:val="22"/>
        </w:rPr>
        <w:t>Bewertung: Stärken und Entwicklungsbedarf</w:t>
      </w:r>
      <w:r>
        <w:rPr>
          <w:rFonts w:cs="Arial"/>
          <w:b/>
          <w:color w:val="A71930"/>
          <w:szCs w:val="22"/>
        </w:rPr>
        <w:t xml:space="preserve"> </w:t>
      </w:r>
      <w:r w:rsidRPr="00FD370C">
        <w:rPr>
          <w:rFonts w:cs="Arial"/>
          <w:i/>
          <w:szCs w:val="22"/>
        </w:rPr>
        <w:t>[Text]</w:t>
      </w:r>
    </w:p>
    <w:p w14:paraId="3372EAE1" w14:textId="77777777" w:rsidR="003E14DA" w:rsidRPr="00457100" w:rsidRDefault="003E14DA" w:rsidP="003E14DA">
      <w:pPr>
        <w:spacing w:before="0"/>
        <w:rPr>
          <w:rFonts w:cs="Arial"/>
          <w:color w:val="A71930"/>
          <w:szCs w:val="22"/>
        </w:rPr>
      </w:pPr>
      <w:r w:rsidRPr="00457100">
        <w:rPr>
          <w:rFonts w:cs="Arial"/>
          <w:b/>
          <w:color w:val="A71930"/>
          <w:szCs w:val="22"/>
        </w:rPr>
        <w:t>Entscheidungsvorschla</w:t>
      </w:r>
      <w:r>
        <w:rPr>
          <w:rFonts w:cs="Arial"/>
          <w:b/>
          <w:color w:val="A71930"/>
          <w:szCs w:val="22"/>
        </w:rPr>
        <w:t>g</w:t>
      </w:r>
    </w:p>
    <w:p w14:paraId="5AA97C33" w14:textId="77777777" w:rsidR="003E14DA" w:rsidRPr="00FD370C" w:rsidRDefault="003E14DA" w:rsidP="003E14DA">
      <w:pPr>
        <w:spacing w:before="0"/>
        <w:rPr>
          <w:rFonts w:cs="Arial"/>
          <w:i/>
          <w:szCs w:val="22"/>
        </w:rPr>
      </w:pPr>
      <w:r w:rsidRPr="00FD370C">
        <w:rPr>
          <w:rFonts w:cs="Arial"/>
          <w:szCs w:val="22"/>
        </w:rPr>
        <w:t xml:space="preserve">Erfüllt / nicht erfüllt. </w:t>
      </w:r>
      <w:r w:rsidRPr="00FD370C">
        <w:rPr>
          <w:rFonts w:cs="Arial"/>
          <w:i/>
          <w:szCs w:val="22"/>
        </w:rPr>
        <w:t>Bei Nichterfüllung: Begründung und ggf. Vorschlag einer Auflage.</w:t>
      </w:r>
    </w:p>
    <w:p w14:paraId="330E8ECA" w14:textId="77777777" w:rsidR="003E14DA" w:rsidRPr="00FD370C" w:rsidRDefault="003E14DA" w:rsidP="003E14DA">
      <w:pPr>
        <w:spacing w:before="0"/>
        <w:rPr>
          <w:rFonts w:cs="Arial"/>
          <w:szCs w:val="22"/>
        </w:rPr>
      </w:pPr>
      <w:r w:rsidRPr="00FD370C">
        <w:rPr>
          <w:rFonts w:cs="Arial"/>
          <w:szCs w:val="22"/>
        </w:rPr>
        <w:t>Das Gutachtergremium schlägt folgende Auflage(n) vor:</w:t>
      </w:r>
      <w:r>
        <w:rPr>
          <w:rFonts w:cs="Arial"/>
          <w:szCs w:val="22"/>
        </w:rPr>
        <w:t xml:space="preserve"> </w:t>
      </w:r>
      <w:r w:rsidRPr="00FD370C">
        <w:rPr>
          <w:rFonts w:cs="Arial"/>
          <w:i/>
          <w:szCs w:val="22"/>
        </w:rPr>
        <w:t>[Text]</w:t>
      </w:r>
    </w:p>
    <w:p w14:paraId="5088A230" w14:textId="77777777" w:rsidR="003E14DA" w:rsidRPr="00BC5A3A" w:rsidRDefault="003E14DA" w:rsidP="003E14DA">
      <w:pPr>
        <w:spacing w:before="0"/>
        <w:rPr>
          <w:rFonts w:cs="Arial"/>
          <w:i/>
          <w:szCs w:val="22"/>
        </w:rPr>
      </w:pPr>
      <w:r w:rsidRPr="00FD370C">
        <w:rPr>
          <w:rFonts w:cs="Arial"/>
          <w:i/>
          <w:szCs w:val="22"/>
        </w:rPr>
        <w:t>Wenn angezeigt</w:t>
      </w:r>
      <w:r w:rsidRPr="00FD370C">
        <w:rPr>
          <w:rFonts w:cs="Arial"/>
          <w:szCs w:val="22"/>
        </w:rPr>
        <w:t>: Das Gutachtergremium gibt folgende Empfehlungen:</w:t>
      </w:r>
      <w:r>
        <w:rPr>
          <w:rFonts w:cs="Arial"/>
          <w:szCs w:val="22"/>
        </w:rPr>
        <w:t xml:space="preserve"> </w:t>
      </w:r>
      <w:r w:rsidRPr="00FD370C">
        <w:rPr>
          <w:rFonts w:cs="Arial"/>
          <w:i/>
          <w:szCs w:val="22"/>
        </w:rPr>
        <w:t>[Text]</w:t>
      </w:r>
    </w:p>
    <w:p w14:paraId="4D05AD83" w14:textId="4E03719B" w:rsidR="00F723CB" w:rsidRPr="002B74BB" w:rsidRDefault="00F723CB" w:rsidP="001C31ED">
      <w:pPr>
        <w:spacing w:before="0"/>
        <w:jc w:val="left"/>
        <w:rPr>
          <w:rFonts w:cs="Arial"/>
          <w:szCs w:val="22"/>
          <w:lang w:eastAsia="en-US"/>
        </w:rPr>
      </w:pPr>
    </w:p>
    <w:p w14:paraId="7DD00537" w14:textId="6BD3ECAD" w:rsidR="00E746E1" w:rsidRPr="002B74BB" w:rsidRDefault="00E746E1" w:rsidP="00E26127">
      <w:pPr>
        <w:pStyle w:val="berschrift4"/>
      </w:pPr>
      <w:bookmarkStart w:id="55" w:name="_Prüfungssystem_(§_12"/>
      <w:bookmarkStart w:id="56" w:name="_Toc35423786"/>
      <w:bookmarkEnd w:id="55"/>
      <w:r w:rsidRPr="002B74BB">
        <w:t>Prüfungssystem</w:t>
      </w:r>
      <w:r w:rsidR="00251493" w:rsidRPr="002B74BB">
        <w:t xml:space="preserve"> </w:t>
      </w:r>
      <w:hyperlink w:anchor="StudiengangskonzeptAbs4" w:history="1">
        <w:r w:rsidR="00251493" w:rsidRPr="00C17FA1">
          <w:rPr>
            <w:rStyle w:val="Hyperlink"/>
          </w:rPr>
          <w:t>(</w:t>
        </w:r>
        <w:r w:rsidR="00251493" w:rsidRPr="00C17FA1">
          <w:rPr>
            <w:rStyle w:val="Hyperlink"/>
            <w:rFonts w:cs="Arial"/>
          </w:rPr>
          <w:t>§ 12 Abs. 4 MRVO)</w:t>
        </w:r>
        <w:bookmarkEnd w:id="56"/>
      </w:hyperlink>
    </w:p>
    <w:p w14:paraId="036EBD07" w14:textId="77777777" w:rsidR="001403CA" w:rsidRDefault="001403CA" w:rsidP="001403CA">
      <w:pPr>
        <w:rPr>
          <w:lang w:eastAsia="en-US"/>
        </w:rPr>
      </w:pPr>
      <w:r w:rsidRPr="00BC5A3A">
        <w:rPr>
          <w:b/>
          <w:bCs/>
          <w:lang w:eastAsia="en-US"/>
        </w:rPr>
        <w:t xml:space="preserve">a) </w:t>
      </w:r>
      <w:proofErr w:type="spellStart"/>
      <w:r w:rsidRPr="00BC5A3A">
        <w:rPr>
          <w:b/>
          <w:bCs/>
          <w:lang w:eastAsia="en-US"/>
        </w:rPr>
        <w:t>Studiengangsübergreifende</w:t>
      </w:r>
      <w:proofErr w:type="spellEnd"/>
      <w:r w:rsidRPr="00BC5A3A">
        <w:rPr>
          <w:b/>
          <w:bCs/>
          <w:lang w:eastAsia="en-US"/>
        </w:rPr>
        <w:t xml:space="preserve"> Aspekte </w:t>
      </w:r>
      <w:r w:rsidRPr="001403CA">
        <w:rPr>
          <w:i/>
          <w:iCs/>
          <w:lang w:eastAsia="en-US"/>
        </w:rPr>
        <w:t>(wenn angezeigt)</w:t>
      </w:r>
      <w:r w:rsidRPr="001403CA">
        <w:rPr>
          <w:b/>
          <w:bCs/>
          <w:i/>
          <w:iCs/>
          <w:lang w:eastAsia="en-US"/>
        </w:rPr>
        <w:t xml:space="preserve"> </w:t>
      </w:r>
      <w:r w:rsidRPr="001403CA">
        <w:rPr>
          <w:i/>
          <w:iCs/>
          <w:lang w:eastAsia="en-US"/>
        </w:rPr>
        <w:t>[Text]</w:t>
      </w:r>
    </w:p>
    <w:p w14:paraId="4A56681F" w14:textId="77777777" w:rsidR="001403CA" w:rsidRPr="00BC5A3A" w:rsidRDefault="001403CA" w:rsidP="001403CA">
      <w:pPr>
        <w:rPr>
          <w:b/>
          <w:bCs/>
          <w:lang w:eastAsia="en-US"/>
        </w:rPr>
      </w:pPr>
      <w:r w:rsidRPr="00BC5A3A">
        <w:rPr>
          <w:b/>
          <w:bCs/>
          <w:lang w:eastAsia="en-US"/>
        </w:rPr>
        <w:t xml:space="preserve">b) </w:t>
      </w:r>
      <w:proofErr w:type="spellStart"/>
      <w:r w:rsidRPr="00BC5A3A">
        <w:rPr>
          <w:b/>
          <w:bCs/>
          <w:lang w:eastAsia="en-US"/>
        </w:rPr>
        <w:t>Studiengangsspezifische</w:t>
      </w:r>
      <w:proofErr w:type="spellEnd"/>
      <w:r w:rsidRPr="00BC5A3A">
        <w:rPr>
          <w:b/>
          <w:bCs/>
          <w:lang w:eastAsia="en-US"/>
        </w:rPr>
        <w:t xml:space="preserve"> Bewertung</w:t>
      </w:r>
    </w:p>
    <w:p w14:paraId="24C2FE3B" w14:textId="77777777" w:rsidR="003E14DA" w:rsidRPr="00BC5A3A" w:rsidRDefault="003E14DA" w:rsidP="003E14DA">
      <w:pPr>
        <w:rPr>
          <w:b/>
          <w:bCs/>
          <w:lang w:eastAsia="en-US"/>
        </w:rPr>
      </w:pPr>
      <w:r>
        <w:rPr>
          <w:b/>
          <w:bCs/>
          <w:lang w:eastAsia="en-US"/>
        </w:rPr>
        <w:t>Kombinationss</w:t>
      </w:r>
      <w:r w:rsidRPr="00BC5A3A">
        <w:rPr>
          <w:b/>
          <w:bCs/>
          <w:lang w:eastAsia="en-US"/>
        </w:rPr>
        <w:t>tudiengang</w:t>
      </w:r>
    </w:p>
    <w:p w14:paraId="679FDB66" w14:textId="77777777" w:rsidR="003E14DA" w:rsidRPr="00FD370C" w:rsidRDefault="003E14DA" w:rsidP="003E14DA">
      <w:pPr>
        <w:spacing w:before="0"/>
        <w:rPr>
          <w:rFonts w:cs="Arial"/>
          <w:i/>
          <w:szCs w:val="22"/>
        </w:rPr>
      </w:pPr>
      <w:r>
        <w:rPr>
          <w:rFonts w:cs="Arial"/>
          <w:b/>
          <w:color w:val="A71930"/>
          <w:szCs w:val="22"/>
        </w:rPr>
        <w:t>Sachstand</w:t>
      </w:r>
      <w:r w:rsidRPr="00457100" w:rsidDel="003336AB">
        <w:rPr>
          <w:rFonts w:cs="Arial"/>
          <w:b/>
          <w:color w:val="A71930"/>
          <w:szCs w:val="22"/>
        </w:rPr>
        <w:t xml:space="preserve"> </w:t>
      </w:r>
      <w:r w:rsidRPr="00FD370C">
        <w:rPr>
          <w:rFonts w:cs="Arial"/>
          <w:i/>
          <w:szCs w:val="22"/>
        </w:rPr>
        <w:t>[Text]</w:t>
      </w:r>
    </w:p>
    <w:p w14:paraId="7AB0BA35" w14:textId="77777777" w:rsidR="003E14DA" w:rsidRPr="00FD370C" w:rsidRDefault="003E14DA" w:rsidP="003E14DA">
      <w:pPr>
        <w:spacing w:before="0"/>
        <w:rPr>
          <w:rFonts w:cs="Arial"/>
          <w:i/>
          <w:szCs w:val="22"/>
        </w:rPr>
      </w:pPr>
      <w:r w:rsidRPr="00457100">
        <w:rPr>
          <w:rFonts w:cs="Arial"/>
          <w:b/>
          <w:color w:val="A71930"/>
          <w:szCs w:val="22"/>
        </w:rPr>
        <w:t>Bewertung: Stärken und Entwicklungsbedarf</w:t>
      </w:r>
      <w:r>
        <w:rPr>
          <w:rFonts w:cs="Arial"/>
          <w:b/>
          <w:color w:val="A71930"/>
          <w:szCs w:val="22"/>
        </w:rPr>
        <w:t xml:space="preserve"> </w:t>
      </w:r>
      <w:r w:rsidRPr="00FD370C">
        <w:rPr>
          <w:rFonts w:cs="Arial"/>
          <w:i/>
          <w:szCs w:val="22"/>
        </w:rPr>
        <w:t>[Text]</w:t>
      </w:r>
    </w:p>
    <w:p w14:paraId="68E48182" w14:textId="77777777" w:rsidR="003E14DA" w:rsidRPr="00457100" w:rsidRDefault="003E14DA" w:rsidP="003E14DA">
      <w:pPr>
        <w:spacing w:before="0"/>
        <w:rPr>
          <w:rFonts w:cs="Arial"/>
          <w:color w:val="A71930"/>
          <w:szCs w:val="22"/>
        </w:rPr>
      </w:pPr>
      <w:r w:rsidRPr="00457100">
        <w:rPr>
          <w:rFonts w:cs="Arial"/>
          <w:b/>
          <w:color w:val="A71930"/>
          <w:szCs w:val="22"/>
        </w:rPr>
        <w:t>Entscheidungsvorschla</w:t>
      </w:r>
      <w:r>
        <w:rPr>
          <w:rFonts w:cs="Arial"/>
          <w:b/>
          <w:color w:val="A71930"/>
          <w:szCs w:val="22"/>
        </w:rPr>
        <w:t>g</w:t>
      </w:r>
    </w:p>
    <w:p w14:paraId="2149349E" w14:textId="77777777" w:rsidR="003E14DA" w:rsidRPr="00FD370C" w:rsidRDefault="003E14DA" w:rsidP="003E14DA">
      <w:pPr>
        <w:spacing w:before="0"/>
        <w:rPr>
          <w:rFonts w:cs="Arial"/>
          <w:i/>
          <w:szCs w:val="22"/>
        </w:rPr>
      </w:pPr>
      <w:r w:rsidRPr="00FD370C">
        <w:rPr>
          <w:rFonts w:cs="Arial"/>
          <w:szCs w:val="22"/>
        </w:rPr>
        <w:t xml:space="preserve">Erfüllt / nicht erfüllt. </w:t>
      </w:r>
      <w:r w:rsidRPr="00FD370C">
        <w:rPr>
          <w:rFonts w:cs="Arial"/>
          <w:i/>
          <w:szCs w:val="22"/>
        </w:rPr>
        <w:t>Bei Nichterfüllung: Begründung und ggf. Vorschlag einer Auflage.</w:t>
      </w:r>
    </w:p>
    <w:p w14:paraId="10744374" w14:textId="77777777" w:rsidR="003E14DA" w:rsidRPr="00FD370C" w:rsidRDefault="003E14DA" w:rsidP="003E14DA">
      <w:pPr>
        <w:spacing w:before="0"/>
        <w:rPr>
          <w:rFonts w:cs="Arial"/>
          <w:szCs w:val="22"/>
        </w:rPr>
      </w:pPr>
      <w:r w:rsidRPr="00FD370C">
        <w:rPr>
          <w:rFonts w:cs="Arial"/>
          <w:szCs w:val="22"/>
        </w:rPr>
        <w:t>Das Gutachtergremium schlägt folgende Auflage(n) vor:</w:t>
      </w:r>
      <w:r>
        <w:rPr>
          <w:rFonts w:cs="Arial"/>
          <w:szCs w:val="22"/>
        </w:rPr>
        <w:t xml:space="preserve"> </w:t>
      </w:r>
      <w:r w:rsidRPr="00FD370C">
        <w:rPr>
          <w:rFonts w:cs="Arial"/>
          <w:i/>
          <w:szCs w:val="22"/>
        </w:rPr>
        <w:t>[Text]</w:t>
      </w:r>
    </w:p>
    <w:p w14:paraId="574C7981" w14:textId="77777777" w:rsidR="003E14DA" w:rsidRPr="00BC5A3A" w:rsidRDefault="003E14DA" w:rsidP="003E14DA">
      <w:pPr>
        <w:spacing w:before="0"/>
        <w:rPr>
          <w:rFonts w:cs="Arial"/>
          <w:i/>
          <w:szCs w:val="22"/>
        </w:rPr>
      </w:pPr>
      <w:r w:rsidRPr="00FD370C">
        <w:rPr>
          <w:rFonts w:cs="Arial"/>
          <w:i/>
          <w:szCs w:val="22"/>
        </w:rPr>
        <w:t>Wenn angezeigt</w:t>
      </w:r>
      <w:r w:rsidRPr="00FD370C">
        <w:rPr>
          <w:rFonts w:cs="Arial"/>
          <w:szCs w:val="22"/>
        </w:rPr>
        <w:t>: Das Gutachtergremium gibt folgende Empfehlungen:</w:t>
      </w:r>
      <w:r>
        <w:rPr>
          <w:rFonts w:cs="Arial"/>
          <w:szCs w:val="22"/>
        </w:rPr>
        <w:t xml:space="preserve"> </w:t>
      </w:r>
      <w:r w:rsidRPr="00FD370C">
        <w:rPr>
          <w:rFonts w:cs="Arial"/>
          <w:i/>
          <w:szCs w:val="22"/>
        </w:rPr>
        <w:t>[Text]</w:t>
      </w:r>
    </w:p>
    <w:p w14:paraId="2BDE24D4" w14:textId="77777777" w:rsidR="003E14DA" w:rsidRPr="00BC5A3A" w:rsidRDefault="003E14DA" w:rsidP="003E14DA">
      <w:pPr>
        <w:rPr>
          <w:b/>
          <w:bCs/>
          <w:lang w:eastAsia="en-US"/>
        </w:rPr>
      </w:pPr>
      <w:r>
        <w:rPr>
          <w:b/>
          <w:bCs/>
          <w:lang w:eastAsia="en-US"/>
        </w:rPr>
        <w:t>Teils</w:t>
      </w:r>
      <w:r w:rsidRPr="00BC5A3A">
        <w:rPr>
          <w:b/>
          <w:bCs/>
          <w:lang w:eastAsia="en-US"/>
        </w:rPr>
        <w:t>tudiengang 0</w:t>
      </w:r>
      <w:r>
        <w:rPr>
          <w:b/>
          <w:bCs/>
          <w:lang w:eastAsia="en-US"/>
        </w:rPr>
        <w:t>1</w:t>
      </w:r>
    </w:p>
    <w:p w14:paraId="0437A020" w14:textId="77777777" w:rsidR="003E14DA" w:rsidRPr="00FD370C" w:rsidRDefault="003E14DA" w:rsidP="003E14DA">
      <w:pPr>
        <w:spacing w:before="0"/>
        <w:rPr>
          <w:rFonts w:cs="Arial"/>
          <w:i/>
          <w:szCs w:val="22"/>
        </w:rPr>
      </w:pPr>
      <w:r>
        <w:rPr>
          <w:rFonts w:cs="Arial"/>
          <w:b/>
          <w:color w:val="A71930"/>
          <w:szCs w:val="22"/>
        </w:rPr>
        <w:t>Sachstand</w:t>
      </w:r>
      <w:r w:rsidRPr="00457100" w:rsidDel="003336AB">
        <w:rPr>
          <w:rFonts w:cs="Arial"/>
          <w:b/>
          <w:color w:val="A71930"/>
          <w:szCs w:val="22"/>
        </w:rPr>
        <w:t xml:space="preserve"> </w:t>
      </w:r>
      <w:r w:rsidRPr="00FD370C">
        <w:rPr>
          <w:rFonts w:cs="Arial"/>
          <w:i/>
          <w:szCs w:val="22"/>
        </w:rPr>
        <w:t>[Text]</w:t>
      </w:r>
    </w:p>
    <w:p w14:paraId="6506AD8F" w14:textId="77777777" w:rsidR="003E14DA" w:rsidRPr="00FD370C" w:rsidRDefault="003E14DA" w:rsidP="003E14DA">
      <w:pPr>
        <w:spacing w:before="0"/>
        <w:rPr>
          <w:rFonts w:cs="Arial"/>
          <w:i/>
          <w:szCs w:val="22"/>
        </w:rPr>
      </w:pPr>
      <w:r w:rsidRPr="00457100">
        <w:rPr>
          <w:rFonts w:cs="Arial"/>
          <w:b/>
          <w:color w:val="A71930"/>
          <w:szCs w:val="22"/>
        </w:rPr>
        <w:t>Bewertung: Stärken und Entwicklungsbedarf</w:t>
      </w:r>
      <w:r>
        <w:rPr>
          <w:rFonts w:cs="Arial"/>
          <w:b/>
          <w:color w:val="A71930"/>
          <w:szCs w:val="22"/>
        </w:rPr>
        <w:t xml:space="preserve"> </w:t>
      </w:r>
      <w:r w:rsidRPr="00FD370C">
        <w:rPr>
          <w:rFonts w:cs="Arial"/>
          <w:i/>
          <w:szCs w:val="22"/>
        </w:rPr>
        <w:t>[Text]</w:t>
      </w:r>
    </w:p>
    <w:p w14:paraId="4C3D4128" w14:textId="77777777" w:rsidR="003E14DA" w:rsidRPr="00457100" w:rsidRDefault="003E14DA" w:rsidP="003E14DA">
      <w:pPr>
        <w:spacing w:before="0"/>
        <w:rPr>
          <w:rFonts w:cs="Arial"/>
          <w:color w:val="A71930"/>
          <w:szCs w:val="22"/>
        </w:rPr>
      </w:pPr>
      <w:r w:rsidRPr="00457100">
        <w:rPr>
          <w:rFonts w:cs="Arial"/>
          <w:b/>
          <w:color w:val="A71930"/>
          <w:szCs w:val="22"/>
        </w:rPr>
        <w:t>Entscheidungsvorschla</w:t>
      </w:r>
      <w:r>
        <w:rPr>
          <w:rFonts w:cs="Arial"/>
          <w:b/>
          <w:color w:val="A71930"/>
          <w:szCs w:val="22"/>
        </w:rPr>
        <w:t>g</w:t>
      </w:r>
    </w:p>
    <w:p w14:paraId="64F97F2F" w14:textId="77777777" w:rsidR="003E14DA" w:rsidRPr="00FD370C" w:rsidRDefault="003E14DA" w:rsidP="003E14DA">
      <w:pPr>
        <w:spacing w:before="0"/>
        <w:rPr>
          <w:rFonts w:cs="Arial"/>
          <w:i/>
          <w:szCs w:val="22"/>
        </w:rPr>
      </w:pPr>
      <w:r w:rsidRPr="00FD370C">
        <w:rPr>
          <w:rFonts w:cs="Arial"/>
          <w:szCs w:val="22"/>
        </w:rPr>
        <w:t xml:space="preserve">Erfüllt / nicht erfüllt. </w:t>
      </w:r>
      <w:r w:rsidRPr="00FD370C">
        <w:rPr>
          <w:rFonts w:cs="Arial"/>
          <w:i/>
          <w:szCs w:val="22"/>
        </w:rPr>
        <w:t>Bei Nichterfüllung: Begründung und ggf. Vorschlag einer Auflage.</w:t>
      </w:r>
    </w:p>
    <w:p w14:paraId="52911E3E" w14:textId="77777777" w:rsidR="003E14DA" w:rsidRPr="00FD370C" w:rsidRDefault="003E14DA" w:rsidP="003E14DA">
      <w:pPr>
        <w:spacing w:before="0"/>
        <w:rPr>
          <w:rFonts w:cs="Arial"/>
          <w:szCs w:val="22"/>
        </w:rPr>
      </w:pPr>
      <w:r w:rsidRPr="00FD370C">
        <w:rPr>
          <w:rFonts w:cs="Arial"/>
          <w:szCs w:val="22"/>
        </w:rPr>
        <w:t>Das Gutachtergremium schlägt folgende Auflage(n) vor:</w:t>
      </w:r>
      <w:r>
        <w:rPr>
          <w:rFonts w:cs="Arial"/>
          <w:szCs w:val="22"/>
        </w:rPr>
        <w:t xml:space="preserve"> </w:t>
      </w:r>
      <w:r w:rsidRPr="00FD370C">
        <w:rPr>
          <w:rFonts w:cs="Arial"/>
          <w:i/>
          <w:szCs w:val="22"/>
        </w:rPr>
        <w:t>[Text]</w:t>
      </w:r>
    </w:p>
    <w:p w14:paraId="24420724" w14:textId="77777777" w:rsidR="003E14DA" w:rsidRPr="00BC5A3A" w:rsidRDefault="003E14DA" w:rsidP="003E14DA">
      <w:pPr>
        <w:spacing w:before="0"/>
        <w:rPr>
          <w:rFonts w:cs="Arial"/>
          <w:i/>
          <w:szCs w:val="22"/>
        </w:rPr>
      </w:pPr>
      <w:r w:rsidRPr="00FD370C">
        <w:rPr>
          <w:rFonts w:cs="Arial"/>
          <w:i/>
          <w:szCs w:val="22"/>
        </w:rPr>
        <w:t>Wenn angezeigt</w:t>
      </w:r>
      <w:r w:rsidRPr="00FD370C">
        <w:rPr>
          <w:rFonts w:cs="Arial"/>
          <w:szCs w:val="22"/>
        </w:rPr>
        <w:t>: Das Gutachtergremium gibt folgende Empfehlungen:</w:t>
      </w:r>
      <w:r>
        <w:rPr>
          <w:rFonts w:cs="Arial"/>
          <w:szCs w:val="22"/>
        </w:rPr>
        <w:t xml:space="preserve"> </w:t>
      </w:r>
      <w:r w:rsidRPr="00FD370C">
        <w:rPr>
          <w:rFonts w:cs="Arial"/>
          <w:i/>
          <w:szCs w:val="22"/>
        </w:rPr>
        <w:t>[Text]</w:t>
      </w:r>
    </w:p>
    <w:p w14:paraId="1418C905" w14:textId="77777777" w:rsidR="003E14DA" w:rsidRPr="00BC5A3A" w:rsidRDefault="003E14DA" w:rsidP="003E14DA">
      <w:pPr>
        <w:rPr>
          <w:b/>
          <w:bCs/>
          <w:lang w:eastAsia="en-US"/>
        </w:rPr>
      </w:pPr>
      <w:r>
        <w:rPr>
          <w:b/>
          <w:bCs/>
          <w:lang w:eastAsia="en-US"/>
        </w:rPr>
        <w:t>Teils</w:t>
      </w:r>
      <w:r w:rsidRPr="00BC5A3A">
        <w:rPr>
          <w:b/>
          <w:bCs/>
          <w:lang w:eastAsia="en-US"/>
        </w:rPr>
        <w:t xml:space="preserve">tudiengang </w:t>
      </w:r>
      <w:r>
        <w:rPr>
          <w:b/>
          <w:bCs/>
          <w:lang w:eastAsia="en-US"/>
        </w:rPr>
        <w:t>n</w:t>
      </w:r>
    </w:p>
    <w:p w14:paraId="15E48F99" w14:textId="77777777" w:rsidR="003E14DA" w:rsidRPr="00FD370C" w:rsidRDefault="003E14DA" w:rsidP="003E14DA">
      <w:pPr>
        <w:spacing w:before="0"/>
        <w:rPr>
          <w:rFonts w:cs="Arial"/>
          <w:i/>
          <w:szCs w:val="22"/>
        </w:rPr>
      </w:pPr>
      <w:r>
        <w:rPr>
          <w:rFonts w:cs="Arial"/>
          <w:b/>
          <w:color w:val="A71930"/>
          <w:szCs w:val="22"/>
        </w:rPr>
        <w:t>Sachstand</w:t>
      </w:r>
      <w:r w:rsidRPr="00457100" w:rsidDel="003336AB">
        <w:rPr>
          <w:rFonts w:cs="Arial"/>
          <w:b/>
          <w:color w:val="A71930"/>
          <w:szCs w:val="22"/>
        </w:rPr>
        <w:t xml:space="preserve"> </w:t>
      </w:r>
      <w:r w:rsidRPr="00FD370C">
        <w:rPr>
          <w:rFonts w:cs="Arial"/>
          <w:i/>
          <w:szCs w:val="22"/>
        </w:rPr>
        <w:t>[Text]</w:t>
      </w:r>
    </w:p>
    <w:p w14:paraId="7C659EB2" w14:textId="77777777" w:rsidR="003E14DA" w:rsidRPr="00FD370C" w:rsidRDefault="003E14DA" w:rsidP="003E14DA">
      <w:pPr>
        <w:spacing w:before="0"/>
        <w:rPr>
          <w:rFonts w:cs="Arial"/>
          <w:i/>
          <w:szCs w:val="22"/>
        </w:rPr>
      </w:pPr>
      <w:r w:rsidRPr="00457100">
        <w:rPr>
          <w:rFonts w:cs="Arial"/>
          <w:b/>
          <w:color w:val="A71930"/>
          <w:szCs w:val="22"/>
        </w:rPr>
        <w:t>Bewertung: Stärken und Entwicklungsbedarf</w:t>
      </w:r>
      <w:r>
        <w:rPr>
          <w:rFonts w:cs="Arial"/>
          <w:b/>
          <w:color w:val="A71930"/>
          <w:szCs w:val="22"/>
        </w:rPr>
        <w:t xml:space="preserve"> </w:t>
      </w:r>
      <w:r w:rsidRPr="00FD370C">
        <w:rPr>
          <w:rFonts w:cs="Arial"/>
          <w:i/>
          <w:szCs w:val="22"/>
        </w:rPr>
        <w:t>[Text]</w:t>
      </w:r>
    </w:p>
    <w:p w14:paraId="618602C1" w14:textId="77777777" w:rsidR="003E14DA" w:rsidRPr="00457100" w:rsidRDefault="003E14DA" w:rsidP="003E14DA">
      <w:pPr>
        <w:spacing w:before="0"/>
        <w:rPr>
          <w:rFonts w:cs="Arial"/>
          <w:color w:val="A71930"/>
          <w:szCs w:val="22"/>
        </w:rPr>
      </w:pPr>
      <w:r w:rsidRPr="00457100">
        <w:rPr>
          <w:rFonts w:cs="Arial"/>
          <w:b/>
          <w:color w:val="A71930"/>
          <w:szCs w:val="22"/>
        </w:rPr>
        <w:t>Entscheidungsvorschla</w:t>
      </w:r>
      <w:r>
        <w:rPr>
          <w:rFonts w:cs="Arial"/>
          <w:b/>
          <w:color w:val="A71930"/>
          <w:szCs w:val="22"/>
        </w:rPr>
        <w:t>g</w:t>
      </w:r>
    </w:p>
    <w:p w14:paraId="6D249C1F" w14:textId="77777777" w:rsidR="003E14DA" w:rsidRPr="00FD370C" w:rsidRDefault="003E14DA" w:rsidP="003E14DA">
      <w:pPr>
        <w:spacing w:before="0"/>
        <w:rPr>
          <w:rFonts w:cs="Arial"/>
          <w:i/>
          <w:szCs w:val="22"/>
        </w:rPr>
      </w:pPr>
      <w:r w:rsidRPr="00FD370C">
        <w:rPr>
          <w:rFonts w:cs="Arial"/>
          <w:szCs w:val="22"/>
        </w:rPr>
        <w:t xml:space="preserve">Erfüllt / nicht erfüllt. </w:t>
      </w:r>
      <w:r w:rsidRPr="00FD370C">
        <w:rPr>
          <w:rFonts w:cs="Arial"/>
          <w:i/>
          <w:szCs w:val="22"/>
        </w:rPr>
        <w:t>Bei Nichterfüllung: Begründung und ggf. Vorschlag einer Auflage.</w:t>
      </w:r>
    </w:p>
    <w:p w14:paraId="308654B0" w14:textId="77777777" w:rsidR="003E14DA" w:rsidRPr="00FD370C" w:rsidRDefault="003E14DA" w:rsidP="003E14DA">
      <w:pPr>
        <w:spacing w:before="0"/>
        <w:rPr>
          <w:rFonts w:cs="Arial"/>
          <w:szCs w:val="22"/>
        </w:rPr>
      </w:pPr>
      <w:r w:rsidRPr="00FD370C">
        <w:rPr>
          <w:rFonts w:cs="Arial"/>
          <w:szCs w:val="22"/>
        </w:rPr>
        <w:lastRenderedPageBreak/>
        <w:t>Das Gutachtergremium schlägt folgende Auflage(n) vor:</w:t>
      </w:r>
      <w:r>
        <w:rPr>
          <w:rFonts w:cs="Arial"/>
          <w:szCs w:val="22"/>
        </w:rPr>
        <w:t xml:space="preserve"> </w:t>
      </w:r>
      <w:r w:rsidRPr="00FD370C">
        <w:rPr>
          <w:rFonts w:cs="Arial"/>
          <w:i/>
          <w:szCs w:val="22"/>
        </w:rPr>
        <w:t>[Text]</w:t>
      </w:r>
    </w:p>
    <w:p w14:paraId="2C6BAE7E" w14:textId="77777777" w:rsidR="003E14DA" w:rsidRPr="00BC5A3A" w:rsidRDefault="003E14DA" w:rsidP="003E14DA">
      <w:pPr>
        <w:spacing w:before="0"/>
        <w:rPr>
          <w:rFonts w:cs="Arial"/>
          <w:i/>
          <w:szCs w:val="22"/>
        </w:rPr>
      </w:pPr>
      <w:r w:rsidRPr="00FD370C">
        <w:rPr>
          <w:rFonts w:cs="Arial"/>
          <w:i/>
          <w:szCs w:val="22"/>
        </w:rPr>
        <w:t>Wenn angezeigt</w:t>
      </w:r>
      <w:r w:rsidRPr="00FD370C">
        <w:rPr>
          <w:rFonts w:cs="Arial"/>
          <w:szCs w:val="22"/>
        </w:rPr>
        <w:t>: Das Gutachtergremium gibt folgende Empfehlungen:</w:t>
      </w:r>
      <w:r>
        <w:rPr>
          <w:rFonts w:cs="Arial"/>
          <w:szCs w:val="22"/>
        </w:rPr>
        <w:t xml:space="preserve"> </w:t>
      </w:r>
      <w:r w:rsidRPr="00FD370C">
        <w:rPr>
          <w:rFonts w:cs="Arial"/>
          <w:i/>
          <w:szCs w:val="22"/>
        </w:rPr>
        <w:t>[Text]</w:t>
      </w:r>
    </w:p>
    <w:p w14:paraId="6F330CC7" w14:textId="77777777" w:rsidR="00144C21" w:rsidRPr="00457100" w:rsidRDefault="00144C21" w:rsidP="001C31ED">
      <w:pPr>
        <w:spacing w:before="0"/>
        <w:rPr>
          <w:rFonts w:cs="Arial"/>
          <w:szCs w:val="22"/>
          <w:lang w:eastAsia="en-US"/>
        </w:rPr>
      </w:pPr>
    </w:p>
    <w:p w14:paraId="6137F841" w14:textId="40A1FD92" w:rsidR="00E746E1" w:rsidRDefault="00E746E1" w:rsidP="00E26127">
      <w:pPr>
        <w:pStyle w:val="berschrift4"/>
      </w:pPr>
      <w:bookmarkStart w:id="57" w:name="_Studierbarkeit_(§_12"/>
      <w:bookmarkStart w:id="58" w:name="_Toc35423787"/>
      <w:bookmarkEnd w:id="57"/>
      <w:r w:rsidRPr="002A24D7">
        <w:t>Studierbarkeit</w:t>
      </w:r>
      <w:r w:rsidR="00251493">
        <w:t xml:space="preserve"> </w:t>
      </w:r>
      <w:hyperlink w:anchor="StudiengangskonzeptAbs5" w:history="1">
        <w:r w:rsidR="00251493" w:rsidRPr="00C17FA1">
          <w:rPr>
            <w:rStyle w:val="Hyperlink"/>
          </w:rPr>
          <w:t>(</w:t>
        </w:r>
        <w:r w:rsidR="00251493" w:rsidRPr="00C17FA1">
          <w:rPr>
            <w:rStyle w:val="Hyperlink"/>
            <w:rFonts w:cs="Arial"/>
          </w:rPr>
          <w:t>§ 12 Abs. 5 MRVO)</w:t>
        </w:r>
        <w:bookmarkEnd w:id="58"/>
      </w:hyperlink>
    </w:p>
    <w:p w14:paraId="6FE5380A" w14:textId="77777777" w:rsidR="001403CA" w:rsidRDefault="001403CA" w:rsidP="001403CA">
      <w:pPr>
        <w:rPr>
          <w:lang w:eastAsia="en-US"/>
        </w:rPr>
      </w:pPr>
      <w:r w:rsidRPr="00BC5A3A">
        <w:rPr>
          <w:b/>
          <w:bCs/>
          <w:lang w:eastAsia="en-US"/>
        </w:rPr>
        <w:t xml:space="preserve">a) </w:t>
      </w:r>
      <w:proofErr w:type="spellStart"/>
      <w:r w:rsidRPr="00BC5A3A">
        <w:rPr>
          <w:b/>
          <w:bCs/>
          <w:lang w:eastAsia="en-US"/>
        </w:rPr>
        <w:t>Studiengangsübergreifende</w:t>
      </w:r>
      <w:proofErr w:type="spellEnd"/>
      <w:r w:rsidRPr="00BC5A3A">
        <w:rPr>
          <w:b/>
          <w:bCs/>
          <w:lang w:eastAsia="en-US"/>
        </w:rPr>
        <w:t xml:space="preserve"> Aspekte </w:t>
      </w:r>
      <w:r w:rsidRPr="001403CA">
        <w:rPr>
          <w:i/>
          <w:iCs/>
          <w:lang w:eastAsia="en-US"/>
        </w:rPr>
        <w:t>(wenn angezeigt)</w:t>
      </w:r>
      <w:r w:rsidRPr="001403CA">
        <w:rPr>
          <w:b/>
          <w:bCs/>
          <w:i/>
          <w:iCs/>
          <w:lang w:eastAsia="en-US"/>
        </w:rPr>
        <w:t xml:space="preserve"> </w:t>
      </w:r>
      <w:r w:rsidRPr="001403CA">
        <w:rPr>
          <w:i/>
          <w:iCs/>
          <w:lang w:eastAsia="en-US"/>
        </w:rPr>
        <w:t>[Text]</w:t>
      </w:r>
    </w:p>
    <w:p w14:paraId="47A3BC1D" w14:textId="77777777" w:rsidR="001403CA" w:rsidRPr="00BC5A3A" w:rsidRDefault="001403CA" w:rsidP="001403CA">
      <w:pPr>
        <w:rPr>
          <w:b/>
          <w:bCs/>
          <w:lang w:eastAsia="en-US"/>
        </w:rPr>
      </w:pPr>
      <w:r w:rsidRPr="00BC5A3A">
        <w:rPr>
          <w:b/>
          <w:bCs/>
          <w:lang w:eastAsia="en-US"/>
        </w:rPr>
        <w:t xml:space="preserve">b) </w:t>
      </w:r>
      <w:proofErr w:type="spellStart"/>
      <w:r w:rsidRPr="00BC5A3A">
        <w:rPr>
          <w:b/>
          <w:bCs/>
          <w:lang w:eastAsia="en-US"/>
        </w:rPr>
        <w:t>Studiengangsspezifische</w:t>
      </w:r>
      <w:proofErr w:type="spellEnd"/>
      <w:r w:rsidRPr="00BC5A3A">
        <w:rPr>
          <w:b/>
          <w:bCs/>
          <w:lang w:eastAsia="en-US"/>
        </w:rPr>
        <w:t xml:space="preserve"> Bewertung</w:t>
      </w:r>
    </w:p>
    <w:p w14:paraId="3A11E759" w14:textId="77777777" w:rsidR="003E14DA" w:rsidRPr="00BC5A3A" w:rsidRDefault="003E14DA" w:rsidP="003E14DA">
      <w:pPr>
        <w:rPr>
          <w:b/>
          <w:bCs/>
          <w:lang w:eastAsia="en-US"/>
        </w:rPr>
      </w:pPr>
      <w:r>
        <w:rPr>
          <w:b/>
          <w:bCs/>
          <w:lang w:eastAsia="en-US"/>
        </w:rPr>
        <w:t>Kombinationss</w:t>
      </w:r>
      <w:r w:rsidRPr="00BC5A3A">
        <w:rPr>
          <w:b/>
          <w:bCs/>
          <w:lang w:eastAsia="en-US"/>
        </w:rPr>
        <w:t>tudiengang</w:t>
      </w:r>
    </w:p>
    <w:p w14:paraId="5BE5176C" w14:textId="77777777" w:rsidR="003E14DA" w:rsidRPr="00FD370C" w:rsidRDefault="003E14DA" w:rsidP="003E14DA">
      <w:pPr>
        <w:spacing w:before="0"/>
        <w:rPr>
          <w:rFonts w:cs="Arial"/>
          <w:i/>
          <w:szCs w:val="22"/>
        </w:rPr>
      </w:pPr>
      <w:r>
        <w:rPr>
          <w:rFonts w:cs="Arial"/>
          <w:b/>
          <w:color w:val="A71930"/>
          <w:szCs w:val="22"/>
        </w:rPr>
        <w:t>Sachstand</w:t>
      </w:r>
      <w:r w:rsidRPr="00457100" w:rsidDel="003336AB">
        <w:rPr>
          <w:rFonts w:cs="Arial"/>
          <w:b/>
          <w:color w:val="A71930"/>
          <w:szCs w:val="22"/>
        </w:rPr>
        <w:t xml:space="preserve"> </w:t>
      </w:r>
      <w:r w:rsidRPr="00FD370C">
        <w:rPr>
          <w:rFonts w:cs="Arial"/>
          <w:i/>
          <w:szCs w:val="22"/>
        </w:rPr>
        <w:t>[Text]</w:t>
      </w:r>
    </w:p>
    <w:p w14:paraId="7EC07F1E" w14:textId="77777777" w:rsidR="003E14DA" w:rsidRPr="00FD370C" w:rsidRDefault="003E14DA" w:rsidP="003E14DA">
      <w:pPr>
        <w:spacing w:before="0"/>
        <w:rPr>
          <w:rFonts w:cs="Arial"/>
          <w:i/>
          <w:szCs w:val="22"/>
        </w:rPr>
      </w:pPr>
      <w:r w:rsidRPr="00457100">
        <w:rPr>
          <w:rFonts w:cs="Arial"/>
          <w:b/>
          <w:color w:val="A71930"/>
          <w:szCs w:val="22"/>
        </w:rPr>
        <w:t>Bewertung: Stärken und Entwicklungsbedarf</w:t>
      </w:r>
      <w:r>
        <w:rPr>
          <w:rFonts w:cs="Arial"/>
          <w:b/>
          <w:color w:val="A71930"/>
          <w:szCs w:val="22"/>
        </w:rPr>
        <w:t xml:space="preserve"> </w:t>
      </w:r>
      <w:r w:rsidRPr="00FD370C">
        <w:rPr>
          <w:rFonts w:cs="Arial"/>
          <w:i/>
          <w:szCs w:val="22"/>
        </w:rPr>
        <w:t>[Text]</w:t>
      </w:r>
    </w:p>
    <w:p w14:paraId="39D9AFE3" w14:textId="77777777" w:rsidR="003E14DA" w:rsidRPr="00457100" w:rsidRDefault="003E14DA" w:rsidP="003E14DA">
      <w:pPr>
        <w:spacing w:before="0"/>
        <w:rPr>
          <w:rFonts w:cs="Arial"/>
          <w:color w:val="A71930"/>
          <w:szCs w:val="22"/>
        </w:rPr>
      </w:pPr>
      <w:r w:rsidRPr="00457100">
        <w:rPr>
          <w:rFonts w:cs="Arial"/>
          <w:b/>
          <w:color w:val="A71930"/>
          <w:szCs w:val="22"/>
        </w:rPr>
        <w:t>Entscheidungsvorschla</w:t>
      </w:r>
      <w:r>
        <w:rPr>
          <w:rFonts w:cs="Arial"/>
          <w:b/>
          <w:color w:val="A71930"/>
          <w:szCs w:val="22"/>
        </w:rPr>
        <w:t>g</w:t>
      </w:r>
    </w:p>
    <w:p w14:paraId="6F3D7965" w14:textId="77777777" w:rsidR="003E14DA" w:rsidRPr="00FD370C" w:rsidRDefault="003E14DA" w:rsidP="003E14DA">
      <w:pPr>
        <w:spacing w:before="0"/>
        <w:rPr>
          <w:rFonts w:cs="Arial"/>
          <w:i/>
          <w:szCs w:val="22"/>
        </w:rPr>
      </w:pPr>
      <w:r w:rsidRPr="00FD370C">
        <w:rPr>
          <w:rFonts w:cs="Arial"/>
          <w:szCs w:val="22"/>
        </w:rPr>
        <w:t xml:space="preserve">Erfüllt / nicht erfüllt. </w:t>
      </w:r>
      <w:r w:rsidRPr="00FD370C">
        <w:rPr>
          <w:rFonts w:cs="Arial"/>
          <w:i/>
          <w:szCs w:val="22"/>
        </w:rPr>
        <w:t>Bei Nichterfüllung: Begründung und ggf. Vorschlag einer Auflage.</w:t>
      </w:r>
    </w:p>
    <w:p w14:paraId="2467010B" w14:textId="77777777" w:rsidR="003E14DA" w:rsidRPr="00FD370C" w:rsidRDefault="003E14DA" w:rsidP="003E14DA">
      <w:pPr>
        <w:spacing w:before="0"/>
        <w:rPr>
          <w:rFonts w:cs="Arial"/>
          <w:szCs w:val="22"/>
        </w:rPr>
      </w:pPr>
      <w:r w:rsidRPr="00FD370C">
        <w:rPr>
          <w:rFonts w:cs="Arial"/>
          <w:szCs w:val="22"/>
        </w:rPr>
        <w:t>Das Gutachtergremium schlägt folgende Auflage(n) vor:</w:t>
      </w:r>
      <w:r>
        <w:rPr>
          <w:rFonts w:cs="Arial"/>
          <w:szCs w:val="22"/>
        </w:rPr>
        <w:t xml:space="preserve"> </w:t>
      </w:r>
      <w:r w:rsidRPr="00FD370C">
        <w:rPr>
          <w:rFonts w:cs="Arial"/>
          <w:i/>
          <w:szCs w:val="22"/>
        </w:rPr>
        <w:t>[Text]</w:t>
      </w:r>
    </w:p>
    <w:p w14:paraId="1E9FC576" w14:textId="77777777" w:rsidR="003E14DA" w:rsidRPr="00BC5A3A" w:rsidRDefault="003E14DA" w:rsidP="003E14DA">
      <w:pPr>
        <w:spacing w:before="0"/>
        <w:rPr>
          <w:rFonts w:cs="Arial"/>
          <w:i/>
          <w:szCs w:val="22"/>
        </w:rPr>
      </w:pPr>
      <w:r w:rsidRPr="00FD370C">
        <w:rPr>
          <w:rFonts w:cs="Arial"/>
          <w:i/>
          <w:szCs w:val="22"/>
        </w:rPr>
        <w:t>Wenn angezeigt</w:t>
      </w:r>
      <w:r w:rsidRPr="00FD370C">
        <w:rPr>
          <w:rFonts w:cs="Arial"/>
          <w:szCs w:val="22"/>
        </w:rPr>
        <w:t>: Das Gutachtergremium gibt folgende Empfehlungen:</w:t>
      </w:r>
      <w:r>
        <w:rPr>
          <w:rFonts w:cs="Arial"/>
          <w:szCs w:val="22"/>
        </w:rPr>
        <w:t xml:space="preserve"> </w:t>
      </w:r>
      <w:r w:rsidRPr="00FD370C">
        <w:rPr>
          <w:rFonts w:cs="Arial"/>
          <w:i/>
          <w:szCs w:val="22"/>
        </w:rPr>
        <w:t>[Text]</w:t>
      </w:r>
    </w:p>
    <w:p w14:paraId="7266F7C3" w14:textId="77777777" w:rsidR="003E14DA" w:rsidRPr="00BC5A3A" w:rsidRDefault="003E14DA" w:rsidP="003E14DA">
      <w:pPr>
        <w:rPr>
          <w:b/>
          <w:bCs/>
          <w:lang w:eastAsia="en-US"/>
        </w:rPr>
      </w:pPr>
      <w:r>
        <w:rPr>
          <w:b/>
          <w:bCs/>
          <w:lang w:eastAsia="en-US"/>
        </w:rPr>
        <w:t>Teils</w:t>
      </w:r>
      <w:r w:rsidRPr="00BC5A3A">
        <w:rPr>
          <w:b/>
          <w:bCs/>
          <w:lang w:eastAsia="en-US"/>
        </w:rPr>
        <w:t>tudiengang 0</w:t>
      </w:r>
      <w:r>
        <w:rPr>
          <w:b/>
          <w:bCs/>
          <w:lang w:eastAsia="en-US"/>
        </w:rPr>
        <w:t>1</w:t>
      </w:r>
    </w:p>
    <w:p w14:paraId="733BE102" w14:textId="77777777" w:rsidR="003E14DA" w:rsidRPr="00FD370C" w:rsidRDefault="003E14DA" w:rsidP="003E14DA">
      <w:pPr>
        <w:spacing w:before="0"/>
        <w:rPr>
          <w:rFonts w:cs="Arial"/>
          <w:i/>
          <w:szCs w:val="22"/>
        </w:rPr>
      </w:pPr>
      <w:r>
        <w:rPr>
          <w:rFonts w:cs="Arial"/>
          <w:b/>
          <w:color w:val="A71930"/>
          <w:szCs w:val="22"/>
        </w:rPr>
        <w:t>Sachstand</w:t>
      </w:r>
      <w:r w:rsidRPr="00457100" w:rsidDel="003336AB">
        <w:rPr>
          <w:rFonts w:cs="Arial"/>
          <w:b/>
          <w:color w:val="A71930"/>
          <w:szCs w:val="22"/>
        </w:rPr>
        <w:t xml:space="preserve"> </w:t>
      </w:r>
      <w:r w:rsidRPr="00FD370C">
        <w:rPr>
          <w:rFonts w:cs="Arial"/>
          <w:i/>
          <w:szCs w:val="22"/>
        </w:rPr>
        <w:t>[Text]</w:t>
      </w:r>
    </w:p>
    <w:p w14:paraId="5B33FC97" w14:textId="77777777" w:rsidR="003E14DA" w:rsidRPr="00FD370C" w:rsidRDefault="003E14DA" w:rsidP="003E14DA">
      <w:pPr>
        <w:spacing w:before="0"/>
        <w:rPr>
          <w:rFonts w:cs="Arial"/>
          <w:i/>
          <w:szCs w:val="22"/>
        </w:rPr>
      </w:pPr>
      <w:r w:rsidRPr="00457100">
        <w:rPr>
          <w:rFonts w:cs="Arial"/>
          <w:b/>
          <w:color w:val="A71930"/>
          <w:szCs w:val="22"/>
        </w:rPr>
        <w:t>Bewertung: Stärken und Entwicklungsbedarf</w:t>
      </w:r>
      <w:r>
        <w:rPr>
          <w:rFonts w:cs="Arial"/>
          <w:b/>
          <w:color w:val="A71930"/>
          <w:szCs w:val="22"/>
        </w:rPr>
        <w:t xml:space="preserve"> </w:t>
      </w:r>
      <w:r w:rsidRPr="00FD370C">
        <w:rPr>
          <w:rFonts w:cs="Arial"/>
          <w:i/>
          <w:szCs w:val="22"/>
        </w:rPr>
        <w:t>[Text]</w:t>
      </w:r>
    </w:p>
    <w:p w14:paraId="746E183A" w14:textId="77777777" w:rsidR="003E14DA" w:rsidRPr="00457100" w:rsidRDefault="003E14DA" w:rsidP="003E14DA">
      <w:pPr>
        <w:spacing w:before="0"/>
        <w:rPr>
          <w:rFonts w:cs="Arial"/>
          <w:color w:val="A71930"/>
          <w:szCs w:val="22"/>
        </w:rPr>
      </w:pPr>
      <w:r w:rsidRPr="00457100">
        <w:rPr>
          <w:rFonts w:cs="Arial"/>
          <w:b/>
          <w:color w:val="A71930"/>
          <w:szCs w:val="22"/>
        </w:rPr>
        <w:t>Entscheidungsvorschla</w:t>
      </w:r>
      <w:r>
        <w:rPr>
          <w:rFonts w:cs="Arial"/>
          <w:b/>
          <w:color w:val="A71930"/>
          <w:szCs w:val="22"/>
        </w:rPr>
        <w:t>g</w:t>
      </w:r>
    </w:p>
    <w:p w14:paraId="3EA44E13" w14:textId="77777777" w:rsidR="003E14DA" w:rsidRPr="00FD370C" w:rsidRDefault="003E14DA" w:rsidP="003E14DA">
      <w:pPr>
        <w:spacing w:before="0"/>
        <w:rPr>
          <w:rFonts w:cs="Arial"/>
          <w:i/>
          <w:szCs w:val="22"/>
        </w:rPr>
      </w:pPr>
      <w:r w:rsidRPr="00FD370C">
        <w:rPr>
          <w:rFonts w:cs="Arial"/>
          <w:szCs w:val="22"/>
        </w:rPr>
        <w:t xml:space="preserve">Erfüllt / nicht erfüllt. </w:t>
      </w:r>
      <w:r w:rsidRPr="00FD370C">
        <w:rPr>
          <w:rFonts w:cs="Arial"/>
          <w:i/>
          <w:szCs w:val="22"/>
        </w:rPr>
        <w:t>Bei Nichterfüllung: Begründung und ggf. Vorschlag einer Auflage.</w:t>
      </w:r>
    </w:p>
    <w:p w14:paraId="4054030C" w14:textId="77777777" w:rsidR="003E14DA" w:rsidRPr="00FD370C" w:rsidRDefault="003E14DA" w:rsidP="003E14DA">
      <w:pPr>
        <w:spacing w:before="0"/>
        <w:rPr>
          <w:rFonts w:cs="Arial"/>
          <w:szCs w:val="22"/>
        </w:rPr>
      </w:pPr>
      <w:r w:rsidRPr="00FD370C">
        <w:rPr>
          <w:rFonts w:cs="Arial"/>
          <w:szCs w:val="22"/>
        </w:rPr>
        <w:t>Das Gutachtergremium schlägt folgende Auflage(n) vor:</w:t>
      </w:r>
      <w:r>
        <w:rPr>
          <w:rFonts w:cs="Arial"/>
          <w:szCs w:val="22"/>
        </w:rPr>
        <w:t xml:space="preserve"> </w:t>
      </w:r>
      <w:r w:rsidRPr="00FD370C">
        <w:rPr>
          <w:rFonts w:cs="Arial"/>
          <w:i/>
          <w:szCs w:val="22"/>
        </w:rPr>
        <w:t>[Text]</w:t>
      </w:r>
    </w:p>
    <w:p w14:paraId="7205BC85" w14:textId="77777777" w:rsidR="003E14DA" w:rsidRPr="00BC5A3A" w:rsidRDefault="003E14DA" w:rsidP="003E14DA">
      <w:pPr>
        <w:spacing w:before="0"/>
        <w:rPr>
          <w:rFonts w:cs="Arial"/>
          <w:i/>
          <w:szCs w:val="22"/>
        </w:rPr>
      </w:pPr>
      <w:r w:rsidRPr="00FD370C">
        <w:rPr>
          <w:rFonts w:cs="Arial"/>
          <w:i/>
          <w:szCs w:val="22"/>
        </w:rPr>
        <w:t>Wenn angezeigt</w:t>
      </w:r>
      <w:r w:rsidRPr="00FD370C">
        <w:rPr>
          <w:rFonts w:cs="Arial"/>
          <w:szCs w:val="22"/>
        </w:rPr>
        <w:t>: Das Gutachtergremium gibt folgende Empfehlungen:</w:t>
      </w:r>
      <w:r>
        <w:rPr>
          <w:rFonts w:cs="Arial"/>
          <w:szCs w:val="22"/>
        </w:rPr>
        <w:t xml:space="preserve"> </w:t>
      </w:r>
      <w:r w:rsidRPr="00FD370C">
        <w:rPr>
          <w:rFonts w:cs="Arial"/>
          <w:i/>
          <w:szCs w:val="22"/>
        </w:rPr>
        <w:t>[Text]</w:t>
      </w:r>
    </w:p>
    <w:p w14:paraId="611E405D" w14:textId="77777777" w:rsidR="003E14DA" w:rsidRPr="00BC5A3A" w:rsidRDefault="003E14DA" w:rsidP="003E14DA">
      <w:pPr>
        <w:rPr>
          <w:b/>
          <w:bCs/>
          <w:lang w:eastAsia="en-US"/>
        </w:rPr>
      </w:pPr>
      <w:r>
        <w:rPr>
          <w:b/>
          <w:bCs/>
          <w:lang w:eastAsia="en-US"/>
        </w:rPr>
        <w:t>Teils</w:t>
      </w:r>
      <w:r w:rsidRPr="00BC5A3A">
        <w:rPr>
          <w:b/>
          <w:bCs/>
          <w:lang w:eastAsia="en-US"/>
        </w:rPr>
        <w:t xml:space="preserve">tudiengang </w:t>
      </w:r>
      <w:r>
        <w:rPr>
          <w:b/>
          <w:bCs/>
          <w:lang w:eastAsia="en-US"/>
        </w:rPr>
        <w:t>n</w:t>
      </w:r>
    </w:p>
    <w:p w14:paraId="609807F9" w14:textId="77777777" w:rsidR="003E14DA" w:rsidRPr="00FD370C" w:rsidRDefault="003E14DA" w:rsidP="003E14DA">
      <w:pPr>
        <w:spacing w:before="0"/>
        <w:rPr>
          <w:rFonts w:cs="Arial"/>
          <w:i/>
          <w:szCs w:val="22"/>
        </w:rPr>
      </w:pPr>
      <w:r>
        <w:rPr>
          <w:rFonts w:cs="Arial"/>
          <w:b/>
          <w:color w:val="A71930"/>
          <w:szCs w:val="22"/>
        </w:rPr>
        <w:t>Sachstand</w:t>
      </w:r>
      <w:r w:rsidRPr="00457100" w:rsidDel="003336AB">
        <w:rPr>
          <w:rFonts w:cs="Arial"/>
          <w:b/>
          <w:color w:val="A71930"/>
          <w:szCs w:val="22"/>
        </w:rPr>
        <w:t xml:space="preserve"> </w:t>
      </w:r>
      <w:r w:rsidRPr="00FD370C">
        <w:rPr>
          <w:rFonts w:cs="Arial"/>
          <w:i/>
          <w:szCs w:val="22"/>
        </w:rPr>
        <w:t>[Text]</w:t>
      </w:r>
    </w:p>
    <w:p w14:paraId="4376D3A4" w14:textId="77777777" w:rsidR="003E14DA" w:rsidRPr="00FD370C" w:rsidRDefault="003E14DA" w:rsidP="003E14DA">
      <w:pPr>
        <w:spacing w:before="0"/>
        <w:rPr>
          <w:rFonts w:cs="Arial"/>
          <w:i/>
          <w:szCs w:val="22"/>
        </w:rPr>
      </w:pPr>
      <w:r w:rsidRPr="00457100">
        <w:rPr>
          <w:rFonts w:cs="Arial"/>
          <w:b/>
          <w:color w:val="A71930"/>
          <w:szCs w:val="22"/>
        </w:rPr>
        <w:t>Bewertung: Stärken und Entwicklungsbedarf</w:t>
      </w:r>
      <w:r>
        <w:rPr>
          <w:rFonts w:cs="Arial"/>
          <w:b/>
          <w:color w:val="A71930"/>
          <w:szCs w:val="22"/>
        </w:rPr>
        <w:t xml:space="preserve"> </w:t>
      </w:r>
      <w:r w:rsidRPr="00FD370C">
        <w:rPr>
          <w:rFonts w:cs="Arial"/>
          <w:i/>
          <w:szCs w:val="22"/>
        </w:rPr>
        <w:t>[Text]</w:t>
      </w:r>
    </w:p>
    <w:p w14:paraId="40A221E8" w14:textId="77777777" w:rsidR="003E14DA" w:rsidRPr="00457100" w:rsidRDefault="003E14DA" w:rsidP="003E14DA">
      <w:pPr>
        <w:spacing w:before="0"/>
        <w:rPr>
          <w:rFonts w:cs="Arial"/>
          <w:color w:val="A71930"/>
          <w:szCs w:val="22"/>
        </w:rPr>
      </w:pPr>
      <w:r w:rsidRPr="00457100">
        <w:rPr>
          <w:rFonts w:cs="Arial"/>
          <w:b/>
          <w:color w:val="A71930"/>
          <w:szCs w:val="22"/>
        </w:rPr>
        <w:t>Entscheidungsvorschla</w:t>
      </w:r>
      <w:r>
        <w:rPr>
          <w:rFonts w:cs="Arial"/>
          <w:b/>
          <w:color w:val="A71930"/>
          <w:szCs w:val="22"/>
        </w:rPr>
        <w:t>g</w:t>
      </w:r>
    </w:p>
    <w:p w14:paraId="26FB8744" w14:textId="77777777" w:rsidR="003E14DA" w:rsidRPr="00FD370C" w:rsidRDefault="003E14DA" w:rsidP="003E14DA">
      <w:pPr>
        <w:spacing w:before="0"/>
        <w:rPr>
          <w:rFonts w:cs="Arial"/>
          <w:i/>
          <w:szCs w:val="22"/>
        </w:rPr>
      </w:pPr>
      <w:r w:rsidRPr="00FD370C">
        <w:rPr>
          <w:rFonts w:cs="Arial"/>
          <w:szCs w:val="22"/>
        </w:rPr>
        <w:t xml:space="preserve">Erfüllt / nicht erfüllt. </w:t>
      </w:r>
      <w:r w:rsidRPr="00FD370C">
        <w:rPr>
          <w:rFonts w:cs="Arial"/>
          <w:i/>
          <w:szCs w:val="22"/>
        </w:rPr>
        <w:t>Bei Nichterfüllung: Begründung und ggf. Vorschlag einer Auflage.</w:t>
      </w:r>
    </w:p>
    <w:p w14:paraId="1A810835" w14:textId="77777777" w:rsidR="003E14DA" w:rsidRPr="00FD370C" w:rsidRDefault="003E14DA" w:rsidP="003E14DA">
      <w:pPr>
        <w:spacing w:before="0"/>
        <w:rPr>
          <w:rFonts w:cs="Arial"/>
          <w:szCs w:val="22"/>
        </w:rPr>
      </w:pPr>
      <w:r w:rsidRPr="00FD370C">
        <w:rPr>
          <w:rFonts w:cs="Arial"/>
          <w:szCs w:val="22"/>
        </w:rPr>
        <w:t>Das Gutachtergremium schlägt folgende Auflage(n) vor:</w:t>
      </w:r>
      <w:r>
        <w:rPr>
          <w:rFonts w:cs="Arial"/>
          <w:szCs w:val="22"/>
        </w:rPr>
        <w:t xml:space="preserve"> </w:t>
      </w:r>
      <w:r w:rsidRPr="00FD370C">
        <w:rPr>
          <w:rFonts w:cs="Arial"/>
          <w:i/>
          <w:szCs w:val="22"/>
        </w:rPr>
        <w:t>[Text]</w:t>
      </w:r>
    </w:p>
    <w:p w14:paraId="63249E30" w14:textId="77777777" w:rsidR="003E14DA" w:rsidRPr="00BC5A3A" w:rsidRDefault="003E14DA" w:rsidP="003E14DA">
      <w:pPr>
        <w:spacing w:before="0"/>
        <w:rPr>
          <w:rFonts w:cs="Arial"/>
          <w:i/>
          <w:szCs w:val="22"/>
        </w:rPr>
      </w:pPr>
      <w:r w:rsidRPr="00FD370C">
        <w:rPr>
          <w:rFonts w:cs="Arial"/>
          <w:i/>
          <w:szCs w:val="22"/>
        </w:rPr>
        <w:t>Wenn angezeigt</w:t>
      </w:r>
      <w:r w:rsidRPr="00FD370C">
        <w:rPr>
          <w:rFonts w:cs="Arial"/>
          <w:szCs w:val="22"/>
        </w:rPr>
        <w:t>: Das Gutachtergremium gibt folgende Empfehlungen:</w:t>
      </w:r>
      <w:r>
        <w:rPr>
          <w:rFonts w:cs="Arial"/>
          <w:szCs w:val="22"/>
        </w:rPr>
        <w:t xml:space="preserve"> </w:t>
      </w:r>
      <w:r w:rsidRPr="00FD370C">
        <w:rPr>
          <w:rFonts w:cs="Arial"/>
          <w:i/>
          <w:szCs w:val="22"/>
        </w:rPr>
        <w:t>[Text]</w:t>
      </w:r>
    </w:p>
    <w:p w14:paraId="6873C295" w14:textId="32AC3E15" w:rsidR="00F723CB" w:rsidRDefault="00F723CB" w:rsidP="001C31ED">
      <w:pPr>
        <w:spacing w:before="0"/>
        <w:jc w:val="left"/>
        <w:rPr>
          <w:rFonts w:cs="Arial"/>
          <w:i/>
          <w:szCs w:val="22"/>
          <w:lang w:eastAsia="en-US"/>
        </w:rPr>
      </w:pPr>
    </w:p>
    <w:p w14:paraId="36E19AAC" w14:textId="10778FB6" w:rsidR="00E746E1" w:rsidRDefault="00D1447E" w:rsidP="00E26127">
      <w:pPr>
        <w:pStyle w:val="berschrift4"/>
        <w:rPr>
          <w:i/>
        </w:rPr>
      </w:pPr>
      <w:bookmarkStart w:id="59" w:name="_(Wenn_einschlägig)_Besonderer"/>
      <w:bookmarkStart w:id="60" w:name="_Toc35423788"/>
      <w:bookmarkEnd w:id="59"/>
      <w:r w:rsidRPr="001C31ED">
        <w:rPr>
          <w:i/>
        </w:rPr>
        <w:t>Wenn einschlägig</w:t>
      </w:r>
      <w:r w:rsidR="006C6601">
        <w:rPr>
          <w:i/>
        </w:rPr>
        <w:t>:</w:t>
      </w:r>
      <w:r>
        <w:t xml:space="preserve"> </w:t>
      </w:r>
      <w:r w:rsidR="00E746E1" w:rsidRPr="00093E1B">
        <w:t>Besonderer Profilanspruch</w:t>
      </w:r>
      <w:r>
        <w:t xml:space="preserve"> </w:t>
      </w:r>
      <w:hyperlink w:anchor="StudiengangskonzeptAbs6" w:history="1">
        <w:r w:rsidRPr="00C17FA1">
          <w:rPr>
            <w:rStyle w:val="Hyperlink"/>
          </w:rPr>
          <w:t>(</w:t>
        </w:r>
        <w:r w:rsidRPr="00C17FA1">
          <w:rPr>
            <w:rStyle w:val="Hyperlink"/>
            <w:rFonts w:cs="Arial"/>
          </w:rPr>
          <w:t>§ 12 Abs. 6 MRVO)</w:t>
        </w:r>
        <w:bookmarkEnd w:id="60"/>
      </w:hyperlink>
    </w:p>
    <w:p w14:paraId="6F746E56" w14:textId="77777777" w:rsidR="001403CA" w:rsidRDefault="001403CA" w:rsidP="001403CA">
      <w:pPr>
        <w:rPr>
          <w:lang w:eastAsia="en-US"/>
        </w:rPr>
      </w:pPr>
      <w:r w:rsidRPr="00BC5A3A">
        <w:rPr>
          <w:b/>
          <w:bCs/>
          <w:lang w:eastAsia="en-US"/>
        </w:rPr>
        <w:t xml:space="preserve">a) </w:t>
      </w:r>
      <w:proofErr w:type="spellStart"/>
      <w:r w:rsidRPr="00BC5A3A">
        <w:rPr>
          <w:b/>
          <w:bCs/>
          <w:lang w:eastAsia="en-US"/>
        </w:rPr>
        <w:t>Studiengangsübergreifende</w:t>
      </w:r>
      <w:proofErr w:type="spellEnd"/>
      <w:r w:rsidRPr="00BC5A3A">
        <w:rPr>
          <w:b/>
          <w:bCs/>
          <w:lang w:eastAsia="en-US"/>
        </w:rPr>
        <w:t xml:space="preserve"> Aspekte </w:t>
      </w:r>
      <w:r w:rsidRPr="001403CA">
        <w:rPr>
          <w:i/>
          <w:iCs/>
          <w:lang w:eastAsia="en-US"/>
        </w:rPr>
        <w:t>(wenn angezeigt)</w:t>
      </w:r>
      <w:r w:rsidRPr="001403CA">
        <w:rPr>
          <w:b/>
          <w:bCs/>
          <w:i/>
          <w:iCs/>
          <w:lang w:eastAsia="en-US"/>
        </w:rPr>
        <w:t xml:space="preserve"> </w:t>
      </w:r>
      <w:r w:rsidRPr="001403CA">
        <w:rPr>
          <w:i/>
          <w:iCs/>
          <w:lang w:eastAsia="en-US"/>
        </w:rPr>
        <w:t>[Text]</w:t>
      </w:r>
    </w:p>
    <w:p w14:paraId="60B9D639" w14:textId="77777777" w:rsidR="001403CA" w:rsidRPr="00BC5A3A" w:rsidRDefault="001403CA" w:rsidP="001403CA">
      <w:pPr>
        <w:rPr>
          <w:b/>
          <w:bCs/>
          <w:lang w:eastAsia="en-US"/>
        </w:rPr>
      </w:pPr>
      <w:r w:rsidRPr="00BC5A3A">
        <w:rPr>
          <w:b/>
          <w:bCs/>
          <w:lang w:eastAsia="en-US"/>
        </w:rPr>
        <w:t xml:space="preserve">b) </w:t>
      </w:r>
      <w:proofErr w:type="spellStart"/>
      <w:r w:rsidRPr="00BC5A3A">
        <w:rPr>
          <w:b/>
          <w:bCs/>
          <w:lang w:eastAsia="en-US"/>
        </w:rPr>
        <w:t>Studiengangsspezifische</w:t>
      </w:r>
      <w:proofErr w:type="spellEnd"/>
      <w:r w:rsidRPr="00BC5A3A">
        <w:rPr>
          <w:b/>
          <w:bCs/>
          <w:lang w:eastAsia="en-US"/>
        </w:rPr>
        <w:t xml:space="preserve"> Bewertung</w:t>
      </w:r>
    </w:p>
    <w:p w14:paraId="0ED5757A" w14:textId="77777777" w:rsidR="003E14DA" w:rsidRPr="00BC5A3A" w:rsidRDefault="003E14DA" w:rsidP="003E14DA">
      <w:pPr>
        <w:rPr>
          <w:b/>
          <w:bCs/>
          <w:lang w:eastAsia="en-US"/>
        </w:rPr>
      </w:pPr>
      <w:r>
        <w:rPr>
          <w:b/>
          <w:bCs/>
          <w:lang w:eastAsia="en-US"/>
        </w:rPr>
        <w:t>Kombinationss</w:t>
      </w:r>
      <w:r w:rsidRPr="00BC5A3A">
        <w:rPr>
          <w:b/>
          <w:bCs/>
          <w:lang w:eastAsia="en-US"/>
        </w:rPr>
        <w:t>tudiengang</w:t>
      </w:r>
    </w:p>
    <w:p w14:paraId="2E087B39" w14:textId="77777777" w:rsidR="003E14DA" w:rsidRPr="00FD370C" w:rsidRDefault="003E14DA" w:rsidP="003E14DA">
      <w:pPr>
        <w:spacing w:before="0"/>
        <w:rPr>
          <w:rFonts w:cs="Arial"/>
          <w:i/>
          <w:szCs w:val="22"/>
        </w:rPr>
      </w:pPr>
      <w:r>
        <w:rPr>
          <w:rFonts w:cs="Arial"/>
          <w:b/>
          <w:color w:val="A71930"/>
          <w:szCs w:val="22"/>
        </w:rPr>
        <w:t>Sachstand</w:t>
      </w:r>
      <w:r w:rsidRPr="00457100" w:rsidDel="003336AB">
        <w:rPr>
          <w:rFonts w:cs="Arial"/>
          <w:b/>
          <w:color w:val="A71930"/>
          <w:szCs w:val="22"/>
        </w:rPr>
        <w:t xml:space="preserve"> </w:t>
      </w:r>
      <w:r w:rsidRPr="00FD370C">
        <w:rPr>
          <w:rFonts w:cs="Arial"/>
          <w:i/>
          <w:szCs w:val="22"/>
        </w:rPr>
        <w:t>[Text]</w:t>
      </w:r>
    </w:p>
    <w:p w14:paraId="166C1280" w14:textId="77777777" w:rsidR="003E14DA" w:rsidRPr="00FD370C" w:rsidRDefault="003E14DA" w:rsidP="003E14DA">
      <w:pPr>
        <w:spacing w:before="0"/>
        <w:rPr>
          <w:rFonts w:cs="Arial"/>
          <w:i/>
          <w:szCs w:val="22"/>
        </w:rPr>
      </w:pPr>
      <w:r w:rsidRPr="00457100">
        <w:rPr>
          <w:rFonts w:cs="Arial"/>
          <w:b/>
          <w:color w:val="A71930"/>
          <w:szCs w:val="22"/>
        </w:rPr>
        <w:t>Bewertung: Stärken und Entwicklungsbedarf</w:t>
      </w:r>
      <w:r>
        <w:rPr>
          <w:rFonts w:cs="Arial"/>
          <w:b/>
          <w:color w:val="A71930"/>
          <w:szCs w:val="22"/>
        </w:rPr>
        <w:t xml:space="preserve"> </w:t>
      </w:r>
      <w:r w:rsidRPr="00FD370C">
        <w:rPr>
          <w:rFonts w:cs="Arial"/>
          <w:i/>
          <w:szCs w:val="22"/>
        </w:rPr>
        <w:t>[Text]</w:t>
      </w:r>
    </w:p>
    <w:p w14:paraId="4B0E7557" w14:textId="77777777" w:rsidR="003E14DA" w:rsidRPr="00457100" w:rsidRDefault="003E14DA" w:rsidP="003E14DA">
      <w:pPr>
        <w:spacing w:before="0"/>
        <w:rPr>
          <w:rFonts w:cs="Arial"/>
          <w:color w:val="A71930"/>
          <w:szCs w:val="22"/>
        </w:rPr>
      </w:pPr>
      <w:r w:rsidRPr="00457100">
        <w:rPr>
          <w:rFonts w:cs="Arial"/>
          <w:b/>
          <w:color w:val="A71930"/>
          <w:szCs w:val="22"/>
        </w:rPr>
        <w:lastRenderedPageBreak/>
        <w:t>Entscheidungsvorschla</w:t>
      </w:r>
      <w:r>
        <w:rPr>
          <w:rFonts w:cs="Arial"/>
          <w:b/>
          <w:color w:val="A71930"/>
          <w:szCs w:val="22"/>
        </w:rPr>
        <w:t>g</w:t>
      </w:r>
    </w:p>
    <w:p w14:paraId="04B87755" w14:textId="77777777" w:rsidR="003E14DA" w:rsidRPr="00FD370C" w:rsidRDefault="003E14DA" w:rsidP="003E14DA">
      <w:pPr>
        <w:spacing w:before="0"/>
        <w:rPr>
          <w:rFonts w:cs="Arial"/>
          <w:i/>
          <w:szCs w:val="22"/>
        </w:rPr>
      </w:pPr>
      <w:r w:rsidRPr="00FD370C">
        <w:rPr>
          <w:rFonts w:cs="Arial"/>
          <w:szCs w:val="22"/>
        </w:rPr>
        <w:t xml:space="preserve">Erfüllt / nicht erfüllt. </w:t>
      </w:r>
      <w:r w:rsidRPr="00FD370C">
        <w:rPr>
          <w:rFonts w:cs="Arial"/>
          <w:i/>
          <w:szCs w:val="22"/>
        </w:rPr>
        <w:t>Bei Nichterfüllung: Begründung und ggf. Vorschlag einer Auflage.</w:t>
      </w:r>
    </w:p>
    <w:p w14:paraId="33C69A7F" w14:textId="77777777" w:rsidR="003E14DA" w:rsidRPr="00FD370C" w:rsidRDefault="003E14DA" w:rsidP="003E14DA">
      <w:pPr>
        <w:spacing w:before="0"/>
        <w:rPr>
          <w:rFonts w:cs="Arial"/>
          <w:szCs w:val="22"/>
        </w:rPr>
      </w:pPr>
      <w:r w:rsidRPr="00FD370C">
        <w:rPr>
          <w:rFonts w:cs="Arial"/>
          <w:szCs w:val="22"/>
        </w:rPr>
        <w:t>Das Gutachtergremium schlägt folgende Auflage(n) vor:</w:t>
      </w:r>
      <w:r>
        <w:rPr>
          <w:rFonts w:cs="Arial"/>
          <w:szCs w:val="22"/>
        </w:rPr>
        <w:t xml:space="preserve"> </w:t>
      </w:r>
      <w:r w:rsidRPr="00FD370C">
        <w:rPr>
          <w:rFonts w:cs="Arial"/>
          <w:i/>
          <w:szCs w:val="22"/>
        </w:rPr>
        <w:t>[Text]</w:t>
      </w:r>
    </w:p>
    <w:p w14:paraId="6521D0D4" w14:textId="77777777" w:rsidR="003E14DA" w:rsidRPr="00BC5A3A" w:rsidRDefault="003E14DA" w:rsidP="003E14DA">
      <w:pPr>
        <w:spacing w:before="0"/>
        <w:rPr>
          <w:rFonts w:cs="Arial"/>
          <w:i/>
          <w:szCs w:val="22"/>
        </w:rPr>
      </w:pPr>
      <w:r w:rsidRPr="00FD370C">
        <w:rPr>
          <w:rFonts w:cs="Arial"/>
          <w:i/>
          <w:szCs w:val="22"/>
        </w:rPr>
        <w:t>Wenn angezeigt</w:t>
      </w:r>
      <w:r w:rsidRPr="00FD370C">
        <w:rPr>
          <w:rFonts w:cs="Arial"/>
          <w:szCs w:val="22"/>
        </w:rPr>
        <w:t>: Das Gutachtergremium gibt folgende Empfehlungen:</w:t>
      </w:r>
      <w:r>
        <w:rPr>
          <w:rFonts w:cs="Arial"/>
          <w:szCs w:val="22"/>
        </w:rPr>
        <w:t xml:space="preserve"> </w:t>
      </w:r>
      <w:r w:rsidRPr="00FD370C">
        <w:rPr>
          <w:rFonts w:cs="Arial"/>
          <w:i/>
          <w:szCs w:val="22"/>
        </w:rPr>
        <w:t>[Text]</w:t>
      </w:r>
    </w:p>
    <w:p w14:paraId="5D5534EC" w14:textId="77777777" w:rsidR="003E14DA" w:rsidRPr="00BC5A3A" w:rsidRDefault="003E14DA" w:rsidP="003E14DA">
      <w:pPr>
        <w:rPr>
          <w:b/>
          <w:bCs/>
          <w:lang w:eastAsia="en-US"/>
        </w:rPr>
      </w:pPr>
      <w:r>
        <w:rPr>
          <w:b/>
          <w:bCs/>
          <w:lang w:eastAsia="en-US"/>
        </w:rPr>
        <w:t>Teils</w:t>
      </w:r>
      <w:r w:rsidRPr="00BC5A3A">
        <w:rPr>
          <w:b/>
          <w:bCs/>
          <w:lang w:eastAsia="en-US"/>
        </w:rPr>
        <w:t>tudiengang 0</w:t>
      </w:r>
      <w:r>
        <w:rPr>
          <w:b/>
          <w:bCs/>
          <w:lang w:eastAsia="en-US"/>
        </w:rPr>
        <w:t>1</w:t>
      </w:r>
    </w:p>
    <w:p w14:paraId="28DC2EC2" w14:textId="77777777" w:rsidR="003E14DA" w:rsidRPr="00FD370C" w:rsidRDefault="003E14DA" w:rsidP="003E14DA">
      <w:pPr>
        <w:spacing w:before="0"/>
        <w:rPr>
          <w:rFonts w:cs="Arial"/>
          <w:i/>
          <w:szCs w:val="22"/>
        </w:rPr>
      </w:pPr>
      <w:r>
        <w:rPr>
          <w:rFonts w:cs="Arial"/>
          <w:b/>
          <w:color w:val="A71930"/>
          <w:szCs w:val="22"/>
        </w:rPr>
        <w:t>Sachstand</w:t>
      </w:r>
      <w:r w:rsidRPr="00457100" w:rsidDel="003336AB">
        <w:rPr>
          <w:rFonts w:cs="Arial"/>
          <w:b/>
          <w:color w:val="A71930"/>
          <w:szCs w:val="22"/>
        </w:rPr>
        <w:t xml:space="preserve"> </w:t>
      </w:r>
      <w:r w:rsidRPr="00FD370C">
        <w:rPr>
          <w:rFonts w:cs="Arial"/>
          <w:i/>
          <w:szCs w:val="22"/>
        </w:rPr>
        <w:t>[Text]</w:t>
      </w:r>
    </w:p>
    <w:p w14:paraId="21FA86F8" w14:textId="77777777" w:rsidR="003E14DA" w:rsidRPr="00FD370C" w:rsidRDefault="003E14DA" w:rsidP="003E14DA">
      <w:pPr>
        <w:spacing w:before="0"/>
        <w:rPr>
          <w:rFonts w:cs="Arial"/>
          <w:i/>
          <w:szCs w:val="22"/>
        </w:rPr>
      </w:pPr>
      <w:r w:rsidRPr="00457100">
        <w:rPr>
          <w:rFonts w:cs="Arial"/>
          <w:b/>
          <w:color w:val="A71930"/>
          <w:szCs w:val="22"/>
        </w:rPr>
        <w:t>Bewertung: Stärken und Entwicklungsbedarf</w:t>
      </w:r>
      <w:r>
        <w:rPr>
          <w:rFonts w:cs="Arial"/>
          <w:b/>
          <w:color w:val="A71930"/>
          <w:szCs w:val="22"/>
        </w:rPr>
        <w:t xml:space="preserve"> </w:t>
      </w:r>
      <w:r w:rsidRPr="00FD370C">
        <w:rPr>
          <w:rFonts w:cs="Arial"/>
          <w:i/>
          <w:szCs w:val="22"/>
        </w:rPr>
        <w:t>[Text]</w:t>
      </w:r>
    </w:p>
    <w:p w14:paraId="23189E4E" w14:textId="77777777" w:rsidR="003E14DA" w:rsidRPr="00457100" w:rsidRDefault="003E14DA" w:rsidP="003E14DA">
      <w:pPr>
        <w:spacing w:before="0"/>
        <w:rPr>
          <w:rFonts w:cs="Arial"/>
          <w:color w:val="A71930"/>
          <w:szCs w:val="22"/>
        </w:rPr>
      </w:pPr>
      <w:r w:rsidRPr="00457100">
        <w:rPr>
          <w:rFonts w:cs="Arial"/>
          <w:b/>
          <w:color w:val="A71930"/>
          <w:szCs w:val="22"/>
        </w:rPr>
        <w:t>Entscheidungsvorschla</w:t>
      </w:r>
      <w:r>
        <w:rPr>
          <w:rFonts w:cs="Arial"/>
          <w:b/>
          <w:color w:val="A71930"/>
          <w:szCs w:val="22"/>
        </w:rPr>
        <w:t>g</w:t>
      </w:r>
    </w:p>
    <w:p w14:paraId="027DD162" w14:textId="77777777" w:rsidR="003E14DA" w:rsidRPr="00FD370C" w:rsidRDefault="003E14DA" w:rsidP="003E14DA">
      <w:pPr>
        <w:spacing w:before="0"/>
        <w:rPr>
          <w:rFonts w:cs="Arial"/>
          <w:i/>
          <w:szCs w:val="22"/>
        </w:rPr>
      </w:pPr>
      <w:r w:rsidRPr="00FD370C">
        <w:rPr>
          <w:rFonts w:cs="Arial"/>
          <w:szCs w:val="22"/>
        </w:rPr>
        <w:t xml:space="preserve">Erfüllt / nicht erfüllt. </w:t>
      </w:r>
      <w:r w:rsidRPr="00FD370C">
        <w:rPr>
          <w:rFonts w:cs="Arial"/>
          <w:i/>
          <w:szCs w:val="22"/>
        </w:rPr>
        <w:t>Bei Nichterfüllung: Begründung und ggf. Vorschlag einer Auflage.</w:t>
      </w:r>
    </w:p>
    <w:p w14:paraId="2FD6552C" w14:textId="77777777" w:rsidR="003E14DA" w:rsidRPr="00FD370C" w:rsidRDefault="003E14DA" w:rsidP="003E14DA">
      <w:pPr>
        <w:spacing w:before="0"/>
        <w:rPr>
          <w:rFonts w:cs="Arial"/>
          <w:szCs w:val="22"/>
        </w:rPr>
      </w:pPr>
      <w:r w:rsidRPr="00FD370C">
        <w:rPr>
          <w:rFonts w:cs="Arial"/>
          <w:szCs w:val="22"/>
        </w:rPr>
        <w:t>Das Gutachtergremium schlägt folgende Auflage(n) vor:</w:t>
      </w:r>
      <w:r>
        <w:rPr>
          <w:rFonts w:cs="Arial"/>
          <w:szCs w:val="22"/>
        </w:rPr>
        <w:t xml:space="preserve"> </w:t>
      </w:r>
      <w:r w:rsidRPr="00FD370C">
        <w:rPr>
          <w:rFonts w:cs="Arial"/>
          <w:i/>
          <w:szCs w:val="22"/>
        </w:rPr>
        <w:t>[Text]</w:t>
      </w:r>
    </w:p>
    <w:p w14:paraId="4C8E5825" w14:textId="77777777" w:rsidR="003E14DA" w:rsidRPr="00BC5A3A" w:rsidRDefault="003E14DA" w:rsidP="003E14DA">
      <w:pPr>
        <w:spacing w:before="0"/>
        <w:rPr>
          <w:rFonts w:cs="Arial"/>
          <w:i/>
          <w:szCs w:val="22"/>
        </w:rPr>
      </w:pPr>
      <w:r w:rsidRPr="00FD370C">
        <w:rPr>
          <w:rFonts w:cs="Arial"/>
          <w:i/>
          <w:szCs w:val="22"/>
        </w:rPr>
        <w:t>Wenn angezeigt</w:t>
      </w:r>
      <w:r w:rsidRPr="00FD370C">
        <w:rPr>
          <w:rFonts w:cs="Arial"/>
          <w:szCs w:val="22"/>
        </w:rPr>
        <w:t>: Das Gutachtergremium gibt folgende Empfehlungen:</w:t>
      </w:r>
      <w:r>
        <w:rPr>
          <w:rFonts w:cs="Arial"/>
          <w:szCs w:val="22"/>
        </w:rPr>
        <w:t xml:space="preserve"> </w:t>
      </w:r>
      <w:r w:rsidRPr="00FD370C">
        <w:rPr>
          <w:rFonts w:cs="Arial"/>
          <w:i/>
          <w:szCs w:val="22"/>
        </w:rPr>
        <w:t>[Text]</w:t>
      </w:r>
    </w:p>
    <w:p w14:paraId="0BD86826" w14:textId="77777777" w:rsidR="003E14DA" w:rsidRPr="00BC5A3A" w:rsidRDefault="003E14DA" w:rsidP="003E14DA">
      <w:pPr>
        <w:rPr>
          <w:b/>
          <w:bCs/>
          <w:lang w:eastAsia="en-US"/>
        </w:rPr>
      </w:pPr>
      <w:r>
        <w:rPr>
          <w:b/>
          <w:bCs/>
          <w:lang w:eastAsia="en-US"/>
        </w:rPr>
        <w:t>Teils</w:t>
      </w:r>
      <w:r w:rsidRPr="00BC5A3A">
        <w:rPr>
          <w:b/>
          <w:bCs/>
          <w:lang w:eastAsia="en-US"/>
        </w:rPr>
        <w:t xml:space="preserve">tudiengang </w:t>
      </w:r>
      <w:r>
        <w:rPr>
          <w:b/>
          <w:bCs/>
          <w:lang w:eastAsia="en-US"/>
        </w:rPr>
        <w:t>n</w:t>
      </w:r>
    </w:p>
    <w:p w14:paraId="08203214" w14:textId="77777777" w:rsidR="003E14DA" w:rsidRPr="00FD370C" w:rsidRDefault="003E14DA" w:rsidP="003E14DA">
      <w:pPr>
        <w:spacing w:before="0"/>
        <w:rPr>
          <w:rFonts w:cs="Arial"/>
          <w:i/>
          <w:szCs w:val="22"/>
        </w:rPr>
      </w:pPr>
      <w:r>
        <w:rPr>
          <w:rFonts w:cs="Arial"/>
          <w:b/>
          <w:color w:val="A71930"/>
          <w:szCs w:val="22"/>
        </w:rPr>
        <w:t>Sachstand</w:t>
      </w:r>
      <w:r w:rsidRPr="00457100" w:rsidDel="003336AB">
        <w:rPr>
          <w:rFonts w:cs="Arial"/>
          <w:b/>
          <w:color w:val="A71930"/>
          <w:szCs w:val="22"/>
        </w:rPr>
        <w:t xml:space="preserve"> </w:t>
      </w:r>
      <w:r w:rsidRPr="00FD370C">
        <w:rPr>
          <w:rFonts w:cs="Arial"/>
          <w:i/>
          <w:szCs w:val="22"/>
        </w:rPr>
        <w:t>[Text]</w:t>
      </w:r>
    </w:p>
    <w:p w14:paraId="562DEC8D" w14:textId="77777777" w:rsidR="003E14DA" w:rsidRPr="00FD370C" w:rsidRDefault="003E14DA" w:rsidP="003E14DA">
      <w:pPr>
        <w:spacing w:before="0"/>
        <w:rPr>
          <w:rFonts w:cs="Arial"/>
          <w:i/>
          <w:szCs w:val="22"/>
        </w:rPr>
      </w:pPr>
      <w:r w:rsidRPr="00457100">
        <w:rPr>
          <w:rFonts w:cs="Arial"/>
          <w:b/>
          <w:color w:val="A71930"/>
          <w:szCs w:val="22"/>
        </w:rPr>
        <w:t>Bewertung: Stärken und Entwicklungsbedarf</w:t>
      </w:r>
      <w:r>
        <w:rPr>
          <w:rFonts w:cs="Arial"/>
          <w:b/>
          <w:color w:val="A71930"/>
          <w:szCs w:val="22"/>
        </w:rPr>
        <w:t xml:space="preserve"> </w:t>
      </w:r>
      <w:r w:rsidRPr="00FD370C">
        <w:rPr>
          <w:rFonts w:cs="Arial"/>
          <w:i/>
          <w:szCs w:val="22"/>
        </w:rPr>
        <w:t>[Text]</w:t>
      </w:r>
    </w:p>
    <w:p w14:paraId="3AD8BB68" w14:textId="77777777" w:rsidR="003E14DA" w:rsidRPr="00457100" w:rsidRDefault="003E14DA" w:rsidP="003E14DA">
      <w:pPr>
        <w:spacing w:before="0"/>
        <w:rPr>
          <w:rFonts w:cs="Arial"/>
          <w:color w:val="A71930"/>
          <w:szCs w:val="22"/>
        </w:rPr>
      </w:pPr>
      <w:r w:rsidRPr="00457100">
        <w:rPr>
          <w:rFonts w:cs="Arial"/>
          <w:b/>
          <w:color w:val="A71930"/>
          <w:szCs w:val="22"/>
        </w:rPr>
        <w:t>Entscheidungsvorschla</w:t>
      </w:r>
      <w:r>
        <w:rPr>
          <w:rFonts w:cs="Arial"/>
          <w:b/>
          <w:color w:val="A71930"/>
          <w:szCs w:val="22"/>
        </w:rPr>
        <w:t>g</w:t>
      </w:r>
    </w:p>
    <w:p w14:paraId="279A6AFC" w14:textId="77777777" w:rsidR="003E14DA" w:rsidRPr="00FD370C" w:rsidRDefault="003E14DA" w:rsidP="003E14DA">
      <w:pPr>
        <w:spacing w:before="0"/>
        <w:rPr>
          <w:rFonts w:cs="Arial"/>
          <w:i/>
          <w:szCs w:val="22"/>
        </w:rPr>
      </w:pPr>
      <w:r w:rsidRPr="00FD370C">
        <w:rPr>
          <w:rFonts w:cs="Arial"/>
          <w:szCs w:val="22"/>
        </w:rPr>
        <w:t xml:space="preserve">Erfüllt / nicht erfüllt. </w:t>
      </w:r>
      <w:r w:rsidRPr="00FD370C">
        <w:rPr>
          <w:rFonts w:cs="Arial"/>
          <w:i/>
          <w:szCs w:val="22"/>
        </w:rPr>
        <w:t>Bei Nichterfüllung: Begründung und ggf. Vorschlag einer Auflage.</w:t>
      </w:r>
    </w:p>
    <w:p w14:paraId="6A071618" w14:textId="77777777" w:rsidR="003E14DA" w:rsidRPr="00FD370C" w:rsidRDefault="003E14DA" w:rsidP="003E14DA">
      <w:pPr>
        <w:spacing w:before="0"/>
        <w:rPr>
          <w:rFonts w:cs="Arial"/>
          <w:szCs w:val="22"/>
        </w:rPr>
      </w:pPr>
      <w:r w:rsidRPr="00FD370C">
        <w:rPr>
          <w:rFonts w:cs="Arial"/>
          <w:szCs w:val="22"/>
        </w:rPr>
        <w:t>Das Gutachtergremium schlägt folgende Auflage(n) vor:</w:t>
      </w:r>
      <w:r>
        <w:rPr>
          <w:rFonts w:cs="Arial"/>
          <w:szCs w:val="22"/>
        </w:rPr>
        <w:t xml:space="preserve"> </w:t>
      </w:r>
      <w:r w:rsidRPr="00FD370C">
        <w:rPr>
          <w:rFonts w:cs="Arial"/>
          <w:i/>
          <w:szCs w:val="22"/>
        </w:rPr>
        <w:t>[Text]</w:t>
      </w:r>
    </w:p>
    <w:p w14:paraId="2CE77AAD" w14:textId="77777777" w:rsidR="003E14DA" w:rsidRPr="00BC5A3A" w:rsidRDefault="003E14DA" w:rsidP="003E14DA">
      <w:pPr>
        <w:spacing w:before="0"/>
        <w:rPr>
          <w:rFonts w:cs="Arial"/>
          <w:i/>
          <w:szCs w:val="22"/>
        </w:rPr>
      </w:pPr>
      <w:r w:rsidRPr="00FD370C">
        <w:rPr>
          <w:rFonts w:cs="Arial"/>
          <w:i/>
          <w:szCs w:val="22"/>
        </w:rPr>
        <w:t>Wenn angezeigt</w:t>
      </w:r>
      <w:r w:rsidRPr="00FD370C">
        <w:rPr>
          <w:rFonts w:cs="Arial"/>
          <w:szCs w:val="22"/>
        </w:rPr>
        <w:t>: Das Gutachtergremium gibt folgende Empfehlungen:</w:t>
      </w:r>
      <w:r>
        <w:rPr>
          <w:rFonts w:cs="Arial"/>
          <w:szCs w:val="22"/>
        </w:rPr>
        <w:t xml:space="preserve"> </w:t>
      </w:r>
      <w:r w:rsidRPr="00FD370C">
        <w:rPr>
          <w:rFonts w:cs="Arial"/>
          <w:i/>
          <w:szCs w:val="22"/>
        </w:rPr>
        <w:t>[Text]</w:t>
      </w:r>
    </w:p>
    <w:p w14:paraId="06B22F40" w14:textId="77777777" w:rsidR="00B97EBB" w:rsidRPr="00457100" w:rsidRDefault="00B97EBB" w:rsidP="00B903DB">
      <w:pPr>
        <w:spacing w:before="0"/>
        <w:rPr>
          <w:rFonts w:cs="Arial"/>
          <w:szCs w:val="22"/>
          <w:lang w:eastAsia="en-US"/>
        </w:rPr>
      </w:pPr>
    </w:p>
    <w:p w14:paraId="7CCB6E22" w14:textId="714225BF" w:rsidR="006A3065" w:rsidRDefault="00225F95" w:rsidP="00B903DB">
      <w:pPr>
        <w:pStyle w:val="berschrift3"/>
        <w:numPr>
          <w:ilvl w:val="0"/>
          <w:numId w:val="0"/>
        </w:numPr>
        <w:spacing w:before="0" w:after="120"/>
        <w:ind w:left="567" w:hanging="567"/>
      </w:pPr>
      <w:bookmarkStart w:id="61" w:name="_Fachlich-Inhaltliche_Gestaltung_der"/>
      <w:bookmarkStart w:id="62" w:name="_Toc35423789"/>
      <w:bookmarkEnd w:id="61"/>
      <w:r w:rsidRPr="00457100">
        <w:t>Fachlich-Inhaltliche Gestaltung der Studiengänge</w:t>
      </w:r>
      <w:r w:rsidR="006E5F14" w:rsidRPr="00457100">
        <w:t xml:space="preserve"> (§ 13 MRVO)</w:t>
      </w:r>
      <w:bookmarkEnd w:id="62"/>
    </w:p>
    <w:p w14:paraId="5E420C69" w14:textId="0425DC8A" w:rsidR="00E746E1" w:rsidRPr="00516397" w:rsidRDefault="00E746E1" w:rsidP="00E26127">
      <w:pPr>
        <w:pStyle w:val="berschrift4"/>
      </w:pPr>
      <w:bookmarkStart w:id="63" w:name="_Qualifikationsziele"/>
      <w:bookmarkStart w:id="64" w:name="_Aktualität_der_fachlichen"/>
      <w:bookmarkStart w:id="65" w:name="_Toc35423790"/>
      <w:bookmarkEnd w:id="63"/>
      <w:bookmarkEnd w:id="64"/>
      <w:r w:rsidRPr="009A25F5">
        <w:t>Aktualität der fachlichen und wissenschaftlichen Anforderungen</w:t>
      </w:r>
      <w:r w:rsidR="00D1447E">
        <w:t xml:space="preserve"> </w:t>
      </w:r>
      <w:hyperlink w:anchor="Gestaltung13_1" w:history="1">
        <w:r w:rsidR="00D1447E" w:rsidRPr="00C17FA1">
          <w:rPr>
            <w:rStyle w:val="Hyperlink"/>
          </w:rPr>
          <w:t>(</w:t>
        </w:r>
        <w:r w:rsidR="00D1447E" w:rsidRPr="00C17FA1">
          <w:rPr>
            <w:rStyle w:val="Hyperlink"/>
            <w:rFonts w:cs="Arial"/>
          </w:rPr>
          <w:t>§ 13 Abs. 1 MRVO)</w:t>
        </w:r>
        <w:bookmarkEnd w:id="65"/>
      </w:hyperlink>
    </w:p>
    <w:p w14:paraId="545C21A5" w14:textId="77777777" w:rsidR="001403CA" w:rsidRDefault="001403CA" w:rsidP="001403CA">
      <w:pPr>
        <w:rPr>
          <w:lang w:eastAsia="en-US"/>
        </w:rPr>
      </w:pPr>
      <w:r w:rsidRPr="00BC5A3A">
        <w:rPr>
          <w:b/>
          <w:bCs/>
          <w:lang w:eastAsia="en-US"/>
        </w:rPr>
        <w:t xml:space="preserve">a) </w:t>
      </w:r>
      <w:proofErr w:type="spellStart"/>
      <w:r w:rsidRPr="00BC5A3A">
        <w:rPr>
          <w:b/>
          <w:bCs/>
          <w:lang w:eastAsia="en-US"/>
        </w:rPr>
        <w:t>Studiengangsübergreifende</w:t>
      </w:r>
      <w:proofErr w:type="spellEnd"/>
      <w:r w:rsidRPr="00BC5A3A">
        <w:rPr>
          <w:b/>
          <w:bCs/>
          <w:lang w:eastAsia="en-US"/>
        </w:rPr>
        <w:t xml:space="preserve"> Aspekte </w:t>
      </w:r>
      <w:r w:rsidRPr="001403CA">
        <w:rPr>
          <w:i/>
          <w:iCs/>
          <w:lang w:eastAsia="en-US"/>
        </w:rPr>
        <w:t>(wenn angezeigt)</w:t>
      </w:r>
      <w:r w:rsidRPr="001403CA">
        <w:rPr>
          <w:b/>
          <w:bCs/>
          <w:i/>
          <w:iCs/>
          <w:lang w:eastAsia="en-US"/>
        </w:rPr>
        <w:t xml:space="preserve"> </w:t>
      </w:r>
      <w:r w:rsidRPr="001403CA">
        <w:rPr>
          <w:i/>
          <w:iCs/>
          <w:lang w:eastAsia="en-US"/>
        </w:rPr>
        <w:t>[Text]</w:t>
      </w:r>
    </w:p>
    <w:p w14:paraId="6D83A815" w14:textId="77777777" w:rsidR="001403CA" w:rsidRPr="00BC5A3A" w:rsidRDefault="001403CA" w:rsidP="001403CA">
      <w:pPr>
        <w:rPr>
          <w:b/>
          <w:bCs/>
          <w:lang w:eastAsia="en-US"/>
        </w:rPr>
      </w:pPr>
      <w:r w:rsidRPr="00BC5A3A">
        <w:rPr>
          <w:b/>
          <w:bCs/>
          <w:lang w:eastAsia="en-US"/>
        </w:rPr>
        <w:t xml:space="preserve">b) </w:t>
      </w:r>
      <w:proofErr w:type="spellStart"/>
      <w:r w:rsidRPr="00BC5A3A">
        <w:rPr>
          <w:b/>
          <w:bCs/>
          <w:lang w:eastAsia="en-US"/>
        </w:rPr>
        <w:t>Studiengangsspezifische</w:t>
      </w:r>
      <w:proofErr w:type="spellEnd"/>
      <w:r w:rsidRPr="00BC5A3A">
        <w:rPr>
          <w:b/>
          <w:bCs/>
          <w:lang w:eastAsia="en-US"/>
        </w:rPr>
        <w:t xml:space="preserve"> Bewertung</w:t>
      </w:r>
    </w:p>
    <w:p w14:paraId="4759FE29" w14:textId="77777777" w:rsidR="003E14DA" w:rsidRPr="00BC5A3A" w:rsidRDefault="003E14DA" w:rsidP="003E14DA">
      <w:pPr>
        <w:rPr>
          <w:b/>
          <w:bCs/>
          <w:lang w:eastAsia="en-US"/>
        </w:rPr>
      </w:pPr>
      <w:r>
        <w:rPr>
          <w:b/>
          <w:bCs/>
          <w:lang w:eastAsia="en-US"/>
        </w:rPr>
        <w:t>Kombinationss</w:t>
      </w:r>
      <w:r w:rsidRPr="00BC5A3A">
        <w:rPr>
          <w:b/>
          <w:bCs/>
          <w:lang w:eastAsia="en-US"/>
        </w:rPr>
        <w:t>tudiengang</w:t>
      </w:r>
    </w:p>
    <w:p w14:paraId="62785764" w14:textId="77777777" w:rsidR="003E14DA" w:rsidRPr="00FD370C" w:rsidRDefault="003E14DA" w:rsidP="003E14DA">
      <w:pPr>
        <w:spacing w:before="0"/>
        <w:rPr>
          <w:rFonts w:cs="Arial"/>
          <w:i/>
          <w:szCs w:val="22"/>
        </w:rPr>
      </w:pPr>
      <w:r>
        <w:rPr>
          <w:rFonts w:cs="Arial"/>
          <w:b/>
          <w:color w:val="A71930"/>
          <w:szCs w:val="22"/>
        </w:rPr>
        <w:t>Sachstand</w:t>
      </w:r>
      <w:r w:rsidRPr="00457100" w:rsidDel="003336AB">
        <w:rPr>
          <w:rFonts w:cs="Arial"/>
          <w:b/>
          <w:color w:val="A71930"/>
          <w:szCs w:val="22"/>
        </w:rPr>
        <w:t xml:space="preserve"> </w:t>
      </w:r>
      <w:r w:rsidRPr="00FD370C">
        <w:rPr>
          <w:rFonts w:cs="Arial"/>
          <w:i/>
          <w:szCs w:val="22"/>
        </w:rPr>
        <w:t>[Text]</w:t>
      </w:r>
    </w:p>
    <w:p w14:paraId="3DBD71C4" w14:textId="77777777" w:rsidR="003E14DA" w:rsidRPr="00FD370C" w:rsidRDefault="003E14DA" w:rsidP="003E14DA">
      <w:pPr>
        <w:spacing w:before="0"/>
        <w:rPr>
          <w:rFonts w:cs="Arial"/>
          <w:i/>
          <w:szCs w:val="22"/>
        </w:rPr>
      </w:pPr>
      <w:r w:rsidRPr="00457100">
        <w:rPr>
          <w:rFonts w:cs="Arial"/>
          <w:b/>
          <w:color w:val="A71930"/>
          <w:szCs w:val="22"/>
        </w:rPr>
        <w:t>Bewertung: Stärken und Entwicklungsbedarf</w:t>
      </w:r>
      <w:r>
        <w:rPr>
          <w:rFonts w:cs="Arial"/>
          <w:b/>
          <w:color w:val="A71930"/>
          <w:szCs w:val="22"/>
        </w:rPr>
        <w:t xml:space="preserve"> </w:t>
      </w:r>
      <w:r w:rsidRPr="00FD370C">
        <w:rPr>
          <w:rFonts w:cs="Arial"/>
          <w:i/>
          <w:szCs w:val="22"/>
        </w:rPr>
        <w:t>[Text]</w:t>
      </w:r>
    </w:p>
    <w:p w14:paraId="27C24F43" w14:textId="77777777" w:rsidR="003E14DA" w:rsidRPr="00457100" w:rsidRDefault="003E14DA" w:rsidP="003E14DA">
      <w:pPr>
        <w:spacing w:before="0"/>
        <w:rPr>
          <w:rFonts w:cs="Arial"/>
          <w:color w:val="A71930"/>
          <w:szCs w:val="22"/>
        </w:rPr>
      </w:pPr>
      <w:r w:rsidRPr="00457100">
        <w:rPr>
          <w:rFonts w:cs="Arial"/>
          <w:b/>
          <w:color w:val="A71930"/>
          <w:szCs w:val="22"/>
        </w:rPr>
        <w:t>Entscheidungsvorschla</w:t>
      </w:r>
      <w:r>
        <w:rPr>
          <w:rFonts w:cs="Arial"/>
          <w:b/>
          <w:color w:val="A71930"/>
          <w:szCs w:val="22"/>
        </w:rPr>
        <w:t>g</w:t>
      </w:r>
    </w:p>
    <w:p w14:paraId="646775C2" w14:textId="77777777" w:rsidR="003E14DA" w:rsidRPr="00FD370C" w:rsidRDefault="003E14DA" w:rsidP="003E14DA">
      <w:pPr>
        <w:spacing w:before="0"/>
        <w:rPr>
          <w:rFonts w:cs="Arial"/>
          <w:i/>
          <w:szCs w:val="22"/>
        </w:rPr>
      </w:pPr>
      <w:r w:rsidRPr="00FD370C">
        <w:rPr>
          <w:rFonts w:cs="Arial"/>
          <w:szCs w:val="22"/>
        </w:rPr>
        <w:t xml:space="preserve">Erfüllt / nicht erfüllt. </w:t>
      </w:r>
      <w:r w:rsidRPr="00FD370C">
        <w:rPr>
          <w:rFonts w:cs="Arial"/>
          <w:i/>
          <w:szCs w:val="22"/>
        </w:rPr>
        <w:t>Bei Nichterfüllung: Begründung und ggf. Vorschlag einer Auflage.</w:t>
      </w:r>
    </w:p>
    <w:p w14:paraId="701D8B0F" w14:textId="77777777" w:rsidR="003E14DA" w:rsidRPr="00FD370C" w:rsidRDefault="003E14DA" w:rsidP="003E14DA">
      <w:pPr>
        <w:spacing w:before="0"/>
        <w:rPr>
          <w:rFonts w:cs="Arial"/>
          <w:szCs w:val="22"/>
        </w:rPr>
      </w:pPr>
      <w:r w:rsidRPr="00FD370C">
        <w:rPr>
          <w:rFonts w:cs="Arial"/>
          <w:szCs w:val="22"/>
        </w:rPr>
        <w:t>Das Gutachtergremium schlägt folgende Auflage(n) vor:</w:t>
      </w:r>
      <w:r>
        <w:rPr>
          <w:rFonts w:cs="Arial"/>
          <w:szCs w:val="22"/>
        </w:rPr>
        <w:t xml:space="preserve"> </w:t>
      </w:r>
      <w:r w:rsidRPr="00FD370C">
        <w:rPr>
          <w:rFonts w:cs="Arial"/>
          <w:i/>
          <w:szCs w:val="22"/>
        </w:rPr>
        <w:t>[Text]</w:t>
      </w:r>
    </w:p>
    <w:p w14:paraId="386CBAC2" w14:textId="77777777" w:rsidR="003E14DA" w:rsidRPr="00BC5A3A" w:rsidRDefault="003E14DA" w:rsidP="003E14DA">
      <w:pPr>
        <w:spacing w:before="0"/>
        <w:rPr>
          <w:rFonts w:cs="Arial"/>
          <w:i/>
          <w:szCs w:val="22"/>
        </w:rPr>
      </w:pPr>
      <w:r w:rsidRPr="00FD370C">
        <w:rPr>
          <w:rFonts w:cs="Arial"/>
          <w:i/>
          <w:szCs w:val="22"/>
        </w:rPr>
        <w:t>Wenn angezeigt</w:t>
      </w:r>
      <w:r w:rsidRPr="00FD370C">
        <w:rPr>
          <w:rFonts w:cs="Arial"/>
          <w:szCs w:val="22"/>
        </w:rPr>
        <w:t>: Das Gutachtergremium gibt folgende Empfehlungen:</w:t>
      </w:r>
      <w:r>
        <w:rPr>
          <w:rFonts w:cs="Arial"/>
          <w:szCs w:val="22"/>
        </w:rPr>
        <w:t xml:space="preserve"> </w:t>
      </w:r>
      <w:r w:rsidRPr="00FD370C">
        <w:rPr>
          <w:rFonts w:cs="Arial"/>
          <w:i/>
          <w:szCs w:val="22"/>
        </w:rPr>
        <w:t>[Text]</w:t>
      </w:r>
    </w:p>
    <w:p w14:paraId="3E456524" w14:textId="77777777" w:rsidR="003E14DA" w:rsidRPr="00BC5A3A" w:rsidRDefault="003E14DA" w:rsidP="003E14DA">
      <w:pPr>
        <w:rPr>
          <w:b/>
          <w:bCs/>
          <w:lang w:eastAsia="en-US"/>
        </w:rPr>
      </w:pPr>
      <w:r>
        <w:rPr>
          <w:b/>
          <w:bCs/>
          <w:lang w:eastAsia="en-US"/>
        </w:rPr>
        <w:t>Teils</w:t>
      </w:r>
      <w:r w:rsidRPr="00BC5A3A">
        <w:rPr>
          <w:b/>
          <w:bCs/>
          <w:lang w:eastAsia="en-US"/>
        </w:rPr>
        <w:t>tudiengang 0</w:t>
      </w:r>
      <w:r>
        <w:rPr>
          <w:b/>
          <w:bCs/>
          <w:lang w:eastAsia="en-US"/>
        </w:rPr>
        <w:t>1</w:t>
      </w:r>
    </w:p>
    <w:p w14:paraId="0745E68E" w14:textId="77777777" w:rsidR="003E14DA" w:rsidRPr="00FD370C" w:rsidRDefault="003E14DA" w:rsidP="003E14DA">
      <w:pPr>
        <w:spacing w:before="0"/>
        <w:rPr>
          <w:rFonts w:cs="Arial"/>
          <w:i/>
          <w:szCs w:val="22"/>
        </w:rPr>
      </w:pPr>
      <w:r>
        <w:rPr>
          <w:rFonts w:cs="Arial"/>
          <w:b/>
          <w:color w:val="A71930"/>
          <w:szCs w:val="22"/>
        </w:rPr>
        <w:t>Sachstand</w:t>
      </w:r>
      <w:r w:rsidRPr="00457100" w:rsidDel="003336AB">
        <w:rPr>
          <w:rFonts w:cs="Arial"/>
          <w:b/>
          <w:color w:val="A71930"/>
          <w:szCs w:val="22"/>
        </w:rPr>
        <w:t xml:space="preserve"> </w:t>
      </w:r>
      <w:r w:rsidRPr="00FD370C">
        <w:rPr>
          <w:rFonts w:cs="Arial"/>
          <w:i/>
          <w:szCs w:val="22"/>
        </w:rPr>
        <w:t>[Text]</w:t>
      </w:r>
    </w:p>
    <w:p w14:paraId="1FAA8C36" w14:textId="77777777" w:rsidR="003E14DA" w:rsidRPr="00FD370C" w:rsidRDefault="003E14DA" w:rsidP="003E14DA">
      <w:pPr>
        <w:spacing w:before="0"/>
        <w:rPr>
          <w:rFonts w:cs="Arial"/>
          <w:i/>
          <w:szCs w:val="22"/>
        </w:rPr>
      </w:pPr>
      <w:r w:rsidRPr="00457100">
        <w:rPr>
          <w:rFonts w:cs="Arial"/>
          <w:b/>
          <w:color w:val="A71930"/>
          <w:szCs w:val="22"/>
        </w:rPr>
        <w:t>Bewertung: Stärken und Entwicklungsbedarf</w:t>
      </w:r>
      <w:r>
        <w:rPr>
          <w:rFonts w:cs="Arial"/>
          <w:b/>
          <w:color w:val="A71930"/>
          <w:szCs w:val="22"/>
        </w:rPr>
        <w:t xml:space="preserve"> </w:t>
      </w:r>
      <w:r w:rsidRPr="00FD370C">
        <w:rPr>
          <w:rFonts w:cs="Arial"/>
          <w:i/>
          <w:szCs w:val="22"/>
        </w:rPr>
        <w:t>[Text]</w:t>
      </w:r>
    </w:p>
    <w:p w14:paraId="6CD1B70D" w14:textId="77777777" w:rsidR="003E14DA" w:rsidRPr="00457100" w:rsidRDefault="003E14DA" w:rsidP="003E14DA">
      <w:pPr>
        <w:spacing w:before="0"/>
        <w:rPr>
          <w:rFonts w:cs="Arial"/>
          <w:color w:val="A71930"/>
          <w:szCs w:val="22"/>
        </w:rPr>
      </w:pPr>
      <w:r w:rsidRPr="00457100">
        <w:rPr>
          <w:rFonts w:cs="Arial"/>
          <w:b/>
          <w:color w:val="A71930"/>
          <w:szCs w:val="22"/>
        </w:rPr>
        <w:t>Entscheidungsvorschla</w:t>
      </w:r>
      <w:r>
        <w:rPr>
          <w:rFonts w:cs="Arial"/>
          <w:b/>
          <w:color w:val="A71930"/>
          <w:szCs w:val="22"/>
        </w:rPr>
        <w:t>g</w:t>
      </w:r>
    </w:p>
    <w:p w14:paraId="446859D8" w14:textId="77777777" w:rsidR="003E14DA" w:rsidRPr="00FD370C" w:rsidRDefault="003E14DA" w:rsidP="003E14DA">
      <w:pPr>
        <w:spacing w:before="0"/>
        <w:rPr>
          <w:rFonts w:cs="Arial"/>
          <w:i/>
          <w:szCs w:val="22"/>
        </w:rPr>
      </w:pPr>
      <w:r w:rsidRPr="00FD370C">
        <w:rPr>
          <w:rFonts w:cs="Arial"/>
          <w:szCs w:val="22"/>
        </w:rPr>
        <w:t xml:space="preserve">Erfüllt / nicht erfüllt. </w:t>
      </w:r>
      <w:r w:rsidRPr="00FD370C">
        <w:rPr>
          <w:rFonts w:cs="Arial"/>
          <w:i/>
          <w:szCs w:val="22"/>
        </w:rPr>
        <w:t>Bei Nichterfüllung: Begründung und ggf. Vorschlag einer Auflage.</w:t>
      </w:r>
    </w:p>
    <w:p w14:paraId="724B9180" w14:textId="77777777" w:rsidR="003E14DA" w:rsidRPr="00FD370C" w:rsidRDefault="003E14DA" w:rsidP="003E14DA">
      <w:pPr>
        <w:spacing w:before="0"/>
        <w:rPr>
          <w:rFonts w:cs="Arial"/>
          <w:szCs w:val="22"/>
        </w:rPr>
      </w:pPr>
      <w:r w:rsidRPr="00FD370C">
        <w:rPr>
          <w:rFonts w:cs="Arial"/>
          <w:szCs w:val="22"/>
        </w:rPr>
        <w:lastRenderedPageBreak/>
        <w:t>Das Gutachtergremium schlägt folgende Auflage(n) vor:</w:t>
      </w:r>
      <w:r>
        <w:rPr>
          <w:rFonts w:cs="Arial"/>
          <w:szCs w:val="22"/>
        </w:rPr>
        <w:t xml:space="preserve"> </w:t>
      </w:r>
      <w:r w:rsidRPr="00FD370C">
        <w:rPr>
          <w:rFonts w:cs="Arial"/>
          <w:i/>
          <w:szCs w:val="22"/>
        </w:rPr>
        <w:t>[Text]</w:t>
      </w:r>
    </w:p>
    <w:p w14:paraId="5819DA21" w14:textId="77777777" w:rsidR="003E14DA" w:rsidRPr="00BC5A3A" w:rsidRDefault="003E14DA" w:rsidP="003E14DA">
      <w:pPr>
        <w:spacing w:before="0"/>
        <w:rPr>
          <w:rFonts w:cs="Arial"/>
          <w:i/>
          <w:szCs w:val="22"/>
        </w:rPr>
      </w:pPr>
      <w:r w:rsidRPr="00FD370C">
        <w:rPr>
          <w:rFonts w:cs="Arial"/>
          <w:i/>
          <w:szCs w:val="22"/>
        </w:rPr>
        <w:t>Wenn angezeigt</w:t>
      </w:r>
      <w:r w:rsidRPr="00FD370C">
        <w:rPr>
          <w:rFonts w:cs="Arial"/>
          <w:szCs w:val="22"/>
        </w:rPr>
        <w:t>: Das Gutachtergremium gibt folgende Empfehlungen:</w:t>
      </w:r>
      <w:r>
        <w:rPr>
          <w:rFonts w:cs="Arial"/>
          <w:szCs w:val="22"/>
        </w:rPr>
        <w:t xml:space="preserve"> </w:t>
      </w:r>
      <w:r w:rsidRPr="00FD370C">
        <w:rPr>
          <w:rFonts w:cs="Arial"/>
          <w:i/>
          <w:szCs w:val="22"/>
        </w:rPr>
        <w:t>[Text]</w:t>
      </w:r>
    </w:p>
    <w:p w14:paraId="72D1FCED" w14:textId="77777777" w:rsidR="003E14DA" w:rsidRPr="00BC5A3A" w:rsidRDefault="003E14DA" w:rsidP="003E14DA">
      <w:pPr>
        <w:rPr>
          <w:b/>
          <w:bCs/>
          <w:lang w:eastAsia="en-US"/>
        </w:rPr>
      </w:pPr>
      <w:r>
        <w:rPr>
          <w:b/>
          <w:bCs/>
          <w:lang w:eastAsia="en-US"/>
        </w:rPr>
        <w:t>Teils</w:t>
      </w:r>
      <w:r w:rsidRPr="00BC5A3A">
        <w:rPr>
          <w:b/>
          <w:bCs/>
          <w:lang w:eastAsia="en-US"/>
        </w:rPr>
        <w:t xml:space="preserve">tudiengang </w:t>
      </w:r>
      <w:r>
        <w:rPr>
          <w:b/>
          <w:bCs/>
          <w:lang w:eastAsia="en-US"/>
        </w:rPr>
        <w:t>n</w:t>
      </w:r>
    </w:p>
    <w:p w14:paraId="7CE1013C" w14:textId="77777777" w:rsidR="003E14DA" w:rsidRPr="00FD370C" w:rsidRDefault="003E14DA" w:rsidP="003E14DA">
      <w:pPr>
        <w:spacing w:before="0"/>
        <w:rPr>
          <w:rFonts w:cs="Arial"/>
          <w:i/>
          <w:szCs w:val="22"/>
        </w:rPr>
      </w:pPr>
      <w:r>
        <w:rPr>
          <w:rFonts w:cs="Arial"/>
          <w:b/>
          <w:color w:val="A71930"/>
          <w:szCs w:val="22"/>
        </w:rPr>
        <w:t>Sachstand</w:t>
      </w:r>
      <w:r w:rsidRPr="00457100" w:rsidDel="003336AB">
        <w:rPr>
          <w:rFonts w:cs="Arial"/>
          <w:b/>
          <w:color w:val="A71930"/>
          <w:szCs w:val="22"/>
        </w:rPr>
        <w:t xml:space="preserve"> </w:t>
      </w:r>
      <w:r w:rsidRPr="00FD370C">
        <w:rPr>
          <w:rFonts w:cs="Arial"/>
          <w:i/>
          <w:szCs w:val="22"/>
        </w:rPr>
        <w:t>[Text]</w:t>
      </w:r>
    </w:p>
    <w:p w14:paraId="5EF965CA" w14:textId="77777777" w:rsidR="003E14DA" w:rsidRPr="00FD370C" w:rsidRDefault="003E14DA" w:rsidP="003E14DA">
      <w:pPr>
        <w:spacing w:before="0"/>
        <w:rPr>
          <w:rFonts w:cs="Arial"/>
          <w:i/>
          <w:szCs w:val="22"/>
        </w:rPr>
      </w:pPr>
      <w:r w:rsidRPr="00457100">
        <w:rPr>
          <w:rFonts w:cs="Arial"/>
          <w:b/>
          <w:color w:val="A71930"/>
          <w:szCs w:val="22"/>
        </w:rPr>
        <w:t>Bewertung: Stärken und Entwicklungsbedarf</w:t>
      </w:r>
      <w:r>
        <w:rPr>
          <w:rFonts w:cs="Arial"/>
          <w:b/>
          <w:color w:val="A71930"/>
          <w:szCs w:val="22"/>
        </w:rPr>
        <w:t xml:space="preserve"> </w:t>
      </w:r>
      <w:r w:rsidRPr="00FD370C">
        <w:rPr>
          <w:rFonts w:cs="Arial"/>
          <w:i/>
          <w:szCs w:val="22"/>
        </w:rPr>
        <w:t>[Text]</w:t>
      </w:r>
    </w:p>
    <w:p w14:paraId="20C2CE20" w14:textId="77777777" w:rsidR="003E14DA" w:rsidRPr="00457100" w:rsidRDefault="003E14DA" w:rsidP="003E14DA">
      <w:pPr>
        <w:spacing w:before="0"/>
        <w:rPr>
          <w:rFonts w:cs="Arial"/>
          <w:color w:val="A71930"/>
          <w:szCs w:val="22"/>
        </w:rPr>
      </w:pPr>
      <w:r w:rsidRPr="00457100">
        <w:rPr>
          <w:rFonts w:cs="Arial"/>
          <w:b/>
          <w:color w:val="A71930"/>
          <w:szCs w:val="22"/>
        </w:rPr>
        <w:t>Entscheidungsvorschla</w:t>
      </w:r>
      <w:r>
        <w:rPr>
          <w:rFonts w:cs="Arial"/>
          <w:b/>
          <w:color w:val="A71930"/>
          <w:szCs w:val="22"/>
        </w:rPr>
        <w:t>g</w:t>
      </w:r>
    </w:p>
    <w:p w14:paraId="6C6A6FFF" w14:textId="77777777" w:rsidR="003E14DA" w:rsidRPr="00FD370C" w:rsidRDefault="003E14DA" w:rsidP="003E14DA">
      <w:pPr>
        <w:spacing w:before="0"/>
        <w:rPr>
          <w:rFonts w:cs="Arial"/>
          <w:i/>
          <w:szCs w:val="22"/>
        </w:rPr>
      </w:pPr>
      <w:r w:rsidRPr="00FD370C">
        <w:rPr>
          <w:rFonts w:cs="Arial"/>
          <w:szCs w:val="22"/>
        </w:rPr>
        <w:t xml:space="preserve">Erfüllt / nicht erfüllt. </w:t>
      </w:r>
      <w:r w:rsidRPr="00FD370C">
        <w:rPr>
          <w:rFonts w:cs="Arial"/>
          <w:i/>
          <w:szCs w:val="22"/>
        </w:rPr>
        <w:t>Bei Nichterfüllung: Begründung und ggf. Vorschlag einer Auflage.</w:t>
      </w:r>
    </w:p>
    <w:p w14:paraId="4A5789B0" w14:textId="77777777" w:rsidR="003E14DA" w:rsidRPr="00FD370C" w:rsidRDefault="003E14DA" w:rsidP="003E14DA">
      <w:pPr>
        <w:spacing w:before="0"/>
        <w:rPr>
          <w:rFonts w:cs="Arial"/>
          <w:szCs w:val="22"/>
        </w:rPr>
      </w:pPr>
      <w:r w:rsidRPr="00FD370C">
        <w:rPr>
          <w:rFonts w:cs="Arial"/>
          <w:szCs w:val="22"/>
        </w:rPr>
        <w:t>Das Gutachtergremium schlägt folgende Auflage(n) vor:</w:t>
      </w:r>
      <w:r>
        <w:rPr>
          <w:rFonts w:cs="Arial"/>
          <w:szCs w:val="22"/>
        </w:rPr>
        <w:t xml:space="preserve"> </w:t>
      </w:r>
      <w:r w:rsidRPr="00FD370C">
        <w:rPr>
          <w:rFonts w:cs="Arial"/>
          <w:i/>
          <w:szCs w:val="22"/>
        </w:rPr>
        <w:t>[Text]</w:t>
      </w:r>
    </w:p>
    <w:p w14:paraId="1B4A0F1D" w14:textId="77777777" w:rsidR="003E14DA" w:rsidRPr="00BC5A3A" w:rsidRDefault="003E14DA" w:rsidP="003E14DA">
      <w:pPr>
        <w:spacing w:before="0"/>
        <w:rPr>
          <w:rFonts w:cs="Arial"/>
          <w:i/>
          <w:szCs w:val="22"/>
        </w:rPr>
      </w:pPr>
      <w:r w:rsidRPr="00FD370C">
        <w:rPr>
          <w:rFonts w:cs="Arial"/>
          <w:i/>
          <w:szCs w:val="22"/>
        </w:rPr>
        <w:t>Wenn angezeigt</w:t>
      </w:r>
      <w:r w:rsidRPr="00FD370C">
        <w:rPr>
          <w:rFonts w:cs="Arial"/>
          <w:szCs w:val="22"/>
        </w:rPr>
        <w:t>: Das Gutachtergremium gibt folgende Empfehlungen:</w:t>
      </w:r>
      <w:r>
        <w:rPr>
          <w:rFonts w:cs="Arial"/>
          <w:szCs w:val="22"/>
        </w:rPr>
        <w:t xml:space="preserve"> </w:t>
      </w:r>
      <w:r w:rsidRPr="00FD370C">
        <w:rPr>
          <w:rFonts w:cs="Arial"/>
          <w:i/>
          <w:szCs w:val="22"/>
        </w:rPr>
        <w:t>[Text]</w:t>
      </w:r>
    </w:p>
    <w:p w14:paraId="60CFB65F" w14:textId="77777777" w:rsidR="003916CD" w:rsidRPr="00457100" w:rsidRDefault="003916CD" w:rsidP="001C31ED">
      <w:pPr>
        <w:spacing w:before="0"/>
        <w:rPr>
          <w:rFonts w:cs="Arial"/>
          <w:i/>
          <w:szCs w:val="22"/>
          <w:lang w:eastAsia="en-US"/>
        </w:rPr>
      </w:pPr>
    </w:p>
    <w:p w14:paraId="1B94492F" w14:textId="25FA2C45" w:rsidR="00225F95" w:rsidRPr="001C31ED" w:rsidRDefault="00D1447E" w:rsidP="00E26127">
      <w:pPr>
        <w:pStyle w:val="berschrift4"/>
        <w:rPr>
          <w:i/>
        </w:rPr>
      </w:pPr>
      <w:bookmarkStart w:id="66" w:name="_(Wenn_einschlägig)_Lehramt"/>
      <w:bookmarkStart w:id="67" w:name="_Toc35423791"/>
      <w:bookmarkEnd w:id="66"/>
      <w:r w:rsidRPr="00A67ABF">
        <w:rPr>
          <w:rFonts w:cs="Arial"/>
          <w:i/>
        </w:rPr>
        <w:t>Wenn einschlägig</w:t>
      </w:r>
      <w:r w:rsidR="006C6601">
        <w:rPr>
          <w:rFonts w:cs="Arial"/>
          <w:i/>
        </w:rPr>
        <w:t>:</w:t>
      </w:r>
      <w:r w:rsidRPr="00E53A50">
        <w:t xml:space="preserve"> </w:t>
      </w:r>
      <w:r w:rsidR="004507AC" w:rsidRPr="00BA1B4F">
        <w:t>Lehramt</w:t>
      </w:r>
      <w:r w:rsidRPr="00BA1B4F">
        <w:t xml:space="preserve"> </w:t>
      </w:r>
      <w:hyperlink w:anchor="Gestaltung13_2" w:history="1">
        <w:r w:rsidRPr="00C17FA1">
          <w:rPr>
            <w:rStyle w:val="Hyperlink"/>
          </w:rPr>
          <w:t>(</w:t>
        </w:r>
        <w:r w:rsidRPr="00C17FA1">
          <w:rPr>
            <w:rStyle w:val="Hyperlink"/>
            <w:rFonts w:cs="Arial"/>
          </w:rPr>
          <w:t>§ 13 Abs. 2 und 3 MRVO)</w:t>
        </w:r>
        <w:bookmarkEnd w:id="67"/>
      </w:hyperlink>
    </w:p>
    <w:p w14:paraId="6ED4121B" w14:textId="77777777" w:rsidR="001403CA" w:rsidRDefault="001403CA" w:rsidP="001403CA">
      <w:pPr>
        <w:rPr>
          <w:lang w:eastAsia="en-US"/>
        </w:rPr>
      </w:pPr>
      <w:r w:rsidRPr="00BC5A3A">
        <w:rPr>
          <w:b/>
          <w:bCs/>
          <w:lang w:eastAsia="en-US"/>
        </w:rPr>
        <w:t xml:space="preserve">a) </w:t>
      </w:r>
      <w:proofErr w:type="spellStart"/>
      <w:r w:rsidRPr="00BC5A3A">
        <w:rPr>
          <w:b/>
          <w:bCs/>
          <w:lang w:eastAsia="en-US"/>
        </w:rPr>
        <w:t>Studiengangsübergreifende</w:t>
      </w:r>
      <w:proofErr w:type="spellEnd"/>
      <w:r w:rsidRPr="00BC5A3A">
        <w:rPr>
          <w:b/>
          <w:bCs/>
          <w:lang w:eastAsia="en-US"/>
        </w:rPr>
        <w:t xml:space="preserve"> Aspekte </w:t>
      </w:r>
      <w:r w:rsidRPr="001403CA">
        <w:rPr>
          <w:i/>
          <w:iCs/>
          <w:lang w:eastAsia="en-US"/>
        </w:rPr>
        <w:t>(wenn angezeigt)</w:t>
      </w:r>
      <w:r w:rsidRPr="001403CA">
        <w:rPr>
          <w:b/>
          <w:bCs/>
          <w:i/>
          <w:iCs/>
          <w:lang w:eastAsia="en-US"/>
        </w:rPr>
        <w:t xml:space="preserve"> </w:t>
      </w:r>
      <w:r w:rsidRPr="001403CA">
        <w:rPr>
          <w:i/>
          <w:iCs/>
          <w:lang w:eastAsia="en-US"/>
        </w:rPr>
        <w:t>[Text]</w:t>
      </w:r>
    </w:p>
    <w:p w14:paraId="58C785FA" w14:textId="77777777" w:rsidR="001403CA" w:rsidRPr="00BC5A3A" w:rsidRDefault="001403CA" w:rsidP="001403CA">
      <w:pPr>
        <w:rPr>
          <w:b/>
          <w:bCs/>
          <w:lang w:eastAsia="en-US"/>
        </w:rPr>
      </w:pPr>
      <w:r w:rsidRPr="00BC5A3A">
        <w:rPr>
          <w:b/>
          <w:bCs/>
          <w:lang w:eastAsia="en-US"/>
        </w:rPr>
        <w:t xml:space="preserve">b) </w:t>
      </w:r>
      <w:proofErr w:type="spellStart"/>
      <w:r w:rsidRPr="00BC5A3A">
        <w:rPr>
          <w:b/>
          <w:bCs/>
          <w:lang w:eastAsia="en-US"/>
        </w:rPr>
        <w:t>Studiengangsspezifische</w:t>
      </w:r>
      <w:proofErr w:type="spellEnd"/>
      <w:r w:rsidRPr="00BC5A3A">
        <w:rPr>
          <w:b/>
          <w:bCs/>
          <w:lang w:eastAsia="en-US"/>
        </w:rPr>
        <w:t xml:space="preserve"> Bewertung</w:t>
      </w:r>
    </w:p>
    <w:p w14:paraId="03328DC7" w14:textId="77777777" w:rsidR="003E14DA" w:rsidRPr="00BC5A3A" w:rsidRDefault="003E14DA" w:rsidP="003E14DA">
      <w:pPr>
        <w:rPr>
          <w:b/>
          <w:bCs/>
          <w:lang w:eastAsia="en-US"/>
        </w:rPr>
      </w:pPr>
      <w:r>
        <w:rPr>
          <w:b/>
          <w:bCs/>
          <w:lang w:eastAsia="en-US"/>
        </w:rPr>
        <w:t>Kombinationss</w:t>
      </w:r>
      <w:r w:rsidRPr="00BC5A3A">
        <w:rPr>
          <w:b/>
          <w:bCs/>
          <w:lang w:eastAsia="en-US"/>
        </w:rPr>
        <w:t>tudiengang</w:t>
      </w:r>
    </w:p>
    <w:p w14:paraId="4575AE49" w14:textId="77777777" w:rsidR="003E14DA" w:rsidRPr="00FD370C" w:rsidRDefault="003E14DA" w:rsidP="003E14DA">
      <w:pPr>
        <w:spacing w:before="0"/>
        <w:rPr>
          <w:rFonts w:cs="Arial"/>
          <w:i/>
          <w:szCs w:val="22"/>
        </w:rPr>
      </w:pPr>
      <w:r>
        <w:rPr>
          <w:rFonts w:cs="Arial"/>
          <w:b/>
          <w:color w:val="A71930"/>
          <w:szCs w:val="22"/>
        </w:rPr>
        <w:t>Sachstand</w:t>
      </w:r>
      <w:r w:rsidRPr="00457100" w:rsidDel="003336AB">
        <w:rPr>
          <w:rFonts w:cs="Arial"/>
          <w:b/>
          <w:color w:val="A71930"/>
          <w:szCs w:val="22"/>
        </w:rPr>
        <w:t xml:space="preserve"> </w:t>
      </w:r>
      <w:r w:rsidRPr="00FD370C">
        <w:rPr>
          <w:rFonts w:cs="Arial"/>
          <w:i/>
          <w:szCs w:val="22"/>
        </w:rPr>
        <w:t>[Text]</w:t>
      </w:r>
    </w:p>
    <w:p w14:paraId="4EABF9B1" w14:textId="77777777" w:rsidR="003E14DA" w:rsidRPr="00FD370C" w:rsidRDefault="003E14DA" w:rsidP="003E14DA">
      <w:pPr>
        <w:spacing w:before="0"/>
        <w:rPr>
          <w:rFonts w:cs="Arial"/>
          <w:i/>
          <w:szCs w:val="22"/>
        </w:rPr>
      </w:pPr>
      <w:r w:rsidRPr="00457100">
        <w:rPr>
          <w:rFonts w:cs="Arial"/>
          <w:b/>
          <w:color w:val="A71930"/>
          <w:szCs w:val="22"/>
        </w:rPr>
        <w:t>Bewertung: Stärken und Entwicklungsbedarf</w:t>
      </w:r>
      <w:r>
        <w:rPr>
          <w:rFonts w:cs="Arial"/>
          <w:b/>
          <w:color w:val="A71930"/>
          <w:szCs w:val="22"/>
        </w:rPr>
        <w:t xml:space="preserve"> </w:t>
      </w:r>
      <w:r w:rsidRPr="00FD370C">
        <w:rPr>
          <w:rFonts w:cs="Arial"/>
          <w:i/>
          <w:szCs w:val="22"/>
        </w:rPr>
        <w:t>[Text]</w:t>
      </w:r>
    </w:p>
    <w:p w14:paraId="3696DD9C" w14:textId="77777777" w:rsidR="003E14DA" w:rsidRPr="00457100" w:rsidRDefault="003E14DA" w:rsidP="003E14DA">
      <w:pPr>
        <w:spacing w:before="0"/>
        <w:rPr>
          <w:rFonts w:cs="Arial"/>
          <w:color w:val="A71930"/>
          <w:szCs w:val="22"/>
        </w:rPr>
      </w:pPr>
      <w:r w:rsidRPr="00457100">
        <w:rPr>
          <w:rFonts w:cs="Arial"/>
          <w:b/>
          <w:color w:val="A71930"/>
          <w:szCs w:val="22"/>
        </w:rPr>
        <w:t>Entscheidungsvorschla</w:t>
      </w:r>
      <w:r>
        <w:rPr>
          <w:rFonts w:cs="Arial"/>
          <w:b/>
          <w:color w:val="A71930"/>
          <w:szCs w:val="22"/>
        </w:rPr>
        <w:t>g</w:t>
      </w:r>
    </w:p>
    <w:p w14:paraId="54C06923" w14:textId="77777777" w:rsidR="003E14DA" w:rsidRPr="00FD370C" w:rsidRDefault="003E14DA" w:rsidP="003E14DA">
      <w:pPr>
        <w:spacing w:before="0"/>
        <w:rPr>
          <w:rFonts w:cs="Arial"/>
          <w:i/>
          <w:szCs w:val="22"/>
        </w:rPr>
      </w:pPr>
      <w:r w:rsidRPr="00FD370C">
        <w:rPr>
          <w:rFonts w:cs="Arial"/>
          <w:szCs w:val="22"/>
        </w:rPr>
        <w:t xml:space="preserve">Erfüllt / nicht erfüllt. </w:t>
      </w:r>
      <w:r w:rsidRPr="00FD370C">
        <w:rPr>
          <w:rFonts w:cs="Arial"/>
          <w:i/>
          <w:szCs w:val="22"/>
        </w:rPr>
        <w:t>Bei Nichterfüllung: Begründung und ggf. Vorschlag einer Auflage.</w:t>
      </w:r>
    </w:p>
    <w:p w14:paraId="748E37C8" w14:textId="77777777" w:rsidR="003E14DA" w:rsidRPr="00FD370C" w:rsidRDefault="003E14DA" w:rsidP="003E14DA">
      <w:pPr>
        <w:spacing w:before="0"/>
        <w:rPr>
          <w:rFonts w:cs="Arial"/>
          <w:szCs w:val="22"/>
        </w:rPr>
      </w:pPr>
      <w:r w:rsidRPr="00FD370C">
        <w:rPr>
          <w:rFonts w:cs="Arial"/>
          <w:szCs w:val="22"/>
        </w:rPr>
        <w:t>Das Gutachtergremium schlägt folgende Auflage(n) vor:</w:t>
      </w:r>
      <w:r>
        <w:rPr>
          <w:rFonts w:cs="Arial"/>
          <w:szCs w:val="22"/>
        </w:rPr>
        <w:t xml:space="preserve"> </w:t>
      </w:r>
      <w:r w:rsidRPr="00FD370C">
        <w:rPr>
          <w:rFonts w:cs="Arial"/>
          <w:i/>
          <w:szCs w:val="22"/>
        </w:rPr>
        <w:t>[Text]</w:t>
      </w:r>
    </w:p>
    <w:p w14:paraId="0EFEEC38" w14:textId="77777777" w:rsidR="003E14DA" w:rsidRPr="00BC5A3A" w:rsidRDefault="003E14DA" w:rsidP="003E14DA">
      <w:pPr>
        <w:spacing w:before="0"/>
        <w:rPr>
          <w:rFonts w:cs="Arial"/>
          <w:i/>
          <w:szCs w:val="22"/>
        </w:rPr>
      </w:pPr>
      <w:r w:rsidRPr="00FD370C">
        <w:rPr>
          <w:rFonts w:cs="Arial"/>
          <w:i/>
          <w:szCs w:val="22"/>
        </w:rPr>
        <w:t>Wenn angezeigt</w:t>
      </w:r>
      <w:r w:rsidRPr="00FD370C">
        <w:rPr>
          <w:rFonts w:cs="Arial"/>
          <w:szCs w:val="22"/>
        </w:rPr>
        <w:t>: Das Gutachtergremium gibt folgende Empfehlungen:</w:t>
      </w:r>
      <w:r>
        <w:rPr>
          <w:rFonts w:cs="Arial"/>
          <w:szCs w:val="22"/>
        </w:rPr>
        <w:t xml:space="preserve"> </w:t>
      </w:r>
      <w:r w:rsidRPr="00FD370C">
        <w:rPr>
          <w:rFonts w:cs="Arial"/>
          <w:i/>
          <w:szCs w:val="22"/>
        </w:rPr>
        <w:t>[Text]</w:t>
      </w:r>
    </w:p>
    <w:p w14:paraId="64B8DDDC" w14:textId="77777777" w:rsidR="003E14DA" w:rsidRPr="00BC5A3A" w:rsidRDefault="003E14DA" w:rsidP="003E14DA">
      <w:pPr>
        <w:rPr>
          <w:b/>
          <w:bCs/>
          <w:lang w:eastAsia="en-US"/>
        </w:rPr>
      </w:pPr>
      <w:r>
        <w:rPr>
          <w:b/>
          <w:bCs/>
          <w:lang w:eastAsia="en-US"/>
        </w:rPr>
        <w:t>Teils</w:t>
      </w:r>
      <w:r w:rsidRPr="00BC5A3A">
        <w:rPr>
          <w:b/>
          <w:bCs/>
          <w:lang w:eastAsia="en-US"/>
        </w:rPr>
        <w:t>tudiengang 0</w:t>
      </w:r>
      <w:r>
        <w:rPr>
          <w:b/>
          <w:bCs/>
          <w:lang w:eastAsia="en-US"/>
        </w:rPr>
        <w:t>1</w:t>
      </w:r>
    </w:p>
    <w:p w14:paraId="23241FA2" w14:textId="77777777" w:rsidR="003E14DA" w:rsidRPr="00FD370C" w:rsidRDefault="003E14DA" w:rsidP="003E14DA">
      <w:pPr>
        <w:spacing w:before="0"/>
        <w:rPr>
          <w:rFonts w:cs="Arial"/>
          <w:i/>
          <w:szCs w:val="22"/>
        </w:rPr>
      </w:pPr>
      <w:r>
        <w:rPr>
          <w:rFonts w:cs="Arial"/>
          <w:b/>
          <w:color w:val="A71930"/>
          <w:szCs w:val="22"/>
        </w:rPr>
        <w:t>Sachstand</w:t>
      </w:r>
      <w:r w:rsidRPr="00457100" w:rsidDel="003336AB">
        <w:rPr>
          <w:rFonts w:cs="Arial"/>
          <w:b/>
          <w:color w:val="A71930"/>
          <w:szCs w:val="22"/>
        </w:rPr>
        <w:t xml:space="preserve"> </w:t>
      </w:r>
      <w:r w:rsidRPr="00FD370C">
        <w:rPr>
          <w:rFonts w:cs="Arial"/>
          <w:i/>
          <w:szCs w:val="22"/>
        </w:rPr>
        <w:t>[Text]</w:t>
      </w:r>
    </w:p>
    <w:p w14:paraId="3BDE541B" w14:textId="77777777" w:rsidR="003E14DA" w:rsidRPr="00FD370C" w:rsidRDefault="003E14DA" w:rsidP="003E14DA">
      <w:pPr>
        <w:spacing w:before="0"/>
        <w:rPr>
          <w:rFonts w:cs="Arial"/>
          <w:i/>
          <w:szCs w:val="22"/>
        </w:rPr>
      </w:pPr>
      <w:r w:rsidRPr="00457100">
        <w:rPr>
          <w:rFonts w:cs="Arial"/>
          <w:b/>
          <w:color w:val="A71930"/>
          <w:szCs w:val="22"/>
        </w:rPr>
        <w:t>Bewertung: Stärken und Entwicklungsbedarf</w:t>
      </w:r>
      <w:r>
        <w:rPr>
          <w:rFonts w:cs="Arial"/>
          <w:b/>
          <w:color w:val="A71930"/>
          <w:szCs w:val="22"/>
        </w:rPr>
        <w:t xml:space="preserve"> </w:t>
      </w:r>
      <w:r w:rsidRPr="00FD370C">
        <w:rPr>
          <w:rFonts w:cs="Arial"/>
          <w:i/>
          <w:szCs w:val="22"/>
        </w:rPr>
        <w:t>[Text]</w:t>
      </w:r>
    </w:p>
    <w:p w14:paraId="5B4D69DF" w14:textId="77777777" w:rsidR="003E14DA" w:rsidRPr="00457100" w:rsidRDefault="003E14DA" w:rsidP="003E14DA">
      <w:pPr>
        <w:spacing w:before="0"/>
        <w:rPr>
          <w:rFonts w:cs="Arial"/>
          <w:color w:val="A71930"/>
          <w:szCs w:val="22"/>
        </w:rPr>
      </w:pPr>
      <w:r w:rsidRPr="00457100">
        <w:rPr>
          <w:rFonts w:cs="Arial"/>
          <w:b/>
          <w:color w:val="A71930"/>
          <w:szCs w:val="22"/>
        </w:rPr>
        <w:t>Entscheidungsvorschla</w:t>
      </w:r>
      <w:r>
        <w:rPr>
          <w:rFonts w:cs="Arial"/>
          <w:b/>
          <w:color w:val="A71930"/>
          <w:szCs w:val="22"/>
        </w:rPr>
        <w:t>g</w:t>
      </w:r>
    </w:p>
    <w:p w14:paraId="43E37697" w14:textId="77777777" w:rsidR="003E14DA" w:rsidRPr="00FD370C" w:rsidRDefault="003E14DA" w:rsidP="003E14DA">
      <w:pPr>
        <w:spacing w:before="0"/>
        <w:rPr>
          <w:rFonts w:cs="Arial"/>
          <w:i/>
          <w:szCs w:val="22"/>
        </w:rPr>
      </w:pPr>
      <w:r w:rsidRPr="00FD370C">
        <w:rPr>
          <w:rFonts w:cs="Arial"/>
          <w:szCs w:val="22"/>
        </w:rPr>
        <w:t xml:space="preserve">Erfüllt / nicht erfüllt. </w:t>
      </w:r>
      <w:r w:rsidRPr="00FD370C">
        <w:rPr>
          <w:rFonts w:cs="Arial"/>
          <w:i/>
          <w:szCs w:val="22"/>
        </w:rPr>
        <w:t>Bei Nichterfüllung: Begründung und ggf. Vorschlag einer Auflage.</w:t>
      </w:r>
    </w:p>
    <w:p w14:paraId="08494BE3" w14:textId="77777777" w:rsidR="003E14DA" w:rsidRPr="00FD370C" w:rsidRDefault="003E14DA" w:rsidP="003E14DA">
      <w:pPr>
        <w:spacing w:before="0"/>
        <w:rPr>
          <w:rFonts w:cs="Arial"/>
          <w:szCs w:val="22"/>
        </w:rPr>
      </w:pPr>
      <w:r w:rsidRPr="00FD370C">
        <w:rPr>
          <w:rFonts w:cs="Arial"/>
          <w:szCs w:val="22"/>
        </w:rPr>
        <w:t>Das Gutachtergremium schlägt folgende Auflage(n) vor:</w:t>
      </w:r>
      <w:r>
        <w:rPr>
          <w:rFonts w:cs="Arial"/>
          <w:szCs w:val="22"/>
        </w:rPr>
        <w:t xml:space="preserve"> </w:t>
      </w:r>
      <w:r w:rsidRPr="00FD370C">
        <w:rPr>
          <w:rFonts w:cs="Arial"/>
          <w:i/>
          <w:szCs w:val="22"/>
        </w:rPr>
        <w:t>[Text]</w:t>
      </w:r>
    </w:p>
    <w:p w14:paraId="7EF0EC72" w14:textId="77777777" w:rsidR="003E14DA" w:rsidRPr="00BC5A3A" w:rsidRDefault="003E14DA" w:rsidP="003E14DA">
      <w:pPr>
        <w:spacing w:before="0"/>
        <w:rPr>
          <w:rFonts w:cs="Arial"/>
          <w:i/>
          <w:szCs w:val="22"/>
        </w:rPr>
      </w:pPr>
      <w:r w:rsidRPr="00FD370C">
        <w:rPr>
          <w:rFonts w:cs="Arial"/>
          <w:i/>
          <w:szCs w:val="22"/>
        </w:rPr>
        <w:t>Wenn angezeigt</w:t>
      </w:r>
      <w:r w:rsidRPr="00FD370C">
        <w:rPr>
          <w:rFonts w:cs="Arial"/>
          <w:szCs w:val="22"/>
        </w:rPr>
        <w:t>: Das Gutachtergremium gibt folgende Empfehlungen:</w:t>
      </w:r>
      <w:r>
        <w:rPr>
          <w:rFonts w:cs="Arial"/>
          <w:szCs w:val="22"/>
        </w:rPr>
        <w:t xml:space="preserve"> </w:t>
      </w:r>
      <w:r w:rsidRPr="00FD370C">
        <w:rPr>
          <w:rFonts w:cs="Arial"/>
          <w:i/>
          <w:szCs w:val="22"/>
        </w:rPr>
        <w:t>[Text]</w:t>
      </w:r>
    </w:p>
    <w:p w14:paraId="7BABDF53" w14:textId="77777777" w:rsidR="003E14DA" w:rsidRPr="00BC5A3A" w:rsidRDefault="003E14DA" w:rsidP="003E14DA">
      <w:pPr>
        <w:rPr>
          <w:b/>
          <w:bCs/>
          <w:lang w:eastAsia="en-US"/>
        </w:rPr>
      </w:pPr>
      <w:r>
        <w:rPr>
          <w:b/>
          <w:bCs/>
          <w:lang w:eastAsia="en-US"/>
        </w:rPr>
        <w:t>Teils</w:t>
      </w:r>
      <w:r w:rsidRPr="00BC5A3A">
        <w:rPr>
          <w:b/>
          <w:bCs/>
          <w:lang w:eastAsia="en-US"/>
        </w:rPr>
        <w:t xml:space="preserve">tudiengang </w:t>
      </w:r>
      <w:r>
        <w:rPr>
          <w:b/>
          <w:bCs/>
          <w:lang w:eastAsia="en-US"/>
        </w:rPr>
        <w:t>n</w:t>
      </w:r>
    </w:p>
    <w:p w14:paraId="0BA3748F" w14:textId="77777777" w:rsidR="003E14DA" w:rsidRPr="00FD370C" w:rsidRDefault="003E14DA" w:rsidP="003E14DA">
      <w:pPr>
        <w:spacing w:before="0"/>
        <w:rPr>
          <w:rFonts w:cs="Arial"/>
          <w:i/>
          <w:szCs w:val="22"/>
        </w:rPr>
      </w:pPr>
      <w:r>
        <w:rPr>
          <w:rFonts w:cs="Arial"/>
          <w:b/>
          <w:color w:val="A71930"/>
          <w:szCs w:val="22"/>
        </w:rPr>
        <w:t>Sachstand</w:t>
      </w:r>
      <w:r w:rsidRPr="00457100" w:rsidDel="003336AB">
        <w:rPr>
          <w:rFonts w:cs="Arial"/>
          <w:b/>
          <w:color w:val="A71930"/>
          <w:szCs w:val="22"/>
        </w:rPr>
        <w:t xml:space="preserve"> </w:t>
      </w:r>
      <w:r w:rsidRPr="00FD370C">
        <w:rPr>
          <w:rFonts w:cs="Arial"/>
          <w:i/>
          <w:szCs w:val="22"/>
        </w:rPr>
        <w:t>[Text]</w:t>
      </w:r>
    </w:p>
    <w:p w14:paraId="18BB39BD" w14:textId="77777777" w:rsidR="003E14DA" w:rsidRPr="00FD370C" w:rsidRDefault="003E14DA" w:rsidP="003E14DA">
      <w:pPr>
        <w:spacing w:before="0"/>
        <w:rPr>
          <w:rFonts w:cs="Arial"/>
          <w:i/>
          <w:szCs w:val="22"/>
        </w:rPr>
      </w:pPr>
      <w:r w:rsidRPr="00457100">
        <w:rPr>
          <w:rFonts w:cs="Arial"/>
          <w:b/>
          <w:color w:val="A71930"/>
          <w:szCs w:val="22"/>
        </w:rPr>
        <w:t>Bewertung: Stärken und Entwicklungsbedarf</w:t>
      </w:r>
      <w:r>
        <w:rPr>
          <w:rFonts w:cs="Arial"/>
          <w:b/>
          <w:color w:val="A71930"/>
          <w:szCs w:val="22"/>
        </w:rPr>
        <w:t xml:space="preserve"> </w:t>
      </w:r>
      <w:r w:rsidRPr="00FD370C">
        <w:rPr>
          <w:rFonts w:cs="Arial"/>
          <w:i/>
          <w:szCs w:val="22"/>
        </w:rPr>
        <w:t>[Text]</w:t>
      </w:r>
    </w:p>
    <w:p w14:paraId="61A2CC71" w14:textId="77777777" w:rsidR="003E14DA" w:rsidRPr="00457100" w:rsidRDefault="003E14DA" w:rsidP="003E14DA">
      <w:pPr>
        <w:spacing w:before="0"/>
        <w:rPr>
          <w:rFonts w:cs="Arial"/>
          <w:color w:val="A71930"/>
          <w:szCs w:val="22"/>
        </w:rPr>
      </w:pPr>
      <w:r w:rsidRPr="00457100">
        <w:rPr>
          <w:rFonts w:cs="Arial"/>
          <w:b/>
          <w:color w:val="A71930"/>
          <w:szCs w:val="22"/>
        </w:rPr>
        <w:t>Entscheidungsvorschla</w:t>
      </w:r>
      <w:r>
        <w:rPr>
          <w:rFonts w:cs="Arial"/>
          <w:b/>
          <w:color w:val="A71930"/>
          <w:szCs w:val="22"/>
        </w:rPr>
        <w:t>g</w:t>
      </w:r>
    </w:p>
    <w:p w14:paraId="3D8A0183" w14:textId="77777777" w:rsidR="003E14DA" w:rsidRPr="00FD370C" w:rsidRDefault="003E14DA" w:rsidP="003E14DA">
      <w:pPr>
        <w:spacing w:before="0"/>
        <w:rPr>
          <w:rFonts w:cs="Arial"/>
          <w:i/>
          <w:szCs w:val="22"/>
        </w:rPr>
      </w:pPr>
      <w:r w:rsidRPr="00FD370C">
        <w:rPr>
          <w:rFonts w:cs="Arial"/>
          <w:szCs w:val="22"/>
        </w:rPr>
        <w:t xml:space="preserve">Erfüllt / nicht erfüllt. </w:t>
      </w:r>
      <w:r w:rsidRPr="00FD370C">
        <w:rPr>
          <w:rFonts w:cs="Arial"/>
          <w:i/>
          <w:szCs w:val="22"/>
        </w:rPr>
        <w:t>Bei Nichterfüllung: Begründung und ggf. Vorschlag einer Auflage.</w:t>
      </w:r>
    </w:p>
    <w:p w14:paraId="7268DF18" w14:textId="77777777" w:rsidR="003E14DA" w:rsidRPr="00FD370C" w:rsidRDefault="003E14DA" w:rsidP="003E14DA">
      <w:pPr>
        <w:spacing w:before="0"/>
        <w:rPr>
          <w:rFonts w:cs="Arial"/>
          <w:szCs w:val="22"/>
        </w:rPr>
      </w:pPr>
      <w:r w:rsidRPr="00FD370C">
        <w:rPr>
          <w:rFonts w:cs="Arial"/>
          <w:szCs w:val="22"/>
        </w:rPr>
        <w:t>Das Gutachtergremium schlägt folgende Auflage(n) vor:</w:t>
      </w:r>
      <w:r>
        <w:rPr>
          <w:rFonts w:cs="Arial"/>
          <w:szCs w:val="22"/>
        </w:rPr>
        <w:t xml:space="preserve"> </w:t>
      </w:r>
      <w:r w:rsidRPr="00FD370C">
        <w:rPr>
          <w:rFonts w:cs="Arial"/>
          <w:i/>
          <w:szCs w:val="22"/>
        </w:rPr>
        <w:t>[Text]</w:t>
      </w:r>
    </w:p>
    <w:p w14:paraId="3C439A20" w14:textId="77777777" w:rsidR="003E14DA" w:rsidRPr="00BC5A3A" w:rsidRDefault="003E14DA" w:rsidP="003E14DA">
      <w:pPr>
        <w:spacing w:before="0"/>
        <w:rPr>
          <w:rFonts w:cs="Arial"/>
          <w:i/>
          <w:szCs w:val="22"/>
        </w:rPr>
      </w:pPr>
      <w:r w:rsidRPr="00FD370C">
        <w:rPr>
          <w:rFonts w:cs="Arial"/>
          <w:i/>
          <w:szCs w:val="22"/>
        </w:rPr>
        <w:t>Wenn angezeigt</w:t>
      </w:r>
      <w:r w:rsidRPr="00FD370C">
        <w:rPr>
          <w:rFonts w:cs="Arial"/>
          <w:szCs w:val="22"/>
        </w:rPr>
        <w:t>: Das Gutachtergremium gibt folgende Empfehlungen:</w:t>
      </w:r>
      <w:r>
        <w:rPr>
          <w:rFonts w:cs="Arial"/>
          <w:szCs w:val="22"/>
        </w:rPr>
        <w:t xml:space="preserve"> </w:t>
      </w:r>
      <w:r w:rsidRPr="00FD370C">
        <w:rPr>
          <w:rFonts w:cs="Arial"/>
          <w:i/>
          <w:szCs w:val="22"/>
        </w:rPr>
        <w:t>[Text]</w:t>
      </w:r>
    </w:p>
    <w:p w14:paraId="79DEA7D0" w14:textId="77777777" w:rsidR="003916CD" w:rsidRPr="00457100" w:rsidRDefault="003916CD" w:rsidP="001C31ED">
      <w:pPr>
        <w:spacing w:before="0"/>
        <w:rPr>
          <w:rFonts w:cs="Arial"/>
          <w:i/>
          <w:szCs w:val="22"/>
          <w:lang w:eastAsia="en-US"/>
        </w:rPr>
      </w:pPr>
    </w:p>
    <w:p w14:paraId="3C2115FB" w14:textId="1D3C76F7" w:rsidR="00520772" w:rsidRPr="00457100" w:rsidRDefault="00520772" w:rsidP="001C31ED">
      <w:pPr>
        <w:pStyle w:val="berschrift3"/>
        <w:numPr>
          <w:ilvl w:val="0"/>
          <w:numId w:val="0"/>
        </w:numPr>
        <w:spacing w:before="0"/>
        <w:ind w:left="567" w:hanging="567"/>
      </w:pPr>
      <w:bookmarkStart w:id="68" w:name="_Studienerfolg_(§_14"/>
      <w:bookmarkStart w:id="69" w:name="_Toc35423792"/>
      <w:bookmarkEnd w:id="68"/>
      <w:r w:rsidRPr="00457100">
        <w:lastRenderedPageBreak/>
        <w:t>Studienerfolg</w:t>
      </w:r>
      <w:r w:rsidR="00F9140D" w:rsidRPr="00457100">
        <w:t xml:space="preserve"> </w:t>
      </w:r>
      <w:hyperlink w:anchor="Studienerfolg" w:history="1">
        <w:r w:rsidR="00F9140D" w:rsidRPr="00C17FA1">
          <w:rPr>
            <w:rStyle w:val="Hyperlink"/>
            <w:rFonts w:cs="Arial"/>
          </w:rPr>
          <w:t>(§ 14 MRVO)</w:t>
        </w:r>
        <w:bookmarkEnd w:id="69"/>
      </w:hyperlink>
      <w:r w:rsidR="00D1447E" w:rsidRPr="00D1447E">
        <w:t xml:space="preserve"> </w:t>
      </w:r>
    </w:p>
    <w:p w14:paraId="796B9E82" w14:textId="77777777" w:rsidR="001403CA" w:rsidRDefault="001403CA" w:rsidP="001403CA">
      <w:pPr>
        <w:rPr>
          <w:lang w:eastAsia="en-US"/>
        </w:rPr>
      </w:pPr>
      <w:r w:rsidRPr="00BC5A3A">
        <w:rPr>
          <w:b/>
          <w:bCs/>
          <w:lang w:eastAsia="en-US"/>
        </w:rPr>
        <w:t xml:space="preserve">a) </w:t>
      </w:r>
      <w:proofErr w:type="spellStart"/>
      <w:r w:rsidRPr="00BC5A3A">
        <w:rPr>
          <w:b/>
          <w:bCs/>
          <w:lang w:eastAsia="en-US"/>
        </w:rPr>
        <w:t>Studiengangsübergreifende</w:t>
      </w:r>
      <w:proofErr w:type="spellEnd"/>
      <w:r w:rsidRPr="00BC5A3A">
        <w:rPr>
          <w:b/>
          <w:bCs/>
          <w:lang w:eastAsia="en-US"/>
        </w:rPr>
        <w:t xml:space="preserve"> Aspekte </w:t>
      </w:r>
      <w:r w:rsidRPr="001403CA">
        <w:rPr>
          <w:i/>
          <w:iCs/>
          <w:lang w:eastAsia="en-US"/>
        </w:rPr>
        <w:t>(wenn angezeigt)</w:t>
      </w:r>
      <w:r w:rsidRPr="001403CA">
        <w:rPr>
          <w:b/>
          <w:bCs/>
          <w:i/>
          <w:iCs/>
          <w:lang w:eastAsia="en-US"/>
        </w:rPr>
        <w:t xml:space="preserve"> </w:t>
      </w:r>
      <w:r w:rsidRPr="001403CA">
        <w:rPr>
          <w:i/>
          <w:iCs/>
          <w:lang w:eastAsia="en-US"/>
        </w:rPr>
        <w:t>[Text]</w:t>
      </w:r>
    </w:p>
    <w:p w14:paraId="30ACE780" w14:textId="77777777" w:rsidR="001403CA" w:rsidRPr="00BC5A3A" w:rsidRDefault="001403CA" w:rsidP="001403CA">
      <w:pPr>
        <w:rPr>
          <w:b/>
          <w:bCs/>
          <w:lang w:eastAsia="en-US"/>
        </w:rPr>
      </w:pPr>
      <w:r w:rsidRPr="00BC5A3A">
        <w:rPr>
          <w:b/>
          <w:bCs/>
          <w:lang w:eastAsia="en-US"/>
        </w:rPr>
        <w:t xml:space="preserve">b) </w:t>
      </w:r>
      <w:proofErr w:type="spellStart"/>
      <w:r w:rsidRPr="00BC5A3A">
        <w:rPr>
          <w:b/>
          <w:bCs/>
          <w:lang w:eastAsia="en-US"/>
        </w:rPr>
        <w:t>Studiengangsspezifische</w:t>
      </w:r>
      <w:proofErr w:type="spellEnd"/>
      <w:r w:rsidRPr="00BC5A3A">
        <w:rPr>
          <w:b/>
          <w:bCs/>
          <w:lang w:eastAsia="en-US"/>
        </w:rPr>
        <w:t xml:space="preserve"> Bewertung</w:t>
      </w:r>
    </w:p>
    <w:p w14:paraId="087C8197" w14:textId="77777777" w:rsidR="003E14DA" w:rsidRPr="00BC5A3A" w:rsidRDefault="003E14DA" w:rsidP="003E14DA">
      <w:pPr>
        <w:rPr>
          <w:b/>
          <w:bCs/>
          <w:lang w:eastAsia="en-US"/>
        </w:rPr>
      </w:pPr>
      <w:r>
        <w:rPr>
          <w:b/>
          <w:bCs/>
          <w:lang w:eastAsia="en-US"/>
        </w:rPr>
        <w:t>Kombinationss</w:t>
      </w:r>
      <w:r w:rsidRPr="00BC5A3A">
        <w:rPr>
          <w:b/>
          <w:bCs/>
          <w:lang w:eastAsia="en-US"/>
        </w:rPr>
        <w:t>tudiengang</w:t>
      </w:r>
    </w:p>
    <w:p w14:paraId="2B8427AB" w14:textId="77777777" w:rsidR="003E14DA" w:rsidRPr="00FD370C" w:rsidRDefault="003E14DA" w:rsidP="003E14DA">
      <w:pPr>
        <w:spacing w:before="0"/>
        <w:rPr>
          <w:rFonts w:cs="Arial"/>
          <w:i/>
          <w:szCs w:val="22"/>
        </w:rPr>
      </w:pPr>
      <w:r>
        <w:rPr>
          <w:rFonts w:cs="Arial"/>
          <w:b/>
          <w:color w:val="A71930"/>
          <w:szCs w:val="22"/>
        </w:rPr>
        <w:t>Sachstand</w:t>
      </w:r>
      <w:r w:rsidRPr="00457100" w:rsidDel="003336AB">
        <w:rPr>
          <w:rFonts w:cs="Arial"/>
          <w:b/>
          <w:color w:val="A71930"/>
          <w:szCs w:val="22"/>
        </w:rPr>
        <w:t xml:space="preserve"> </w:t>
      </w:r>
      <w:r w:rsidRPr="00FD370C">
        <w:rPr>
          <w:rFonts w:cs="Arial"/>
          <w:i/>
          <w:szCs w:val="22"/>
        </w:rPr>
        <w:t>[Text]</w:t>
      </w:r>
    </w:p>
    <w:p w14:paraId="07F28C3D" w14:textId="77777777" w:rsidR="003E14DA" w:rsidRPr="00FD370C" w:rsidRDefault="003E14DA" w:rsidP="003E14DA">
      <w:pPr>
        <w:spacing w:before="0"/>
        <w:rPr>
          <w:rFonts w:cs="Arial"/>
          <w:i/>
          <w:szCs w:val="22"/>
        </w:rPr>
      </w:pPr>
      <w:r w:rsidRPr="00457100">
        <w:rPr>
          <w:rFonts w:cs="Arial"/>
          <w:b/>
          <w:color w:val="A71930"/>
          <w:szCs w:val="22"/>
        </w:rPr>
        <w:t>Bewertung: Stärken und Entwicklungsbedarf</w:t>
      </w:r>
      <w:r>
        <w:rPr>
          <w:rFonts w:cs="Arial"/>
          <w:b/>
          <w:color w:val="A71930"/>
          <w:szCs w:val="22"/>
        </w:rPr>
        <w:t xml:space="preserve"> </w:t>
      </w:r>
      <w:r w:rsidRPr="00FD370C">
        <w:rPr>
          <w:rFonts w:cs="Arial"/>
          <w:i/>
          <w:szCs w:val="22"/>
        </w:rPr>
        <w:t>[Text]</w:t>
      </w:r>
    </w:p>
    <w:p w14:paraId="7EFAADB7" w14:textId="77777777" w:rsidR="003E14DA" w:rsidRPr="00457100" w:rsidRDefault="003E14DA" w:rsidP="003E14DA">
      <w:pPr>
        <w:spacing w:before="0"/>
        <w:rPr>
          <w:rFonts w:cs="Arial"/>
          <w:color w:val="A71930"/>
          <w:szCs w:val="22"/>
        </w:rPr>
      </w:pPr>
      <w:r w:rsidRPr="00457100">
        <w:rPr>
          <w:rFonts w:cs="Arial"/>
          <w:b/>
          <w:color w:val="A71930"/>
          <w:szCs w:val="22"/>
        </w:rPr>
        <w:t>Entscheidungsvorschla</w:t>
      </w:r>
      <w:r>
        <w:rPr>
          <w:rFonts w:cs="Arial"/>
          <w:b/>
          <w:color w:val="A71930"/>
          <w:szCs w:val="22"/>
        </w:rPr>
        <w:t>g</w:t>
      </w:r>
    </w:p>
    <w:p w14:paraId="71E7301A" w14:textId="77777777" w:rsidR="003E14DA" w:rsidRPr="00FD370C" w:rsidRDefault="003E14DA" w:rsidP="003E14DA">
      <w:pPr>
        <w:spacing w:before="0"/>
        <w:rPr>
          <w:rFonts w:cs="Arial"/>
          <w:i/>
          <w:szCs w:val="22"/>
        </w:rPr>
      </w:pPr>
      <w:r w:rsidRPr="00FD370C">
        <w:rPr>
          <w:rFonts w:cs="Arial"/>
          <w:szCs w:val="22"/>
        </w:rPr>
        <w:t xml:space="preserve">Erfüllt / nicht erfüllt. </w:t>
      </w:r>
      <w:r w:rsidRPr="00FD370C">
        <w:rPr>
          <w:rFonts w:cs="Arial"/>
          <w:i/>
          <w:szCs w:val="22"/>
        </w:rPr>
        <w:t>Bei Nichterfüllung: Begründung und ggf. Vorschlag einer Auflage.</w:t>
      </w:r>
    </w:p>
    <w:p w14:paraId="4D2D4191" w14:textId="77777777" w:rsidR="003E14DA" w:rsidRPr="00FD370C" w:rsidRDefault="003E14DA" w:rsidP="003E14DA">
      <w:pPr>
        <w:spacing w:before="0"/>
        <w:rPr>
          <w:rFonts w:cs="Arial"/>
          <w:szCs w:val="22"/>
        </w:rPr>
      </w:pPr>
      <w:r w:rsidRPr="00FD370C">
        <w:rPr>
          <w:rFonts w:cs="Arial"/>
          <w:szCs w:val="22"/>
        </w:rPr>
        <w:t>Das Gutachtergremium schlägt folgende Auflage(n) vor:</w:t>
      </w:r>
      <w:r>
        <w:rPr>
          <w:rFonts w:cs="Arial"/>
          <w:szCs w:val="22"/>
        </w:rPr>
        <w:t xml:space="preserve"> </w:t>
      </w:r>
      <w:r w:rsidRPr="00FD370C">
        <w:rPr>
          <w:rFonts w:cs="Arial"/>
          <w:i/>
          <w:szCs w:val="22"/>
        </w:rPr>
        <w:t>[Text]</w:t>
      </w:r>
    </w:p>
    <w:p w14:paraId="5C3935B6" w14:textId="77777777" w:rsidR="003E14DA" w:rsidRPr="00BC5A3A" w:rsidRDefault="003E14DA" w:rsidP="003E14DA">
      <w:pPr>
        <w:spacing w:before="0"/>
        <w:rPr>
          <w:rFonts w:cs="Arial"/>
          <w:i/>
          <w:szCs w:val="22"/>
        </w:rPr>
      </w:pPr>
      <w:r w:rsidRPr="00FD370C">
        <w:rPr>
          <w:rFonts w:cs="Arial"/>
          <w:i/>
          <w:szCs w:val="22"/>
        </w:rPr>
        <w:t>Wenn angezeigt</w:t>
      </w:r>
      <w:r w:rsidRPr="00FD370C">
        <w:rPr>
          <w:rFonts w:cs="Arial"/>
          <w:szCs w:val="22"/>
        </w:rPr>
        <w:t>: Das Gutachtergremium gibt folgende Empfehlungen:</w:t>
      </w:r>
      <w:r>
        <w:rPr>
          <w:rFonts w:cs="Arial"/>
          <w:szCs w:val="22"/>
        </w:rPr>
        <w:t xml:space="preserve"> </w:t>
      </w:r>
      <w:r w:rsidRPr="00FD370C">
        <w:rPr>
          <w:rFonts w:cs="Arial"/>
          <w:i/>
          <w:szCs w:val="22"/>
        </w:rPr>
        <w:t>[Text]</w:t>
      </w:r>
    </w:p>
    <w:p w14:paraId="19CE5F63" w14:textId="77777777" w:rsidR="003E14DA" w:rsidRPr="00BC5A3A" w:rsidRDefault="003E14DA" w:rsidP="003E14DA">
      <w:pPr>
        <w:rPr>
          <w:b/>
          <w:bCs/>
          <w:lang w:eastAsia="en-US"/>
        </w:rPr>
      </w:pPr>
      <w:r>
        <w:rPr>
          <w:b/>
          <w:bCs/>
          <w:lang w:eastAsia="en-US"/>
        </w:rPr>
        <w:t>Teils</w:t>
      </w:r>
      <w:r w:rsidRPr="00BC5A3A">
        <w:rPr>
          <w:b/>
          <w:bCs/>
          <w:lang w:eastAsia="en-US"/>
        </w:rPr>
        <w:t>tudiengang 0</w:t>
      </w:r>
      <w:r>
        <w:rPr>
          <w:b/>
          <w:bCs/>
          <w:lang w:eastAsia="en-US"/>
        </w:rPr>
        <w:t>1</w:t>
      </w:r>
    </w:p>
    <w:p w14:paraId="1D2E0B65" w14:textId="77777777" w:rsidR="003E14DA" w:rsidRPr="00FD370C" w:rsidRDefault="003E14DA" w:rsidP="003E14DA">
      <w:pPr>
        <w:spacing w:before="0"/>
        <w:rPr>
          <w:rFonts w:cs="Arial"/>
          <w:i/>
          <w:szCs w:val="22"/>
        </w:rPr>
      </w:pPr>
      <w:r>
        <w:rPr>
          <w:rFonts w:cs="Arial"/>
          <w:b/>
          <w:color w:val="A71930"/>
          <w:szCs w:val="22"/>
        </w:rPr>
        <w:t>Sachstand</w:t>
      </w:r>
      <w:r w:rsidRPr="00457100" w:rsidDel="003336AB">
        <w:rPr>
          <w:rFonts w:cs="Arial"/>
          <w:b/>
          <w:color w:val="A71930"/>
          <w:szCs w:val="22"/>
        </w:rPr>
        <w:t xml:space="preserve"> </w:t>
      </w:r>
      <w:r w:rsidRPr="00FD370C">
        <w:rPr>
          <w:rFonts w:cs="Arial"/>
          <w:i/>
          <w:szCs w:val="22"/>
        </w:rPr>
        <w:t>[Text]</w:t>
      </w:r>
    </w:p>
    <w:p w14:paraId="0A77DE89" w14:textId="77777777" w:rsidR="003E14DA" w:rsidRPr="00FD370C" w:rsidRDefault="003E14DA" w:rsidP="003E14DA">
      <w:pPr>
        <w:spacing w:before="0"/>
        <w:rPr>
          <w:rFonts w:cs="Arial"/>
          <w:i/>
          <w:szCs w:val="22"/>
        </w:rPr>
      </w:pPr>
      <w:r w:rsidRPr="00457100">
        <w:rPr>
          <w:rFonts w:cs="Arial"/>
          <w:b/>
          <w:color w:val="A71930"/>
          <w:szCs w:val="22"/>
        </w:rPr>
        <w:t>Bewertung: Stärken und Entwicklungsbedarf</w:t>
      </w:r>
      <w:r>
        <w:rPr>
          <w:rFonts w:cs="Arial"/>
          <w:b/>
          <w:color w:val="A71930"/>
          <w:szCs w:val="22"/>
        </w:rPr>
        <w:t xml:space="preserve"> </w:t>
      </w:r>
      <w:r w:rsidRPr="00FD370C">
        <w:rPr>
          <w:rFonts w:cs="Arial"/>
          <w:i/>
          <w:szCs w:val="22"/>
        </w:rPr>
        <w:t>[Text]</w:t>
      </w:r>
    </w:p>
    <w:p w14:paraId="33A0F421" w14:textId="77777777" w:rsidR="003E14DA" w:rsidRPr="00457100" w:rsidRDefault="003E14DA" w:rsidP="003E14DA">
      <w:pPr>
        <w:spacing w:before="0"/>
        <w:rPr>
          <w:rFonts w:cs="Arial"/>
          <w:color w:val="A71930"/>
          <w:szCs w:val="22"/>
        </w:rPr>
      </w:pPr>
      <w:r w:rsidRPr="00457100">
        <w:rPr>
          <w:rFonts w:cs="Arial"/>
          <w:b/>
          <w:color w:val="A71930"/>
          <w:szCs w:val="22"/>
        </w:rPr>
        <w:t>Entscheidungsvorschla</w:t>
      </w:r>
      <w:r>
        <w:rPr>
          <w:rFonts w:cs="Arial"/>
          <w:b/>
          <w:color w:val="A71930"/>
          <w:szCs w:val="22"/>
        </w:rPr>
        <w:t>g</w:t>
      </w:r>
    </w:p>
    <w:p w14:paraId="40C25EF8" w14:textId="77777777" w:rsidR="003E14DA" w:rsidRPr="00FD370C" w:rsidRDefault="003E14DA" w:rsidP="003E14DA">
      <w:pPr>
        <w:spacing w:before="0"/>
        <w:rPr>
          <w:rFonts w:cs="Arial"/>
          <w:i/>
          <w:szCs w:val="22"/>
        </w:rPr>
      </w:pPr>
      <w:r w:rsidRPr="00FD370C">
        <w:rPr>
          <w:rFonts w:cs="Arial"/>
          <w:szCs w:val="22"/>
        </w:rPr>
        <w:t xml:space="preserve">Erfüllt / nicht erfüllt. </w:t>
      </w:r>
      <w:r w:rsidRPr="00FD370C">
        <w:rPr>
          <w:rFonts w:cs="Arial"/>
          <w:i/>
          <w:szCs w:val="22"/>
        </w:rPr>
        <w:t>Bei Nichterfüllung: Begründung und ggf. Vorschlag einer Auflage.</w:t>
      </w:r>
    </w:p>
    <w:p w14:paraId="7BC226C8" w14:textId="77777777" w:rsidR="003E14DA" w:rsidRPr="00FD370C" w:rsidRDefault="003E14DA" w:rsidP="003E14DA">
      <w:pPr>
        <w:spacing w:before="0"/>
        <w:rPr>
          <w:rFonts w:cs="Arial"/>
          <w:szCs w:val="22"/>
        </w:rPr>
      </w:pPr>
      <w:r w:rsidRPr="00FD370C">
        <w:rPr>
          <w:rFonts w:cs="Arial"/>
          <w:szCs w:val="22"/>
        </w:rPr>
        <w:t>Das Gutachtergremium schlägt folgende Auflage(n) vor:</w:t>
      </w:r>
      <w:r>
        <w:rPr>
          <w:rFonts w:cs="Arial"/>
          <w:szCs w:val="22"/>
        </w:rPr>
        <w:t xml:space="preserve"> </w:t>
      </w:r>
      <w:r w:rsidRPr="00FD370C">
        <w:rPr>
          <w:rFonts w:cs="Arial"/>
          <w:i/>
          <w:szCs w:val="22"/>
        </w:rPr>
        <w:t>[Text]</w:t>
      </w:r>
    </w:p>
    <w:p w14:paraId="6256CCED" w14:textId="77777777" w:rsidR="003E14DA" w:rsidRPr="00BC5A3A" w:rsidRDefault="003E14DA" w:rsidP="003E14DA">
      <w:pPr>
        <w:spacing w:before="0"/>
        <w:rPr>
          <w:rFonts w:cs="Arial"/>
          <w:i/>
          <w:szCs w:val="22"/>
        </w:rPr>
      </w:pPr>
      <w:r w:rsidRPr="00FD370C">
        <w:rPr>
          <w:rFonts w:cs="Arial"/>
          <w:i/>
          <w:szCs w:val="22"/>
        </w:rPr>
        <w:t>Wenn angezeigt</w:t>
      </w:r>
      <w:r w:rsidRPr="00FD370C">
        <w:rPr>
          <w:rFonts w:cs="Arial"/>
          <w:szCs w:val="22"/>
        </w:rPr>
        <w:t>: Das Gutachtergremium gibt folgende Empfehlungen:</w:t>
      </w:r>
      <w:r>
        <w:rPr>
          <w:rFonts w:cs="Arial"/>
          <w:szCs w:val="22"/>
        </w:rPr>
        <w:t xml:space="preserve"> </w:t>
      </w:r>
      <w:r w:rsidRPr="00FD370C">
        <w:rPr>
          <w:rFonts w:cs="Arial"/>
          <w:i/>
          <w:szCs w:val="22"/>
        </w:rPr>
        <w:t>[Text]</w:t>
      </w:r>
    </w:p>
    <w:p w14:paraId="37008D1F" w14:textId="77777777" w:rsidR="003E14DA" w:rsidRPr="00BC5A3A" w:rsidRDefault="003E14DA" w:rsidP="003E14DA">
      <w:pPr>
        <w:rPr>
          <w:b/>
          <w:bCs/>
          <w:lang w:eastAsia="en-US"/>
        </w:rPr>
      </w:pPr>
      <w:r>
        <w:rPr>
          <w:b/>
          <w:bCs/>
          <w:lang w:eastAsia="en-US"/>
        </w:rPr>
        <w:t>Teils</w:t>
      </w:r>
      <w:r w:rsidRPr="00BC5A3A">
        <w:rPr>
          <w:b/>
          <w:bCs/>
          <w:lang w:eastAsia="en-US"/>
        </w:rPr>
        <w:t xml:space="preserve">tudiengang </w:t>
      </w:r>
      <w:r>
        <w:rPr>
          <w:b/>
          <w:bCs/>
          <w:lang w:eastAsia="en-US"/>
        </w:rPr>
        <w:t>n</w:t>
      </w:r>
    </w:p>
    <w:p w14:paraId="2B329CC1" w14:textId="77777777" w:rsidR="003E14DA" w:rsidRPr="00FD370C" w:rsidRDefault="003E14DA" w:rsidP="003E14DA">
      <w:pPr>
        <w:spacing w:before="0"/>
        <w:rPr>
          <w:rFonts w:cs="Arial"/>
          <w:i/>
          <w:szCs w:val="22"/>
        </w:rPr>
      </w:pPr>
      <w:r>
        <w:rPr>
          <w:rFonts w:cs="Arial"/>
          <w:b/>
          <w:color w:val="A71930"/>
          <w:szCs w:val="22"/>
        </w:rPr>
        <w:t>Sachstand</w:t>
      </w:r>
      <w:r w:rsidRPr="00457100" w:rsidDel="003336AB">
        <w:rPr>
          <w:rFonts w:cs="Arial"/>
          <w:b/>
          <w:color w:val="A71930"/>
          <w:szCs w:val="22"/>
        </w:rPr>
        <w:t xml:space="preserve"> </w:t>
      </w:r>
      <w:r w:rsidRPr="00FD370C">
        <w:rPr>
          <w:rFonts w:cs="Arial"/>
          <w:i/>
          <w:szCs w:val="22"/>
        </w:rPr>
        <w:t>[Text]</w:t>
      </w:r>
    </w:p>
    <w:p w14:paraId="4FB45E52" w14:textId="77777777" w:rsidR="003E14DA" w:rsidRPr="00FD370C" w:rsidRDefault="003E14DA" w:rsidP="003E14DA">
      <w:pPr>
        <w:spacing w:before="0"/>
        <w:rPr>
          <w:rFonts w:cs="Arial"/>
          <w:i/>
          <w:szCs w:val="22"/>
        </w:rPr>
      </w:pPr>
      <w:r w:rsidRPr="00457100">
        <w:rPr>
          <w:rFonts w:cs="Arial"/>
          <w:b/>
          <w:color w:val="A71930"/>
          <w:szCs w:val="22"/>
        </w:rPr>
        <w:t>Bewertung: Stärken und Entwicklungsbedarf</w:t>
      </w:r>
      <w:r>
        <w:rPr>
          <w:rFonts w:cs="Arial"/>
          <w:b/>
          <w:color w:val="A71930"/>
          <w:szCs w:val="22"/>
        </w:rPr>
        <w:t xml:space="preserve"> </w:t>
      </w:r>
      <w:r w:rsidRPr="00FD370C">
        <w:rPr>
          <w:rFonts w:cs="Arial"/>
          <w:i/>
          <w:szCs w:val="22"/>
        </w:rPr>
        <w:t>[Text]</w:t>
      </w:r>
    </w:p>
    <w:p w14:paraId="55935132" w14:textId="77777777" w:rsidR="003E14DA" w:rsidRPr="00457100" w:rsidRDefault="003E14DA" w:rsidP="003E14DA">
      <w:pPr>
        <w:spacing w:before="0"/>
        <w:rPr>
          <w:rFonts w:cs="Arial"/>
          <w:color w:val="A71930"/>
          <w:szCs w:val="22"/>
        </w:rPr>
      </w:pPr>
      <w:r w:rsidRPr="00457100">
        <w:rPr>
          <w:rFonts w:cs="Arial"/>
          <w:b/>
          <w:color w:val="A71930"/>
          <w:szCs w:val="22"/>
        </w:rPr>
        <w:t>Entscheidungsvorschla</w:t>
      </w:r>
      <w:r>
        <w:rPr>
          <w:rFonts w:cs="Arial"/>
          <w:b/>
          <w:color w:val="A71930"/>
          <w:szCs w:val="22"/>
        </w:rPr>
        <w:t>g</w:t>
      </w:r>
    </w:p>
    <w:p w14:paraId="0F9ECA1A" w14:textId="77777777" w:rsidR="003E14DA" w:rsidRPr="00FD370C" w:rsidRDefault="003E14DA" w:rsidP="003E14DA">
      <w:pPr>
        <w:spacing w:before="0"/>
        <w:rPr>
          <w:rFonts w:cs="Arial"/>
          <w:i/>
          <w:szCs w:val="22"/>
        </w:rPr>
      </w:pPr>
      <w:r w:rsidRPr="00FD370C">
        <w:rPr>
          <w:rFonts w:cs="Arial"/>
          <w:szCs w:val="22"/>
        </w:rPr>
        <w:t xml:space="preserve">Erfüllt / nicht erfüllt. </w:t>
      </w:r>
      <w:r w:rsidRPr="00FD370C">
        <w:rPr>
          <w:rFonts w:cs="Arial"/>
          <w:i/>
          <w:szCs w:val="22"/>
        </w:rPr>
        <w:t>Bei Nichterfüllung: Begründung und ggf. Vorschlag einer Auflage.</w:t>
      </w:r>
    </w:p>
    <w:p w14:paraId="59BC003D" w14:textId="77777777" w:rsidR="003E14DA" w:rsidRPr="00FD370C" w:rsidRDefault="003E14DA" w:rsidP="003E14DA">
      <w:pPr>
        <w:spacing w:before="0"/>
        <w:rPr>
          <w:rFonts w:cs="Arial"/>
          <w:szCs w:val="22"/>
        </w:rPr>
      </w:pPr>
      <w:r w:rsidRPr="00FD370C">
        <w:rPr>
          <w:rFonts w:cs="Arial"/>
          <w:szCs w:val="22"/>
        </w:rPr>
        <w:t>Das Gutachtergremium schlägt folgende Auflage(n) vor:</w:t>
      </w:r>
      <w:r>
        <w:rPr>
          <w:rFonts w:cs="Arial"/>
          <w:szCs w:val="22"/>
        </w:rPr>
        <w:t xml:space="preserve"> </w:t>
      </w:r>
      <w:r w:rsidRPr="00FD370C">
        <w:rPr>
          <w:rFonts w:cs="Arial"/>
          <w:i/>
          <w:szCs w:val="22"/>
        </w:rPr>
        <w:t>[Text]</w:t>
      </w:r>
    </w:p>
    <w:p w14:paraId="1C62183A" w14:textId="77777777" w:rsidR="003E14DA" w:rsidRPr="00BC5A3A" w:rsidRDefault="003E14DA" w:rsidP="003E14DA">
      <w:pPr>
        <w:spacing w:before="0"/>
        <w:rPr>
          <w:rFonts w:cs="Arial"/>
          <w:i/>
          <w:szCs w:val="22"/>
        </w:rPr>
      </w:pPr>
      <w:r w:rsidRPr="00FD370C">
        <w:rPr>
          <w:rFonts w:cs="Arial"/>
          <w:i/>
          <w:szCs w:val="22"/>
        </w:rPr>
        <w:t>Wenn angezeigt</w:t>
      </w:r>
      <w:r w:rsidRPr="00FD370C">
        <w:rPr>
          <w:rFonts w:cs="Arial"/>
          <w:szCs w:val="22"/>
        </w:rPr>
        <w:t>: Das Gutachtergremium gibt folgende Empfehlungen:</w:t>
      </w:r>
      <w:r>
        <w:rPr>
          <w:rFonts w:cs="Arial"/>
          <w:szCs w:val="22"/>
        </w:rPr>
        <w:t xml:space="preserve"> </w:t>
      </w:r>
      <w:r w:rsidRPr="00FD370C">
        <w:rPr>
          <w:rFonts w:cs="Arial"/>
          <w:i/>
          <w:szCs w:val="22"/>
        </w:rPr>
        <w:t>[Text]</w:t>
      </w:r>
    </w:p>
    <w:p w14:paraId="705EE432" w14:textId="77777777" w:rsidR="00520772" w:rsidRPr="00457100" w:rsidRDefault="00520772" w:rsidP="001C31ED">
      <w:pPr>
        <w:spacing w:before="0"/>
        <w:rPr>
          <w:rFonts w:cs="Arial"/>
          <w:szCs w:val="22"/>
          <w:lang w:eastAsia="en-US"/>
        </w:rPr>
      </w:pPr>
    </w:p>
    <w:p w14:paraId="03654A34" w14:textId="78400A05" w:rsidR="00091E5E" w:rsidRPr="00457100" w:rsidRDefault="00520772" w:rsidP="001C31ED">
      <w:pPr>
        <w:pStyle w:val="berschrift3"/>
        <w:numPr>
          <w:ilvl w:val="0"/>
          <w:numId w:val="0"/>
        </w:numPr>
        <w:spacing w:before="0"/>
        <w:ind w:left="567" w:hanging="567"/>
      </w:pPr>
      <w:bookmarkStart w:id="70" w:name="_Geschlechtergerechtigkeit_und_Nacht"/>
      <w:bookmarkStart w:id="71" w:name="_Toc35423793"/>
      <w:bookmarkEnd w:id="70"/>
      <w:r w:rsidRPr="00457100">
        <w:t>Geschlechtergerechtigkeit und Nachteilsausgleich</w:t>
      </w:r>
      <w:bookmarkStart w:id="72" w:name="_Abschlussniveau"/>
      <w:bookmarkEnd w:id="72"/>
      <w:r w:rsidR="004551F5" w:rsidRPr="00457100">
        <w:t xml:space="preserve"> </w:t>
      </w:r>
      <w:hyperlink w:anchor="Geschlechtergerechtigkeit" w:history="1">
        <w:r w:rsidR="004551F5" w:rsidRPr="00C17FA1">
          <w:rPr>
            <w:rStyle w:val="Hyperlink"/>
            <w:rFonts w:cs="Arial"/>
          </w:rPr>
          <w:t>(§ 15 MRVO)</w:t>
        </w:r>
        <w:bookmarkEnd w:id="71"/>
      </w:hyperlink>
    </w:p>
    <w:p w14:paraId="7439E028" w14:textId="77777777" w:rsidR="001403CA" w:rsidRDefault="001403CA" w:rsidP="001403CA">
      <w:pPr>
        <w:rPr>
          <w:lang w:eastAsia="en-US"/>
        </w:rPr>
      </w:pPr>
      <w:r w:rsidRPr="00BC5A3A">
        <w:rPr>
          <w:b/>
          <w:bCs/>
          <w:lang w:eastAsia="en-US"/>
        </w:rPr>
        <w:t xml:space="preserve">a) </w:t>
      </w:r>
      <w:proofErr w:type="spellStart"/>
      <w:r w:rsidRPr="00BC5A3A">
        <w:rPr>
          <w:b/>
          <w:bCs/>
          <w:lang w:eastAsia="en-US"/>
        </w:rPr>
        <w:t>Studiengangsübergreifende</w:t>
      </w:r>
      <w:proofErr w:type="spellEnd"/>
      <w:r w:rsidRPr="00BC5A3A">
        <w:rPr>
          <w:b/>
          <w:bCs/>
          <w:lang w:eastAsia="en-US"/>
        </w:rPr>
        <w:t xml:space="preserve"> Aspekte </w:t>
      </w:r>
      <w:r w:rsidRPr="001403CA">
        <w:rPr>
          <w:i/>
          <w:iCs/>
          <w:lang w:eastAsia="en-US"/>
        </w:rPr>
        <w:t>(wenn angezeigt)</w:t>
      </w:r>
      <w:r w:rsidRPr="001403CA">
        <w:rPr>
          <w:b/>
          <w:bCs/>
          <w:i/>
          <w:iCs/>
          <w:lang w:eastAsia="en-US"/>
        </w:rPr>
        <w:t xml:space="preserve"> </w:t>
      </w:r>
      <w:r w:rsidRPr="001403CA">
        <w:rPr>
          <w:i/>
          <w:iCs/>
          <w:lang w:eastAsia="en-US"/>
        </w:rPr>
        <w:t>[Text]</w:t>
      </w:r>
    </w:p>
    <w:p w14:paraId="6B594362" w14:textId="77777777" w:rsidR="001403CA" w:rsidRPr="00BC5A3A" w:rsidRDefault="001403CA" w:rsidP="001403CA">
      <w:pPr>
        <w:rPr>
          <w:b/>
          <w:bCs/>
          <w:lang w:eastAsia="en-US"/>
        </w:rPr>
      </w:pPr>
      <w:r w:rsidRPr="00BC5A3A">
        <w:rPr>
          <w:b/>
          <w:bCs/>
          <w:lang w:eastAsia="en-US"/>
        </w:rPr>
        <w:t xml:space="preserve">b) </w:t>
      </w:r>
      <w:proofErr w:type="spellStart"/>
      <w:r w:rsidRPr="00BC5A3A">
        <w:rPr>
          <w:b/>
          <w:bCs/>
          <w:lang w:eastAsia="en-US"/>
        </w:rPr>
        <w:t>Studiengangsspezifische</w:t>
      </w:r>
      <w:proofErr w:type="spellEnd"/>
      <w:r w:rsidRPr="00BC5A3A">
        <w:rPr>
          <w:b/>
          <w:bCs/>
          <w:lang w:eastAsia="en-US"/>
        </w:rPr>
        <w:t xml:space="preserve"> Bewertung</w:t>
      </w:r>
    </w:p>
    <w:p w14:paraId="7A482A68" w14:textId="77777777" w:rsidR="003E14DA" w:rsidRPr="00BC5A3A" w:rsidRDefault="003E14DA" w:rsidP="003E14DA">
      <w:pPr>
        <w:rPr>
          <w:b/>
          <w:bCs/>
          <w:lang w:eastAsia="en-US"/>
        </w:rPr>
      </w:pPr>
      <w:r>
        <w:rPr>
          <w:b/>
          <w:bCs/>
          <w:lang w:eastAsia="en-US"/>
        </w:rPr>
        <w:t>Kombinationss</w:t>
      </w:r>
      <w:r w:rsidRPr="00BC5A3A">
        <w:rPr>
          <w:b/>
          <w:bCs/>
          <w:lang w:eastAsia="en-US"/>
        </w:rPr>
        <w:t>tudiengang</w:t>
      </w:r>
    </w:p>
    <w:p w14:paraId="3D8FC09B" w14:textId="77777777" w:rsidR="003E14DA" w:rsidRPr="00FD370C" w:rsidRDefault="003E14DA" w:rsidP="003E14DA">
      <w:pPr>
        <w:spacing w:before="0"/>
        <w:rPr>
          <w:rFonts w:cs="Arial"/>
          <w:i/>
          <w:szCs w:val="22"/>
        </w:rPr>
      </w:pPr>
      <w:r>
        <w:rPr>
          <w:rFonts w:cs="Arial"/>
          <w:b/>
          <w:color w:val="A71930"/>
          <w:szCs w:val="22"/>
        </w:rPr>
        <w:t>Sachstand</w:t>
      </w:r>
      <w:r w:rsidRPr="00457100" w:rsidDel="003336AB">
        <w:rPr>
          <w:rFonts w:cs="Arial"/>
          <w:b/>
          <w:color w:val="A71930"/>
          <w:szCs w:val="22"/>
        </w:rPr>
        <w:t xml:space="preserve"> </w:t>
      </w:r>
      <w:r w:rsidRPr="00FD370C">
        <w:rPr>
          <w:rFonts w:cs="Arial"/>
          <w:i/>
          <w:szCs w:val="22"/>
        </w:rPr>
        <w:t>[Text]</w:t>
      </w:r>
    </w:p>
    <w:p w14:paraId="4EDCD8A5" w14:textId="77777777" w:rsidR="003E14DA" w:rsidRPr="00FD370C" w:rsidRDefault="003E14DA" w:rsidP="003E14DA">
      <w:pPr>
        <w:spacing w:before="0"/>
        <w:rPr>
          <w:rFonts w:cs="Arial"/>
          <w:i/>
          <w:szCs w:val="22"/>
        </w:rPr>
      </w:pPr>
      <w:r w:rsidRPr="00457100">
        <w:rPr>
          <w:rFonts w:cs="Arial"/>
          <w:b/>
          <w:color w:val="A71930"/>
          <w:szCs w:val="22"/>
        </w:rPr>
        <w:t>Bewertung: Stärken und Entwicklungsbedarf</w:t>
      </w:r>
      <w:r>
        <w:rPr>
          <w:rFonts w:cs="Arial"/>
          <w:b/>
          <w:color w:val="A71930"/>
          <w:szCs w:val="22"/>
        </w:rPr>
        <w:t xml:space="preserve"> </w:t>
      </w:r>
      <w:r w:rsidRPr="00FD370C">
        <w:rPr>
          <w:rFonts w:cs="Arial"/>
          <w:i/>
          <w:szCs w:val="22"/>
        </w:rPr>
        <w:t>[Text]</w:t>
      </w:r>
    </w:p>
    <w:p w14:paraId="096FFFB8" w14:textId="77777777" w:rsidR="003E14DA" w:rsidRPr="00457100" w:rsidRDefault="003E14DA" w:rsidP="003E14DA">
      <w:pPr>
        <w:spacing w:before="0"/>
        <w:rPr>
          <w:rFonts w:cs="Arial"/>
          <w:color w:val="A71930"/>
          <w:szCs w:val="22"/>
        </w:rPr>
      </w:pPr>
      <w:r w:rsidRPr="00457100">
        <w:rPr>
          <w:rFonts w:cs="Arial"/>
          <w:b/>
          <w:color w:val="A71930"/>
          <w:szCs w:val="22"/>
        </w:rPr>
        <w:t>Entscheidungsvorschla</w:t>
      </w:r>
      <w:r>
        <w:rPr>
          <w:rFonts w:cs="Arial"/>
          <w:b/>
          <w:color w:val="A71930"/>
          <w:szCs w:val="22"/>
        </w:rPr>
        <w:t>g</w:t>
      </w:r>
    </w:p>
    <w:p w14:paraId="28B1FE27" w14:textId="77777777" w:rsidR="003E14DA" w:rsidRPr="00FD370C" w:rsidRDefault="003E14DA" w:rsidP="003E14DA">
      <w:pPr>
        <w:spacing w:before="0"/>
        <w:rPr>
          <w:rFonts w:cs="Arial"/>
          <w:i/>
          <w:szCs w:val="22"/>
        </w:rPr>
      </w:pPr>
      <w:r w:rsidRPr="00FD370C">
        <w:rPr>
          <w:rFonts w:cs="Arial"/>
          <w:szCs w:val="22"/>
        </w:rPr>
        <w:t xml:space="preserve">Erfüllt / nicht erfüllt. </w:t>
      </w:r>
      <w:r w:rsidRPr="00FD370C">
        <w:rPr>
          <w:rFonts w:cs="Arial"/>
          <w:i/>
          <w:szCs w:val="22"/>
        </w:rPr>
        <w:t>Bei Nichterfüllung: Begründung und ggf. Vorschlag einer Auflage.</w:t>
      </w:r>
    </w:p>
    <w:p w14:paraId="4F6FDC82" w14:textId="77777777" w:rsidR="003E14DA" w:rsidRPr="00FD370C" w:rsidRDefault="003E14DA" w:rsidP="003E14DA">
      <w:pPr>
        <w:spacing w:before="0"/>
        <w:rPr>
          <w:rFonts w:cs="Arial"/>
          <w:szCs w:val="22"/>
        </w:rPr>
      </w:pPr>
      <w:r w:rsidRPr="00FD370C">
        <w:rPr>
          <w:rFonts w:cs="Arial"/>
          <w:szCs w:val="22"/>
        </w:rPr>
        <w:t>Das Gutachtergremium schlägt folgende Auflage(n) vor:</w:t>
      </w:r>
      <w:r>
        <w:rPr>
          <w:rFonts w:cs="Arial"/>
          <w:szCs w:val="22"/>
        </w:rPr>
        <w:t xml:space="preserve"> </w:t>
      </w:r>
      <w:r w:rsidRPr="00FD370C">
        <w:rPr>
          <w:rFonts w:cs="Arial"/>
          <w:i/>
          <w:szCs w:val="22"/>
        </w:rPr>
        <w:t>[Text]</w:t>
      </w:r>
    </w:p>
    <w:p w14:paraId="116B45DD" w14:textId="77777777" w:rsidR="003E14DA" w:rsidRPr="00BC5A3A" w:rsidRDefault="003E14DA" w:rsidP="003E14DA">
      <w:pPr>
        <w:spacing w:before="0"/>
        <w:rPr>
          <w:rFonts w:cs="Arial"/>
          <w:i/>
          <w:szCs w:val="22"/>
        </w:rPr>
      </w:pPr>
      <w:r w:rsidRPr="00FD370C">
        <w:rPr>
          <w:rFonts w:cs="Arial"/>
          <w:i/>
          <w:szCs w:val="22"/>
        </w:rPr>
        <w:lastRenderedPageBreak/>
        <w:t>Wenn angezeigt</w:t>
      </w:r>
      <w:r w:rsidRPr="00FD370C">
        <w:rPr>
          <w:rFonts w:cs="Arial"/>
          <w:szCs w:val="22"/>
        </w:rPr>
        <w:t>: Das Gutachtergremium gibt folgende Empfehlungen:</w:t>
      </w:r>
      <w:r>
        <w:rPr>
          <w:rFonts w:cs="Arial"/>
          <w:szCs w:val="22"/>
        </w:rPr>
        <w:t xml:space="preserve"> </w:t>
      </w:r>
      <w:r w:rsidRPr="00FD370C">
        <w:rPr>
          <w:rFonts w:cs="Arial"/>
          <w:i/>
          <w:szCs w:val="22"/>
        </w:rPr>
        <w:t>[Text]</w:t>
      </w:r>
    </w:p>
    <w:p w14:paraId="5B63F292" w14:textId="77777777" w:rsidR="003E14DA" w:rsidRPr="00BC5A3A" w:rsidRDefault="003E14DA" w:rsidP="003E14DA">
      <w:pPr>
        <w:rPr>
          <w:b/>
          <w:bCs/>
          <w:lang w:eastAsia="en-US"/>
        </w:rPr>
      </w:pPr>
      <w:r>
        <w:rPr>
          <w:b/>
          <w:bCs/>
          <w:lang w:eastAsia="en-US"/>
        </w:rPr>
        <w:t>Teils</w:t>
      </w:r>
      <w:r w:rsidRPr="00BC5A3A">
        <w:rPr>
          <w:b/>
          <w:bCs/>
          <w:lang w:eastAsia="en-US"/>
        </w:rPr>
        <w:t>tudiengang 0</w:t>
      </w:r>
      <w:r>
        <w:rPr>
          <w:b/>
          <w:bCs/>
          <w:lang w:eastAsia="en-US"/>
        </w:rPr>
        <w:t>1</w:t>
      </w:r>
    </w:p>
    <w:p w14:paraId="245DA93A" w14:textId="77777777" w:rsidR="003E14DA" w:rsidRPr="00FD370C" w:rsidRDefault="003E14DA" w:rsidP="003E14DA">
      <w:pPr>
        <w:spacing w:before="0"/>
        <w:rPr>
          <w:rFonts w:cs="Arial"/>
          <w:i/>
          <w:szCs w:val="22"/>
        </w:rPr>
      </w:pPr>
      <w:r>
        <w:rPr>
          <w:rFonts w:cs="Arial"/>
          <w:b/>
          <w:color w:val="A71930"/>
          <w:szCs w:val="22"/>
        </w:rPr>
        <w:t>Sachstand</w:t>
      </w:r>
      <w:r w:rsidRPr="00457100" w:rsidDel="003336AB">
        <w:rPr>
          <w:rFonts w:cs="Arial"/>
          <w:b/>
          <w:color w:val="A71930"/>
          <w:szCs w:val="22"/>
        </w:rPr>
        <w:t xml:space="preserve"> </w:t>
      </w:r>
      <w:r w:rsidRPr="00FD370C">
        <w:rPr>
          <w:rFonts w:cs="Arial"/>
          <w:i/>
          <w:szCs w:val="22"/>
        </w:rPr>
        <w:t>[Text]</w:t>
      </w:r>
    </w:p>
    <w:p w14:paraId="3831D5E9" w14:textId="77777777" w:rsidR="003E14DA" w:rsidRPr="00FD370C" w:rsidRDefault="003E14DA" w:rsidP="003E14DA">
      <w:pPr>
        <w:spacing w:before="0"/>
        <w:rPr>
          <w:rFonts w:cs="Arial"/>
          <w:i/>
          <w:szCs w:val="22"/>
        </w:rPr>
      </w:pPr>
      <w:r w:rsidRPr="00457100">
        <w:rPr>
          <w:rFonts w:cs="Arial"/>
          <w:b/>
          <w:color w:val="A71930"/>
          <w:szCs w:val="22"/>
        </w:rPr>
        <w:t>Bewertung: Stärken und Entwicklungsbedarf</w:t>
      </w:r>
      <w:r>
        <w:rPr>
          <w:rFonts w:cs="Arial"/>
          <w:b/>
          <w:color w:val="A71930"/>
          <w:szCs w:val="22"/>
        </w:rPr>
        <w:t xml:space="preserve"> </w:t>
      </w:r>
      <w:r w:rsidRPr="00FD370C">
        <w:rPr>
          <w:rFonts w:cs="Arial"/>
          <w:i/>
          <w:szCs w:val="22"/>
        </w:rPr>
        <w:t>[Text]</w:t>
      </w:r>
    </w:p>
    <w:p w14:paraId="6AE81C31" w14:textId="77777777" w:rsidR="003E14DA" w:rsidRPr="00457100" w:rsidRDefault="003E14DA" w:rsidP="003E14DA">
      <w:pPr>
        <w:spacing w:before="0"/>
        <w:rPr>
          <w:rFonts w:cs="Arial"/>
          <w:color w:val="A71930"/>
          <w:szCs w:val="22"/>
        </w:rPr>
      </w:pPr>
      <w:r w:rsidRPr="00457100">
        <w:rPr>
          <w:rFonts w:cs="Arial"/>
          <w:b/>
          <w:color w:val="A71930"/>
          <w:szCs w:val="22"/>
        </w:rPr>
        <w:t>Entscheidungsvorschla</w:t>
      </w:r>
      <w:r>
        <w:rPr>
          <w:rFonts w:cs="Arial"/>
          <w:b/>
          <w:color w:val="A71930"/>
          <w:szCs w:val="22"/>
        </w:rPr>
        <w:t>g</w:t>
      </w:r>
    </w:p>
    <w:p w14:paraId="658E67C1" w14:textId="77777777" w:rsidR="003E14DA" w:rsidRPr="00FD370C" w:rsidRDefault="003E14DA" w:rsidP="003E14DA">
      <w:pPr>
        <w:spacing w:before="0"/>
        <w:rPr>
          <w:rFonts w:cs="Arial"/>
          <w:i/>
          <w:szCs w:val="22"/>
        </w:rPr>
      </w:pPr>
      <w:r w:rsidRPr="00FD370C">
        <w:rPr>
          <w:rFonts w:cs="Arial"/>
          <w:szCs w:val="22"/>
        </w:rPr>
        <w:t xml:space="preserve">Erfüllt / nicht erfüllt. </w:t>
      </w:r>
      <w:r w:rsidRPr="00FD370C">
        <w:rPr>
          <w:rFonts w:cs="Arial"/>
          <w:i/>
          <w:szCs w:val="22"/>
        </w:rPr>
        <w:t>Bei Nichterfüllung: Begründung und ggf. Vorschlag einer Auflage.</w:t>
      </w:r>
    </w:p>
    <w:p w14:paraId="232F3CF1" w14:textId="77777777" w:rsidR="003E14DA" w:rsidRPr="00FD370C" w:rsidRDefault="003E14DA" w:rsidP="003E14DA">
      <w:pPr>
        <w:spacing w:before="0"/>
        <w:rPr>
          <w:rFonts w:cs="Arial"/>
          <w:szCs w:val="22"/>
        </w:rPr>
      </w:pPr>
      <w:r w:rsidRPr="00FD370C">
        <w:rPr>
          <w:rFonts w:cs="Arial"/>
          <w:szCs w:val="22"/>
        </w:rPr>
        <w:t>Das Gutachtergremium schlägt folgende Auflage(n) vor:</w:t>
      </w:r>
      <w:r>
        <w:rPr>
          <w:rFonts w:cs="Arial"/>
          <w:szCs w:val="22"/>
        </w:rPr>
        <w:t xml:space="preserve"> </w:t>
      </w:r>
      <w:r w:rsidRPr="00FD370C">
        <w:rPr>
          <w:rFonts w:cs="Arial"/>
          <w:i/>
          <w:szCs w:val="22"/>
        </w:rPr>
        <w:t>[Text]</w:t>
      </w:r>
    </w:p>
    <w:p w14:paraId="6641BD9E" w14:textId="77777777" w:rsidR="003E14DA" w:rsidRPr="00BC5A3A" w:rsidRDefault="003E14DA" w:rsidP="003E14DA">
      <w:pPr>
        <w:spacing w:before="0"/>
        <w:rPr>
          <w:rFonts w:cs="Arial"/>
          <w:i/>
          <w:szCs w:val="22"/>
        </w:rPr>
      </w:pPr>
      <w:r w:rsidRPr="00FD370C">
        <w:rPr>
          <w:rFonts w:cs="Arial"/>
          <w:i/>
          <w:szCs w:val="22"/>
        </w:rPr>
        <w:t>Wenn angezeigt</w:t>
      </w:r>
      <w:r w:rsidRPr="00FD370C">
        <w:rPr>
          <w:rFonts w:cs="Arial"/>
          <w:szCs w:val="22"/>
        </w:rPr>
        <w:t>: Das Gutachtergremium gibt folgende Empfehlungen:</w:t>
      </w:r>
      <w:r>
        <w:rPr>
          <w:rFonts w:cs="Arial"/>
          <w:szCs w:val="22"/>
        </w:rPr>
        <w:t xml:space="preserve"> </w:t>
      </w:r>
      <w:r w:rsidRPr="00FD370C">
        <w:rPr>
          <w:rFonts w:cs="Arial"/>
          <w:i/>
          <w:szCs w:val="22"/>
        </w:rPr>
        <w:t>[Text]</w:t>
      </w:r>
    </w:p>
    <w:p w14:paraId="03144EF6" w14:textId="77777777" w:rsidR="003E14DA" w:rsidRPr="00BC5A3A" w:rsidRDefault="003E14DA" w:rsidP="003E14DA">
      <w:pPr>
        <w:rPr>
          <w:b/>
          <w:bCs/>
          <w:lang w:eastAsia="en-US"/>
        </w:rPr>
      </w:pPr>
      <w:r>
        <w:rPr>
          <w:b/>
          <w:bCs/>
          <w:lang w:eastAsia="en-US"/>
        </w:rPr>
        <w:t>Teils</w:t>
      </w:r>
      <w:r w:rsidRPr="00BC5A3A">
        <w:rPr>
          <w:b/>
          <w:bCs/>
          <w:lang w:eastAsia="en-US"/>
        </w:rPr>
        <w:t xml:space="preserve">tudiengang </w:t>
      </w:r>
      <w:r>
        <w:rPr>
          <w:b/>
          <w:bCs/>
          <w:lang w:eastAsia="en-US"/>
        </w:rPr>
        <w:t>n</w:t>
      </w:r>
    </w:p>
    <w:p w14:paraId="3D25F0CF" w14:textId="77777777" w:rsidR="003E14DA" w:rsidRPr="00FD370C" w:rsidRDefault="003E14DA" w:rsidP="003E14DA">
      <w:pPr>
        <w:spacing w:before="0"/>
        <w:rPr>
          <w:rFonts w:cs="Arial"/>
          <w:i/>
          <w:szCs w:val="22"/>
        </w:rPr>
      </w:pPr>
      <w:r>
        <w:rPr>
          <w:rFonts w:cs="Arial"/>
          <w:b/>
          <w:color w:val="A71930"/>
          <w:szCs w:val="22"/>
        </w:rPr>
        <w:t>Sachstand</w:t>
      </w:r>
      <w:r w:rsidRPr="00457100" w:rsidDel="003336AB">
        <w:rPr>
          <w:rFonts w:cs="Arial"/>
          <w:b/>
          <w:color w:val="A71930"/>
          <w:szCs w:val="22"/>
        </w:rPr>
        <w:t xml:space="preserve"> </w:t>
      </w:r>
      <w:r w:rsidRPr="00FD370C">
        <w:rPr>
          <w:rFonts w:cs="Arial"/>
          <w:i/>
          <w:szCs w:val="22"/>
        </w:rPr>
        <w:t>[Text]</w:t>
      </w:r>
    </w:p>
    <w:p w14:paraId="73940CF1" w14:textId="77777777" w:rsidR="003E14DA" w:rsidRPr="00FD370C" w:rsidRDefault="003E14DA" w:rsidP="003E14DA">
      <w:pPr>
        <w:spacing w:before="0"/>
        <w:rPr>
          <w:rFonts w:cs="Arial"/>
          <w:i/>
          <w:szCs w:val="22"/>
        </w:rPr>
      </w:pPr>
      <w:r w:rsidRPr="00457100">
        <w:rPr>
          <w:rFonts w:cs="Arial"/>
          <w:b/>
          <w:color w:val="A71930"/>
          <w:szCs w:val="22"/>
        </w:rPr>
        <w:t>Bewertung: Stärken und Entwicklungsbedarf</w:t>
      </w:r>
      <w:r>
        <w:rPr>
          <w:rFonts w:cs="Arial"/>
          <w:b/>
          <w:color w:val="A71930"/>
          <w:szCs w:val="22"/>
        </w:rPr>
        <w:t xml:space="preserve"> </w:t>
      </w:r>
      <w:r w:rsidRPr="00FD370C">
        <w:rPr>
          <w:rFonts w:cs="Arial"/>
          <w:i/>
          <w:szCs w:val="22"/>
        </w:rPr>
        <w:t>[Text]</w:t>
      </w:r>
    </w:p>
    <w:p w14:paraId="11C15EEF" w14:textId="77777777" w:rsidR="003E14DA" w:rsidRPr="00457100" w:rsidRDefault="003E14DA" w:rsidP="003E14DA">
      <w:pPr>
        <w:spacing w:before="0"/>
        <w:rPr>
          <w:rFonts w:cs="Arial"/>
          <w:color w:val="A71930"/>
          <w:szCs w:val="22"/>
        </w:rPr>
      </w:pPr>
      <w:r w:rsidRPr="00457100">
        <w:rPr>
          <w:rFonts w:cs="Arial"/>
          <w:b/>
          <w:color w:val="A71930"/>
          <w:szCs w:val="22"/>
        </w:rPr>
        <w:t>Entscheidungsvorschla</w:t>
      </w:r>
      <w:r>
        <w:rPr>
          <w:rFonts w:cs="Arial"/>
          <w:b/>
          <w:color w:val="A71930"/>
          <w:szCs w:val="22"/>
        </w:rPr>
        <w:t>g</w:t>
      </w:r>
    </w:p>
    <w:p w14:paraId="4263A129" w14:textId="77777777" w:rsidR="003E14DA" w:rsidRPr="00FD370C" w:rsidRDefault="003E14DA" w:rsidP="003E14DA">
      <w:pPr>
        <w:spacing w:before="0"/>
        <w:rPr>
          <w:rFonts w:cs="Arial"/>
          <w:i/>
          <w:szCs w:val="22"/>
        </w:rPr>
      </w:pPr>
      <w:r w:rsidRPr="00FD370C">
        <w:rPr>
          <w:rFonts w:cs="Arial"/>
          <w:szCs w:val="22"/>
        </w:rPr>
        <w:t xml:space="preserve">Erfüllt / nicht erfüllt. </w:t>
      </w:r>
      <w:r w:rsidRPr="00FD370C">
        <w:rPr>
          <w:rFonts w:cs="Arial"/>
          <w:i/>
          <w:szCs w:val="22"/>
        </w:rPr>
        <w:t>Bei Nichterfüllung: Begründung und ggf. Vorschlag einer Auflage.</w:t>
      </w:r>
    </w:p>
    <w:p w14:paraId="032A6D6D" w14:textId="77777777" w:rsidR="003E14DA" w:rsidRPr="00FD370C" w:rsidRDefault="003E14DA" w:rsidP="003E14DA">
      <w:pPr>
        <w:spacing w:before="0"/>
        <w:rPr>
          <w:rFonts w:cs="Arial"/>
          <w:szCs w:val="22"/>
        </w:rPr>
      </w:pPr>
      <w:r w:rsidRPr="00FD370C">
        <w:rPr>
          <w:rFonts w:cs="Arial"/>
          <w:szCs w:val="22"/>
        </w:rPr>
        <w:t>Das Gutachtergremium schlägt folgende Auflage(n) vor:</w:t>
      </w:r>
      <w:r>
        <w:rPr>
          <w:rFonts w:cs="Arial"/>
          <w:szCs w:val="22"/>
        </w:rPr>
        <w:t xml:space="preserve"> </w:t>
      </w:r>
      <w:r w:rsidRPr="00FD370C">
        <w:rPr>
          <w:rFonts w:cs="Arial"/>
          <w:i/>
          <w:szCs w:val="22"/>
        </w:rPr>
        <w:t>[Text]</w:t>
      </w:r>
    </w:p>
    <w:p w14:paraId="0DB4A5AC" w14:textId="77777777" w:rsidR="003E14DA" w:rsidRPr="00BC5A3A" w:rsidRDefault="003E14DA" w:rsidP="003E14DA">
      <w:pPr>
        <w:spacing w:before="0"/>
        <w:rPr>
          <w:rFonts w:cs="Arial"/>
          <w:i/>
          <w:szCs w:val="22"/>
        </w:rPr>
      </w:pPr>
      <w:r w:rsidRPr="00FD370C">
        <w:rPr>
          <w:rFonts w:cs="Arial"/>
          <w:i/>
          <w:szCs w:val="22"/>
        </w:rPr>
        <w:t>Wenn angezeigt</w:t>
      </w:r>
      <w:r w:rsidRPr="00FD370C">
        <w:rPr>
          <w:rFonts w:cs="Arial"/>
          <w:szCs w:val="22"/>
        </w:rPr>
        <w:t>: Das Gutachtergremium gibt folgende Empfehlungen:</w:t>
      </w:r>
      <w:r>
        <w:rPr>
          <w:rFonts w:cs="Arial"/>
          <w:szCs w:val="22"/>
        </w:rPr>
        <w:t xml:space="preserve"> </w:t>
      </w:r>
      <w:r w:rsidRPr="00FD370C">
        <w:rPr>
          <w:rFonts w:cs="Arial"/>
          <w:i/>
          <w:szCs w:val="22"/>
        </w:rPr>
        <w:t>[Text]</w:t>
      </w:r>
    </w:p>
    <w:p w14:paraId="4988232A" w14:textId="1D195182" w:rsidR="00091E5E" w:rsidRDefault="00091E5E" w:rsidP="001C31ED">
      <w:pPr>
        <w:spacing w:before="0"/>
        <w:rPr>
          <w:rFonts w:cs="Arial"/>
          <w:szCs w:val="22"/>
          <w:lang w:eastAsia="en-US"/>
        </w:rPr>
      </w:pPr>
    </w:p>
    <w:p w14:paraId="1C6042EE" w14:textId="61306635" w:rsidR="00D1447E" w:rsidRPr="007519F1" w:rsidRDefault="00D1447E" w:rsidP="00066738">
      <w:pPr>
        <w:pStyle w:val="berschrift3"/>
        <w:numPr>
          <w:ilvl w:val="0"/>
          <w:numId w:val="0"/>
        </w:numPr>
        <w:spacing w:before="0"/>
        <w:ind w:left="567" w:hanging="567"/>
      </w:pPr>
      <w:bookmarkStart w:id="73" w:name="_Sonderregelungen_für_Joint-Degree-P_1"/>
      <w:bookmarkStart w:id="74" w:name="_Toc35423794"/>
      <w:bookmarkEnd w:id="73"/>
      <w:r w:rsidRPr="00066738">
        <w:rPr>
          <w:b w:val="0"/>
          <w:bCs w:val="0"/>
          <w:i/>
        </w:rPr>
        <w:t>Wenn einschlägig</w:t>
      </w:r>
      <w:r w:rsidR="006C6601" w:rsidRPr="00066738">
        <w:rPr>
          <w:b w:val="0"/>
          <w:bCs w:val="0"/>
        </w:rPr>
        <w:t>:</w:t>
      </w:r>
      <w:r w:rsidRPr="00A67ABF">
        <w:t xml:space="preserve"> </w:t>
      </w:r>
      <w:r w:rsidR="00520772" w:rsidRPr="00A67ABF">
        <w:t>Sonderregelungen für Joint-Degree-Programme</w:t>
      </w:r>
      <w:r w:rsidR="004551F5" w:rsidRPr="00A67ABF">
        <w:t xml:space="preserve"> </w:t>
      </w:r>
      <w:hyperlink w:anchor="JointDegree16" w:history="1">
        <w:r w:rsidR="004551F5" w:rsidRPr="00C31300">
          <w:rPr>
            <w:rStyle w:val="Hyperlink"/>
          </w:rPr>
          <w:t>(§ 16 MRVO)</w:t>
        </w:r>
        <w:bookmarkEnd w:id="74"/>
      </w:hyperlink>
    </w:p>
    <w:p w14:paraId="5A7AF352" w14:textId="77777777" w:rsidR="001403CA" w:rsidRDefault="001403CA" w:rsidP="001403CA">
      <w:pPr>
        <w:rPr>
          <w:lang w:eastAsia="en-US"/>
        </w:rPr>
      </w:pPr>
      <w:r w:rsidRPr="00BC5A3A">
        <w:rPr>
          <w:b/>
          <w:bCs/>
          <w:lang w:eastAsia="en-US"/>
        </w:rPr>
        <w:t xml:space="preserve">a) </w:t>
      </w:r>
      <w:proofErr w:type="spellStart"/>
      <w:r w:rsidRPr="00BC5A3A">
        <w:rPr>
          <w:b/>
          <w:bCs/>
          <w:lang w:eastAsia="en-US"/>
        </w:rPr>
        <w:t>Studiengangsübergreifende</w:t>
      </w:r>
      <w:proofErr w:type="spellEnd"/>
      <w:r w:rsidRPr="00BC5A3A">
        <w:rPr>
          <w:b/>
          <w:bCs/>
          <w:lang w:eastAsia="en-US"/>
        </w:rPr>
        <w:t xml:space="preserve"> Aspekte </w:t>
      </w:r>
      <w:r w:rsidRPr="001403CA">
        <w:rPr>
          <w:i/>
          <w:iCs/>
          <w:lang w:eastAsia="en-US"/>
        </w:rPr>
        <w:t>(wenn angezeigt)</w:t>
      </w:r>
      <w:r w:rsidRPr="001403CA">
        <w:rPr>
          <w:b/>
          <w:bCs/>
          <w:i/>
          <w:iCs/>
          <w:lang w:eastAsia="en-US"/>
        </w:rPr>
        <w:t xml:space="preserve"> </w:t>
      </w:r>
      <w:r w:rsidRPr="001403CA">
        <w:rPr>
          <w:i/>
          <w:iCs/>
          <w:lang w:eastAsia="en-US"/>
        </w:rPr>
        <w:t>[Text]</w:t>
      </w:r>
    </w:p>
    <w:p w14:paraId="39D58035" w14:textId="77777777" w:rsidR="001403CA" w:rsidRPr="00BC5A3A" w:rsidRDefault="001403CA" w:rsidP="001403CA">
      <w:pPr>
        <w:rPr>
          <w:b/>
          <w:bCs/>
          <w:lang w:eastAsia="en-US"/>
        </w:rPr>
      </w:pPr>
      <w:r w:rsidRPr="00BC5A3A">
        <w:rPr>
          <w:b/>
          <w:bCs/>
          <w:lang w:eastAsia="en-US"/>
        </w:rPr>
        <w:t xml:space="preserve">b) </w:t>
      </w:r>
      <w:proofErr w:type="spellStart"/>
      <w:r w:rsidRPr="00BC5A3A">
        <w:rPr>
          <w:b/>
          <w:bCs/>
          <w:lang w:eastAsia="en-US"/>
        </w:rPr>
        <w:t>Studiengangsspezifische</w:t>
      </w:r>
      <w:proofErr w:type="spellEnd"/>
      <w:r w:rsidRPr="00BC5A3A">
        <w:rPr>
          <w:b/>
          <w:bCs/>
          <w:lang w:eastAsia="en-US"/>
        </w:rPr>
        <w:t xml:space="preserve"> Bewertung</w:t>
      </w:r>
    </w:p>
    <w:p w14:paraId="66447E5E" w14:textId="77777777" w:rsidR="003E14DA" w:rsidRPr="00BC5A3A" w:rsidRDefault="003E14DA" w:rsidP="003E14DA">
      <w:pPr>
        <w:rPr>
          <w:b/>
          <w:bCs/>
          <w:lang w:eastAsia="en-US"/>
        </w:rPr>
      </w:pPr>
      <w:r>
        <w:rPr>
          <w:b/>
          <w:bCs/>
          <w:lang w:eastAsia="en-US"/>
        </w:rPr>
        <w:t>Kombinationss</w:t>
      </w:r>
      <w:r w:rsidRPr="00BC5A3A">
        <w:rPr>
          <w:b/>
          <w:bCs/>
          <w:lang w:eastAsia="en-US"/>
        </w:rPr>
        <w:t>tudiengang</w:t>
      </w:r>
    </w:p>
    <w:p w14:paraId="6CB0C68B" w14:textId="77777777" w:rsidR="003E14DA" w:rsidRPr="00FD370C" w:rsidRDefault="003E14DA" w:rsidP="003E14DA">
      <w:pPr>
        <w:spacing w:before="0"/>
        <w:rPr>
          <w:rFonts w:cs="Arial"/>
          <w:i/>
          <w:szCs w:val="22"/>
        </w:rPr>
      </w:pPr>
      <w:r>
        <w:rPr>
          <w:rFonts w:cs="Arial"/>
          <w:b/>
          <w:color w:val="A71930"/>
          <w:szCs w:val="22"/>
        </w:rPr>
        <w:t>Sachstand</w:t>
      </w:r>
      <w:r w:rsidRPr="00457100" w:rsidDel="003336AB">
        <w:rPr>
          <w:rFonts w:cs="Arial"/>
          <w:b/>
          <w:color w:val="A71930"/>
          <w:szCs w:val="22"/>
        </w:rPr>
        <w:t xml:space="preserve"> </w:t>
      </w:r>
      <w:r w:rsidRPr="00FD370C">
        <w:rPr>
          <w:rFonts w:cs="Arial"/>
          <w:i/>
          <w:szCs w:val="22"/>
        </w:rPr>
        <w:t>[Text]</w:t>
      </w:r>
    </w:p>
    <w:p w14:paraId="54BDC000" w14:textId="77777777" w:rsidR="003E14DA" w:rsidRPr="00FD370C" w:rsidRDefault="003E14DA" w:rsidP="003E14DA">
      <w:pPr>
        <w:spacing w:before="0"/>
        <w:rPr>
          <w:rFonts w:cs="Arial"/>
          <w:i/>
          <w:szCs w:val="22"/>
        </w:rPr>
      </w:pPr>
      <w:r w:rsidRPr="00457100">
        <w:rPr>
          <w:rFonts w:cs="Arial"/>
          <w:b/>
          <w:color w:val="A71930"/>
          <w:szCs w:val="22"/>
        </w:rPr>
        <w:t>Bewertung: Stärken und Entwicklungsbedarf</w:t>
      </w:r>
      <w:r>
        <w:rPr>
          <w:rFonts w:cs="Arial"/>
          <w:b/>
          <w:color w:val="A71930"/>
          <w:szCs w:val="22"/>
        </w:rPr>
        <w:t xml:space="preserve"> </w:t>
      </w:r>
      <w:r w:rsidRPr="00FD370C">
        <w:rPr>
          <w:rFonts w:cs="Arial"/>
          <w:i/>
          <w:szCs w:val="22"/>
        </w:rPr>
        <w:t>[Text]</w:t>
      </w:r>
    </w:p>
    <w:p w14:paraId="0E7BA36F" w14:textId="77777777" w:rsidR="003E14DA" w:rsidRPr="00457100" w:rsidRDefault="003E14DA" w:rsidP="003E14DA">
      <w:pPr>
        <w:spacing w:before="0"/>
        <w:rPr>
          <w:rFonts w:cs="Arial"/>
          <w:color w:val="A71930"/>
          <w:szCs w:val="22"/>
        </w:rPr>
      </w:pPr>
      <w:r w:rsidRPr="00457100">
        <w:rPr>
          <w:rFonts w:cs="Arial"/>
          <w:b/>
          <w:color w:val="A71930"/>
          <w:szCs w:val="22"/>
        </w:rPr>
        <w:t>Entscheidungsvorschla</w:t>
      </w:r>
      <w:r>
        <w:rPr>
          <w:rFonts w:cs="Arial"/>
          <w:b/>
          <w:color w:val="A71930"/>
          <w:szCs w:val="22"/>
        </w:rPr>
        <w:t>g</w:t>
      </w:r>
    </w:p>
    <w:p w14:paraId="38398E39" w14:textId="77777777" w:rsidR="003E14DA" w:rsidRPr="00FD370C" w:rsidRDefault="003E14DA" w:rsidP="003E14DA">
      <w:pPr>
        <w:spacing w:before="0"/>
        <w:rPr>
          <w:rFonts w:cs="Arial"/>
          <w:i/>
          <w:szCs w:val="22"/>
        </w:rPr>
      </w:pPr>
      <w:r w:rsidRPr="00FD370C">
        <w:rPr>
          <w:rFonts w:cs="Arial"/>
          <w:szCs w:val="22"/>
        </w:rPr>
        <w:t xml:space="preserve">Erfüllt / nicht erfüllt. </w:t>
      </w:r>
      <w:r w:rsidRPr="00FD370C">
        <w:rPr>
          <w:rFonts w:cs="Arial"/>
          <w:i/>
          <w:szCs w:val="22"/>
        </w:rPr>
        <w:t>Bei Nichterfüllung: Begründung und ggf. Vorschlag einer Auflage.</w:t>
      </w:r>
    </w:p>
    <w:p w14:paraId="131203B1" w14:textId="77777777" w:rsidR="003E14DA" w:rsidRPr="00FD370C" w:rsidRDefault="003E14DA" w:rsidP="003E14DA">
      <w:pPr>
        <w:spacing w:before="0"/>
        <w:rPr>
          <w:rFonts w:cs="Arial"/>
          <w:szCs w:val="22"/>
        </w:rPr>
      </w:pPr>
      <w:r w:rsidRPr="00FD370C">
        <w:rPr>
          <w:rFonts w:cs="Arial"/>
          <w:szCs w:val="22"/>
        </w:rPr>
        <w:t>Das Gutachtergremium schlägt folgende Auflage(n) vor:</w:t>
      </w:r>
      <w:r>
        <w:rPr>
          <w:rFonts w:cs="Arial"/>
          <w:szCs w:val="22"/>
        </w:rPr>
        <w:t xml:space="preserve"> </w:t>
      </w:r>
      <w:r w:rsidRPr="00FD370C">
        <w:rPr>
          <w:rFonts w:cs="Arial"/>
          <w:i/>
          <w:szCs w:val="22"/>
        </w:rPr>
        <w:t>[Text]</w:t>
      </w:r>
    </w:p>
    <w:p w14:paraId="35244EC1" w14:textId="77777777" w:rsidR="003E14DA" w:rsidRPr="00BC5A3A" w:rsidRDefault="003E14DA" w:rsidP="003E14DA">
      <w:pPr>
        <w:spacing w:before="0"/>
        <w:rPr>
          <w:rFonts w:cs="Arial"/>
          <w:i/>
          <w:szCs w:val="22"/>
        </w:rPr>
      </w:pPr>
      <w:r w:rsidRPr="00FD370C">
        <w:rPr>
          <w:rFonts w:cs="Arial"/>
          <w:i/>
          <w:szCs w:val="22"/>
        </w:rPr>
        <w:t>Wenn angezeigt</w:t>
      </w:r>
      <w:r w:rsidRPr="00FD370C">
        <w:rPr>
          <w:rFonts w:cs="Arial"/>
          <w:szCs w:val="22"/>
        </w:rPr>
        <w:t>: Das Gutachtergremium gibt folgende Empfehlungen:</w:t>
      </w:r>
      <w:r>
        <w:rPr>
          <w:rFonts w:cs="Arial"/>
          <w:szCs w:val="22"/>
        </w:rPr>
        <w:t xml:space="preserve"> </w:t>
      </w:r>
      <w:r w:rsidRPr="00FD370C">
        <w:rPr>
          <w:rFonts w:cs="Arial"/>
          <w:i/>
          <w:szCs w:val="22"/>
        </w:rPr>
        <w:t>[Text]</w:t>
      </w:r>
    </w:p>
    <w:p w14:paraId="4CEE1775" w14:textId="77777777" w:rsidR="003E14DA" w:rsidRPr="00BC5A3A" w:rsidRDefault="003E14DA" w:rsidP="003E14DA">
      <w:pPr>
        <w:rPr>
          <w:b/>
          <w:bCs/>
          <w:lang w:eastAsia="en-US"/>
        </w:rPr>
      </w:pPr>
      <w:r>
        <w:rPr>
          <w:b/>
          <w:bCs/>
          <w:lang w:eastAsia="en-US"/>
        </w:rPr>
        <w:t>Teils</w:t>
      </w:r>
      <w:r w:rsidRPr="00BC5A3A">
        <w:rPr>
          <w:b/>
          <w:bCs/>
          <w:lang w:eastAsia="en-US"/>
        </w:rPr>
        <w:t>tudiengang 0</w:t>
      </w:r>
      <w:r>
        <w:rPr>
          <w:b/>
          <w:bCs/>
          <w:lang w:eastAsia="en-US"/>
        </w:rPr>
        <w:t>1</w:t>
      </w:r>
    </w:p>
    <w:p w14:paraId="6506B912" w14:textId="77777777" w:rsidR="003E14DA" w:rsidRPr="00FD370C" w:rsidRDefault="003E14DA" w:rsidP="003E14DA">
      <w:pPr>
        <w:spacing w:before="0"/>
        <w:rPr>
          <w:rFonts w:cs="Arial"/>
          <w:i/>
          <w:szCs w:val="22"/>
        </w:rPr>
      </w:pPr>
      <w:r>
        <w:rPr>
          <w:rFonts w:cs="Arial"/>
          <w:b/>
          <w:color w:val="A71930"/>
          <w:szCs w:val="22"/>
        </w:rPr>
        <w:t>Sachstand</w:t>
      </w:r>
      <w:r w:rsidRPr="00457100" w:rsidDel="003336AB">
        <w:rPr>
          <w:rFonts w:cs="Arial"/>
          <w:b/>
          <w:color w:val="A71930"/>
          <w:szCs w:val="22"/>
        </w:rPr>
        <w:t xml:space="preserve"> </w:t>
      </w:r>
      <w:r w:rsidRPr="00FD370C">
        <w:rPr>
          <w:rFonts w:cs="Arial"/>
          <w:i/>
          <w:szCs w:val="22"/>
        </w:rPr>
        <w:t>[Text]</w:t>
      </w:r>
    </w:p>
    <w:p w14:paraId="4DF6D203" w14:textId="77777777" w:rsidR="003E14DA" w:rsidRPr="00FD370C" w:rsidRDefault="003E14DA" w:rsidP="003E14DA">
      <w:pPr>
        <w:spacing w:before="0"/>
        <w:rPr>
          <w:rFonts w:cs="Arial"/>
          <w:i/>
          <w:szCs w:val="22"/>
        </w:rPr>
      </w:pPr>
      <w:r w:rsidRPr="00457100">
        <w:rPr>
          <w:rFonts w:cs="Arial"/>
          <w:b/>
          <w:color w:val="A71930"/>
          <w:szCs w:val="22"/>
        </w:rPr>
        <w:t>Bewertung: Stärken und Entwicklungsbedarf</w:t>
      </w:r>
      <w:r>
        <w:rPr>
          <w:rFonts w:cs="Arial"/>
          <w:b/>
          <w:color w:val="A71930"/>
          <w:szCs w:val="22"/>
        </w:rPr>
        <w:t xml:space="preserve"> </w:t>
      </w:r>
      <w:r w:rsidRPr="00FD370C">
        <w:rPr>
          <w:rFonts w:cs="Arial"/>
          <w:i/>
          <w:szCs w:val="22"/>
        </w:rPr>
        <w:t>[Text]</w:t>
      </w:r>
    </w:p>
    <w:p w14:paraId="10E39B34" w14:textId="77777777" w:rsidR="003E14DA" w:rsidRPr="00457100" w:rsidRDefault="003E14DA" w:rsidP="003E14DA">
      <w:pPr>
        <w:spacing w:before="0"/>
        <w:rPr>
          <w:rFonts w:cs="Arial"/>
          <w:color w:val="A71930"/>
          <w:szCs w:val="22"/>
        </w:rPr>
      </w:pPr>
      <w:r w:rsidRPr="00457100">
        <w:rPr>
          <w:rFonts w:cs="Arial"/>
          <w:b/>
          <w:color w:val="A71930"/>
          <w:szCs w:val="22"/>
        </w:rPr>
        <w:t>Entscheidungsvorschla</w:t>
      </w:r>
      <w:r>
        <w:rPr>
          <w:rFonts w:cs="Arial"/>
          <w:b/>
          <w:color w:val="A71930"/>
          <w:szCs w:val="22"/>
        </w:rPr>
        <w:t>g</w:t>
      </w:r>
    </w:p>
    <w:p w14:paraId="06C5D2C4" w14:textId="77777777" w:rsidR="003E14DA" w:rsidRPr="00FD370C" w:rsidRDefault="003E14DA" w:rsidP="003E14DA">
      <w:pPr>
        <w:spacing w:before="0"/>
        <w:rPr>
          <w:rFonts w:cs="Arial"/>
          <w:i/>
          <w:szCs w:val="22"/>
        </w:rPr>
      </w:pPr>
      <w:r w:rsidRPr="00FD370C">
        <w:rPr>
          <w:rFonts w:cs="Arial"/>
          <w:szCs w:val="22"/>
        </w:rPr>
        <w:t xml:space="preserve">Erfüllt / nicht erfüllt. </w:t>
      </w:r>
      <w:r w:rsidRPr="00FD370C">
        <w:rPr>
          <w:rFonts w:cs="Arial"/>
          <w:i/>
          <w:szCs w:val="22"/>
        </w:rPr>
        <w:t>Bei Nichterfüllung: Begründung und ggf. Vorschlag einer Auflage.</w:t>
      </w:r>
    </w:p>
    <w:p w14:paraId="6E335782" w14:textId="77777777" w:rsidR="003E14DA" w:rsidRPr="00FD370C" w:rsidRDefault="003E14DA" w:rsidP="003E14DA">
      <w:pPr>
        <w:spacing w:before="0"/>
        <w:rPr>
          <w:rFonts w:cs="Arial"/>
          <w:szCs w:val="22"/>
        </w:rPr>
      </w:pPr>
      <w:r w:rsidRPr="00FD370C">
        <w:rPr>
          <w:rFonts w:cs="Arial"/>
          <w:szCs w:val="22"/>
        </w:rPr>
        <w:t>Das Gutachtergremium schlägt folgende Auflage(n) vor:</w:t>
      </w:r>
      <w:r>
        <w:rPr>
          <w:rFonts w:cs="Arial"/>
          <w:szCs w:val="22"/>
        </w:rPr>
        <w:t xml:space="preserve"> </w:t>
      </w:r>
      <w:r w:rsidRPr="00FD370C">
        <w:rPr>
          <w:rFonts w:cs="Arial"/>
          <w:i/>
          <w:szCs w:val="22"/>
        </w:rPr>
        <w:t>[Text]</w:t>
      </w:r>
    </w:p>
    <w:p w14:paraId="42B0F9CE" w14:textId="77777777" w:rsidR="003E14DA" w:rsidRPr="00BC5A3A" w:rsidRDefault="003E14DA" w:rsidP="003E14DA">
      <w:pPr>
        <w:spacing w:before="0"/>
        <w:rPr>
          <w:rFonts w:cs="Arial"/>
          <w:i/>
          <w:szCs w:val="22"/>
        </w:rPr>
      </w:pPr>
      <w:r w:rsidRPr="00FD370C">
        <w:rPr>
          <w:rFonts w:cs="Arial"/>
          <w:i/>
          <w:szCs w:val="22"/>
        </w:rPr>
        <w:t>Wenn angezeigt</w:t>
      </w:r>
      <w:r w:rsidRPr="00FD370C">
        <w:rPr>
          <w:rFonts w:cs="Arial"/>
          <w:szCs w:val="22"/>
        </w:rPr>
        <w:t>: Das Gutachtergremium gibt folgende Empfehlungen:</w:t>
      </w:r>
      <w:r>
        <w:rPr>
          <w:rFonts w:cs="Arial"/>
          <w:szCs w:val="22"/>
        </w:rPr>
        <w:t xml:space="preserve"> </w:t>
      </w:r>
      <w:r w:rsidRPr="00FD370C">
        <w:rPr>
          <w:rFonts w:cs="Arial"/>
          <w:i/>
          <w:szCs w:val="22"/>
        </w:rPr>
        <w:t>[Text]</w:t>
      </w:r>
    </w:p>
    <w:p w14:paraId="1A6C3D1D" w14:textId="77777777" w:rsidR="003E14DA" w:rsidRPr="00BC5A3A" w:rsidRDefault="003E14DA" w:rsidP="003E14DA">
      <w:pPr>
        <w:rPr>
          <w:b/>
          <w:bCs/>
          <w:lang w:eastAsia="en-US"/>
        </w:rPr>
      </w:pPr>
      <w:r>
        <w:rPr>
          <w:b/>
          <w:bCs/>
          <w:lang w:eastAsia="en-US"/>
        </w:rPr>
        <w:t>Teils</w:t>
      </w:r>
      <w:r w:rsidRPr="00BC5A3A">
        <w:rPr>
          <w:b/>
          <w:bCs/>
          <w:lang w:eastAsia="en-US"/>
        </w:rPr>
        <w:t xml:space="preserve">tudiengang </w:t>
      </w:r>
      <w:r>
        <w:rPr>
          <w:b/>
          <w:bCs/>
          <w:lang w:eastAsia="en-US"/>
        </w:rPr>
        <w:t>n</w:t>
      </w:r>
    </w:p>
    <w:p w14:paraId="45713CE1" w14:textId="77777777" w:rsidR="003E14DA" w:rsidRPr="00FD370C" w:rsidRDefault="003E14DA" w:rsidP="003E14DA">
      <w:pPr>
        <w:spacing w:before="0"/>
        <w:rPr>
          <w:rFonts w:cs="Arial"/>
          <w:i/>
          <w:szCs w:val="22"/>
        </w:rPr>
      </w:pPr>
      <w:r>
        <w:rPr>
          <w:rFonts w:cs="Arial"/>
          <w:b/>
          <w:color w:val="A71930"/>
          <w:szCs w:val="22"/>
        </w:rPr>
        <w:t>Sachstand</w:t>
      </w:r>
      <w:r w:rsidRPr="00457100" w:rsidDel="003336AB">
        <w:rPr>
          <w:rFonts w:cs="Arial"/>
          <w:b/>
          <w:color w:val="A71930"/>
          <w:szCs w:val="22"/>
        </w:rPr>
        <w:t xml:space="preserve"> </w:t>
      </w:r>
      <w:r w:rsidRPr="00FD370C">
        <w:rPr>
          <w:rFonts w:cs="Arial"/>
          <w:i/>
          <w:szCs w:val="22"/>
        </w:rPr>
        <w:t>[Text]</w:t>
      </w:r>
    </w:p>
    <w:p w14:paraId="2439582F" w14:textId="77777777" w:rsidR="003E14DA" w:rsidRPr="00FD370C" w:rsidRDefault="003E14DA" w:rsidP="003E14DA">
      <w:pPr>
        <w:spacing w:before="0"/>
        <w:rPr>
          <w:rFonts w:cs="Arial"/>
          <w:i/>
          <w:szCs w:val="22"/>
        </w:rPr>
      </w:pPr>
      <w:r w:rsidRPr="00457100">
        <w:rPr>
          <w:rFonts w:cs="Arial"/>
          <w:b/>
          <w:color w:val="A71930"/>
          <w:szCs w:val="22"/>
        </w:rPr>
        <w:lastRenderedPageBreak/>
        <w:t>Bewertung: Stärken und Entwicklungsbedarf</w:t>
      </w:r>
      <w:r>
        <w:rPr>
          <w:rFonts w:cs="Arial"/>
          <w:b/>
          <w:color w:val="A71930"/>
          <w:szCs w:val="22"/>
        </w:rPr>
        <w:t xml:space="preserve"> </w:t>
      </w:r>
      <w:r w:rsidRPr="00FD370C">
        <w:rPr>
          <w:rFonts w:cs="Arial"/>
          <w:i/>
          <w:szCs w:val="22"/>
        </w:rPr>
        <w:t>[Text]</w:t>
      </w:r>
    </w:p>
    <w:p w14:paraId="46F8D1C0" w14:textId="77777777" w:rsidR="003E14DA" w:rsidRPr="00457100" w:rsidRDefault="003E14DA" w:rsidP="003E14DA">
      <w:pPr>
        <w:spacing w:before="0"/>
        <w:rPr>
          <w:rFonts w:cs="Arial"/>
          <w:color w:val="A71930"/>
          <w:szCs w:val="22"/>
        </w:rPr>
      </w:pPr>
      <w:r w:rsidRPr="00457100">
        <w:rPr>
          <w:rFonts w:cs="Arial"/>
          <w:b/>
          <w:color w:val="A71930"/>
          <w:szCs w:val="22"/>
        </w:rPr>
        <w:t>Entscheidungsvorschla</w:t>
      </w:r>
      <w:r>
        <w:rPr>
          <w:rFonts w:cs="Arial"/>
          <w:b/>
          <w:color w:val="A71930"/>
          <w:szCs w:val="22"/>
        </w:rPr>
        <w:t>g</w:t>
      </w:r>
    </w:p>
    <w:p w14:paraId="529381F3" w14:textId="77777777" w:rsidR="003E14DA" w:rsidRPr="00FD370C" w:rsidRDefault="003E14DA" w:rsidP="003E14DA">
      <w:pPr>
        <w:spacing w:before="0"/>
        <w:rPr>
          <w:rFonts w:cs="Arial"/>
          <w:i/>
          <w:szCs w:val="22"/>
        </w:rPr>
      </w:pPr>
      <w:r w:rsidRPr="00FD370C">
        <w:rPr>
          <w:rFonts w:cs="Arial"/>
          <w:szCs w:val="22"/>
        </w:rPr>
        <w:t xml:space="preserve">Erfüllt / nicht erfüllt. </w:t>
      </w:r>
      <w:r w:rsidRPr="00FD370C">
        <w:rPr>
          <w:rFonts w:cs="Arial"/>
          <w:i/>
          <w:szCs w:val="22"/>
        </w:rPr>
        <w:t>Bei Nichterfüllung: Begründung und ggf. Vorschlag einer Auflage.</w:t>
      </w:r>
    </w:p>
    <w:p w14:paraId="7FED20E3" w14:textId="77777777" w:rsidR="003E14DA" w:rsidRPr="00FD370C" w:rsidRDefault="003E14DA" w:rsidP="003E14DA">
      <w:pPr>
        <w:spacing w:before="0"/>
        <w:rPr>
          <w:rFonts w:cs="Arial"/>
          <w:szCs w:val="22"/>
        </w:rPr>
      </w:pPr>
      <w:r w:rsidRPr="00FD370C">
        <w:rPr>
          <w:rFonts w:cs="Arial"/>
          <w:szCs w:val="22"/>
        </w:rPr>
        <w:t>Das Gutachtergremium schlägt folgende Auflage(n) vor:</w:t>
      </w:r>
      <w:r>
        <w:rPr>
          <w:rFonts w:cs="Arial"/>
          <w:szCs w:val="22"/>
        </w:rPr>
        <w:t xml:space="preserve"> </w:t>
      </w:r>
      <w:r w:rsidRPr="00FD370C">
        <w:rPr>
          <w:rFonts w:cs="Arial"/>
          <w:i/>
          <w:szCs w:val="22"/>
        </w:rPr>
        <w:t>[Text]</w:t>
      </w:r>
    </w:p>
    <w:p w14:paraId="4713ADF5" w14:textId="77777777" w:rsidR="003E14DA" w:rsidRPr="00BC5A3A" w:rsidRDefault="003E14DA" w:rsidP="003E14DA">
      <w:pPr>
        <w:spacing w:before="0"/>
        <w:rPr>
          <w:rFonts w:cs="Arial"/>
          <w:i/>
          <w:szCs w:val="22"/>
        </w:rPr>
      </w:pPr>
      <w:r w:rsidRPr="00FD370C">
        <w:rPr>
          <w:rFonts w:cs="Arial"/>
          <w:i/>
          <w:szCs w:val="22"/>
        </w:rPr>
        <w:t>Wenn angezeigt</w:t>
      </w:r>
      <w:r w:rsidRPr="00FD370C">
        <w:rPr>
          <w:rFonts w:cs="Arial"/>
          <w:szCs w:val="22"/>
        </w:rPr>
        <w:t>: Das Gutachtergremium gibt folgende Empfehlungen:</w:t>
      </w:r>
      <w:r>
        <w:rPr>
          <w:rFonts w:cs="Arial"/>
          <w:szCs w:val="22"/>
        </w:rPr>
        <w:t xml:space="preserve"> </w:t>
      </w:r>
      <w:r w:rsidRPr="00FD370C">
        <w:rPr>
          <w:rFonts w:cs="Arial"/>
          <w:i/>
          <w:szCs w:val="22"/>
        </w:rPr>
        <w:t>[Text]</w:t>
      </w:r>
    </w:p>
    <w:p w14:paraId="614A6E73" w14:textId="77777777" w:rsidR="001403CA" w:rsidRDefault="001403CA" w:rsidP="001C31ED">
      <w:pPr>
        <w:spacing w:before="0"/>
        <w:jc w:val="left"/>
        <w:rPr>
          <w:rFonts w:cs="Arial"/>
          <w:b/>
          <w:bCs/>
          <w:szCs w:val="22"/>
          <w:lang w:eastAsia="en-US"/>
        </w:rPr>
      </w:pPr>
    </w:p>
    <w:p w14:paraId="39DFB271" w14:textId="7FED7F9E" w:rsidR="00447FB8" w:rsidRDefault="00D1447E" w:rsidP="00016157">
      <w:pPr>
        <w:pStyle w:val="berschrift3"/>
        <w:numPr>
          <w:ilvl w:val="0"/>
          <w:numId w:val="0"/>
        </w:numPr>
        <w:spacing w:before="0"/>
        <w:ind w:left="567" w:hanging="567"/>
      </w:pPr>
      <w:bookmarkStart w:id="75" w:name="_Kooperationen_mit_nichthochschulisc"/>
      <w:bookmarkStart w:id="76" w:name="_Toc35423795"/>
      <w:bookmarkEnd w:id="75"/>
      <w:r w:rsidRPr="00016157">
        <w:rPr>
          <w:b w:val="0"/>
          <w:bCs w:val="0"/>
          <w:i/>
        </w:rPr>
        <w:t>Wenn einschlägig</w:t>
      </w:r>
      <w:r w:rsidR="006C6601" w:rsidRPr="00016157">
        <w:rPr>
          <w:b w:val="0"/>
          <w:bCs w:val="0"/>
          <w:i/>
        </w:rPr>
        <w:t>:</w:t>
      </w:r>
      <w:r w:rsidRPr="00A67ABF">
        <w:rPr>
          <w:i/>
        </w:rPr>
        <w:t xml:space="preserve"> </w:t>
      </w:r>
      <w:r w:rsidR="004551F5" w:rsidRPr="00A67ABF">
        <w:t xml:space="preserve">Kooperationen mit nichthochschulischen Einrichtungen </w:t>
      </w:r>
      <w:hyperlink w:anchor="Kooperationen19" w:history="1">
        <w:r w:rsidR="004551F5" w:rsidRPr="00C31300">
          <w:rPr>
            <w:rStyle w:val="Hyperlink"/>
          </w:rPr>
          <w:t>(§ 19 MRVO)</w:t>
        </w:r>
        <w:bookmarkEnd w:id="76"/>
      </w:hyperlink>
    </w:p>
    <w:p w14:paraId="57335324" w14:textId="77777777" w:rsidR="001403CA" w:rsidRDefault="001403CA" w:rsidP="001403CA">
      <w:pPr>
        <w:rPr>
          <w:lang w:eastAsia="en-US"/>
        </w:rPr>
      </w:pPr>
      <w:r w:rsidRPr="00BC5A3A">
        <w:rPr>
          <w:b/>
          <w:bCs/>
          <w:lang w:eastAsia="en-US"/>
        </w:rPr>
        <w:t xml:space="preserve">a) </w:t>
      </w:r>
      <w:proofErr w:type="spellStart"/>
      <w:r w:rsidRPr="00BC5A3A">
        <w:rPr>
          <w:b/>
          <w:bCs/>
          <w:lang w:eastAsia="en-US"/>
        </w:rPr>
        <w:t>Studiengangsübergreifende</w:t>
      </w:r>
      <w:proofErr w:type="spellEnd"/>
      <w:r w:rsidRPr="00BC5A3A">
        <w:rPr>
          <w:b/>
          <w:bCs/>
          <w:lang w:eastAsia="en-US"/>
        </w:rPr>
        <w:t xml:space="preserve"> Aspekte </w:t>
      </w:r>
      <w:r w:rsidRPr="001403CA">
        <w:rPr>
          <w:i/>
          <w:iCs/>
          <w:lang w:eastAsia="en-US"/>
        </w:rPr>
        <w:t>(wenn angezeigt)</w:t>
      </w:r>
      <w:r w:rsidRPr="001403CA">
        <w:rPr>
          <w:b/>
          <w:bCs/>
          <w:i/>
          <w:iCs/>
          <w:lang w:eastAsia="en-US"/>
        </w:rPr>
        <w:t xml:space="preserve"> </w:t>
      </w:r>
      <w:r w:rsidRPr="001403CA">
        <w:rPr>
          <w:i/>
          <w:iCs/>
          <w:lang w:eastAsia="en-US"/>
        </w:rPr>
        <w:t>[Text]</w:t>
      </w:r>
    </w:p>
    <w:p w14:paraId="67096D68" w14:textId="77777777" w:rsidR="001403CA" w:rsidRPr="00BC5A3A" w:rsidRDefault="001403CA" w:rsidP="001403CA">
      <w:pPr>
        <w:rPr>
          <w:b/>
          <w:bCs/>
          <w:lang w:eastAsia="en-US"/>
        </w:rPr>
      </w:pPr>
      <w:r w:rsidRPr="00BC5A3A">
        <w:rPr>
          <w:b/>
          <w:bCs/>
          <w:lang w:eastAsia="en-US"/>
        </w:rPr>
        <w:t xml:space="preserve">b) </w:t>
      </w:r>
      <w:proofErr w:type="spellStart"/>
      <w:r w:rsidRPr="00BC5A3A">
        <w:rPr>
          <w:b/>
          <w:bCs/>
          <w:lang w:eastAsia="en-US"/>
        </w:rPr>
        <w:t>Studiengangsspezifische</w:t>
      </w:r>
      <w:proofErr w:type="spellEnd"/>
      <w:r w:rsidRPr="00BC5A3A">
        <w:rPr>
          <w:b/>
          <w:bCs/>
          <w:lang w:eastAsia="en-US"/>
        </w:rPr>
        <w:t xml:space="preserve"> Bewertung</w:t>
      </w:r>
    </w:p>
    <w:p w14:paraId="590575D5" w14:textId="77777777" w:rsidR="003E14DA" w:rsidRPr="00BC5A3A" w:rsidRDefault="003E14DA" w:rsidP="003E14DA">
      <w:pPr>
        <w:rPr>
          <w:b/>
          <w:bCs/>
          <w:lang w:eastAsia="en-US"/>
        </w:rPr>
      </w:pPr>
      <w:r>
        <w:rPr>
          <w:b/>
          <w:bCs/>
          <w:lang w:eastAsia="en-US"/>
        </w:rPr>
        <w:t>Kombinationss</w:t>
      </w:r>
      <w:r w:rsidRPr="00BC5A3A">
        <w:rPr>
          <w:b/>
          <w:bCs/>
          <w:lang w:eastAsia="en-US"/>
        </w:rPr>
        <w:t>tudiengang</w:t>
      </w:r>
    </w:p>
    <w:p w14:paraId="41864073" w14:textId="77777777" w:rsidR="003E14DA" w:rsidRPr="00FD370C" w:rsidRDefault="003E14DA" w:rsidP="003E14DA">
      <w:pPr>
        <w:spacing w:before="0"/>
        <w:rPr>
          <w:rFonts w:cs="Arial"/>
          <w:i/>
          <w:szCs w:val="22"/>
        </w:rPr>
      </w:pPr>
      <w:r>
        <w:rPr>
          <w:rFonts w:cs="Arial"/>
          <w:b/>
          <w:color w:val="A71930"/>
          <w:szCs w:val="22"/>
        </w:rPr>
        <w:t>Sachstand</w:t>
      </w:r>
      <w:r w:rsidRPr="00457100" w:rsidDel="003336AB">
        <w:rPr>
          <w:rFonts w:cs="Arial"/>
          <w:b/>
          <w:color w:val="A71930"/>
          <w:szCs w:val="22"/>
        </w:rPr>
        <w:t xml:space="preserve"> </w:t>
      </w:r>
      <w:r w:rsidRPr="00FD370C">
        <w:rPr>
          <w:rFonts w:cs="Arial"/>
          <w:i/>
          <w:szCs w:val="22"/>
        </w:rPr>
        <w:t>[Text]</w:t>
      </w:r>
    </w:p>
    <w:p w14:paraId="56634DF9" w14:textId="77777777" w:rsidR="003E14DA" w:rsidRPr="00FD370C" w:rsidRDefault="003E14DA" w:rsidP="003E14DA">
      <w:pPr>
        <w:spacing w:before="0"/>
        <w:rPr>
          <w:rFonts w:cs="Arial"/>
          <w:i/>
          <w:szCs w:val="22"/>
        </w:rPr>
      </w:pPr>
      <w:r w:rsidRPr="00457100">
        <w:rPr>
          <w:rFonts w:cs="Arial"/>
          <w:b/>
          <w:color w:val="A71930"/>
          <w:szCs w:val="22"/>
        </w:rPr>
        <w:t>Bewertung: Stärken und Entwicklungsbedarf</w:t>
      </w:r>
      <w:r>
        <w:rPr>
          <w:rFonts w:cs="Arial"/>
          <w:b/>
          <w:color w:val="A71930"/>
          <w:szCs w:val="22"/>
        </w:rPr>
        <w:t xml:space="preserve"> </w:t>
      </w:r>
      <w:r w:rsidRPr="00FD370C">
        <w:rPr>
          <w:rFonts w:cs="Arial"/>
          <w:i/>
          <w:szCs w:val="22"/>
        </w:rPr>
        <w:t>[Text]</w:t>
      </w:r>
    </w:p>
    <w:p w14:paraId="3AB32D43" w14:textId="77777777" w:rsidR="003E14DA" w:rsidRPr="00457100" w:rsidRDefault="003E14DA" w:rsidP="003E14DA">
      <w:pPr>
        <w:spacing w:before="0"/>
        <w:rPr>
          <w:rFonts w:cs="Arial"/>
          <w:color w:val="A71930"/>
          <w:szCs w:val="22"/>
        </w:rPr>
      </w:pPr>
      <w:r w:rsidRPr="00457100">
        <w:rPr>
          <w:rFonts w:cs="Arial"/>
          <w:b/>
          <w:color w:val="A71930"/>
          <w:szCs w:val="22"/>
        </w:rPr>
        <w:t>Entscheidungsvorschla</w:t>
      </w:r>
      <w:r>
        <w:rPr>
          <w:rFonts w:cs="Arial"/>
          <w:b/>
          <w:color w:val="A71930"/>
          <w:szCs w:val="22"/>
        </w:rPr>
        <w:t>g</w:t>
      </w:r>
    </w:p>
    <w:p w14:paraId="06DC3B16" w14:textId="77777777" w:rsidR="003E14DA" w:rsidRPr="00FD370C" w:rsidRDefault="003E14DA" w:rsidP="003E14DA">
      <w:pPr>
        <w:spacing w:before="0"/>
        <w:rPr>
          <w:rFonts w:cs="Arial"/>
          <w:i/>
          <w:szCs w:val="22"/>
        </w:rPr>
      </w:pPr>
      <w:r w:rsidRPr="00FD370C">
        <w:rPr>
          <w:rFonts w:cs="Arial"/>
          <w:szCs w:val="22"/>
        </w:rPr>
        <w:t xml:space="preserve">Erfüllt / nicht erfüllt. </w:t>
      </w:r>
      <w:r w:rsidRPr="00FD370C">
        <w:rPr>
          <w:rFonts w:cs="Arial"/>
          <w:i/>
          <w:szCs w:val="22"/>
        </w:rPr>
        <w:t>Bei Nichterfüllung: Begründung und ggf. Vorschlag einer Auflage.</w:t>
      </w:r>
    </w:p>
    <w:p w14:paraId="49D36301" w14:textId="77777777" w:rsidR="003E14DA" w:rsidRPr="00FD370C" w:rsidRDefault="003E14DA" w:rsidP="003E14DA">
      <w:pPr>
        <w:spacing w:before="0"/>
        <w:rPr>
          <w:rFonts w:cs="Arial"/>
          <w:szCs w:val="22"/>
        </w:rPr>
      </w:pPr>
      <w:r w:rsidRPr="00FD370C">
        <w:rPr>
          <w:rFonts w:cs="Arial"/>
          <w:szCs w:val="22"/>
        </w:rPr>
        <w:t>Das Gutachtergremium schlägt folgende Auflage(n) vor:</w:t>
      </w:r>
      <w:r>
        <w:rPr>
          <w:rFonts w:cs="Arial"/>
          <w:szCs w:val="22"/>
        </w:rPr>
        <w:t xml:space="preserve"> </w:t>
      </w:r>
      <w:r w:rsidRPr="00FD370C">
        <w:rPr>
          <w:rFonts w:cs="Arial"/>
          <w:i/>
          <w:szCs w:val="22"/>
        </w:rPr>
        <w:t>[Text]</w:t>
      </w:r>
    </w:p>
    <w:p w14:paraId="4D89F70D" w14:textId="77777777" w:rsidR="003E14DA" w:rsidRPr="00BC5A3A" w:rsidRDefault="003E14DA" w:rsidP="003E14DA">
      <w:pPr>
        <w:spacing w:before="0"/>
        <w:rPr>
          <w:rFonts w:cs="Arial"/>
          <w:i/>
          <w:szCs w:val="22"/>
        </w:rPr>
      </w:pPr>
      <w:r w:rsidRPr="00FD370C">
        <w:rPr>
          <w:rFonts w:cs="Arial"/>
          <w:i/>
          <w:szCs w:val="22"/>
        </w:rPr>
        <w:t>Wenn angezeigt</w:t>
      </w:r>
      <w:r w:rsidRPr="00FD370C">
        <w:rPr>
          <w:rFonts w:cs="Arial"/>
          <w:szCs w:val="22"/>
        </w:rPr>
        <w:t>: Das Gutachtergremium gibt folgende Empfehlungen:</w:t>
      </w:r>
      <w:r>
        <w:rPr>
          <w:rFonts w:cs="Arial"/>
          <w:szCs w:val="22"/>
        </w:rPr>
        <w:t xml:space="preserve"> </w:t>
      </w:r>
      <w:r w:rsidRPr="00FD370C">
        <w:rPr>
          <w:rFonts w:cs="Arial"/>
          <w:i/>
          <w:szCs w:val="22"/>
        </w:rPr>
        <w:t>[Text]</w:t>
      </w:r>
    </w:p>
    <w:p w14:paraId="40D797D2" w14:textId="77777777" w:rsidR="003E14DA" w:rsidRPr="00BC5A3A" w:rsidRDefault="003E14DA" w:rsidP="003E14DA">
      <w:pPr>
        <w:rPr>
          <w:b/>
          <w:bCs/>
          <w:lang w:eastAsia="en-US"/>
        </w:rPr>
      </w:pPr>
      <w:r>
        <w:rPr>
          <w:b/>
          <w:bCs/>
          <w:lang w:eastAsia="en-US"/>
        </w:rPr>
        <w:t>Teils</w:t>
      </w:r>
      <w:r w:rsidRPr="00BC5A3A">
        <w:rPr>
          <w:b/>
          <w:bCs/>
          <w:lang w:eastAsia="en-US"/>
        </w:rPr>
        <w:t>tudiengang 0</w:t>
      </w:r>
      <w:r>
        <w:rPr>
          <w:b/>
          <w:bCs/>
          <w:lang w:eastAsia="en-US"/>
        </w:rPr>
        <w:t>1</w:t>
      </w:r>
    </w:p>
    <w:p w14:paraId="29E834EC" w14:textId="77777777" w:rsidR="003E14DA" w:rsidRPr="00FD370C" w:rsidRDefault="003E14DA" w:rsidP="003E14DA">
      <w:pPr>
        <w:spacing w:before="0"/>
        <w:rPr>
          <w:rFonts w:cs="Arial"/>
          <w:i/>
          <w:szCs w:val="22"/>
        </w:rPr>
      </w:pPr>
      <w:r>
        <w:rPr>
          <w:rFonts w:cs="Arial"/>
          <w:b/>
          <w:color w:val="A71930"/>
          <w:szCs w:val="22"/>
        </w:rPr>
        <w:t>Sachstand</w:t>
      </w:r>
      <w:r w:rsidRPr="00457100" w:rsidDel="003336AB">
        <w:rPr>
          <w:rFonts w:cs="Arial"/>
          <w:b/>
          <w:color w:val="A71930"/>
          <w:szCs w:val="22"/>
        </w:rPr>
        <w:t xml:space="preserve"> </w:t>
      </w:r>
      <w:r w:rsidRPr="00FD370C">
        <w:rPr>
          <w:rFonts w:cs="Arial"/>
          <w:i/>
          <w:szCs w:val="22"/>
        </w:rPr>
        <w:t>[Text]</w:t>
      </w:r>
    </w:p>
    <w:p w14:paraId="4C430F36" w14:textId="77777777" w:rsidR="003E14DA" w:rsidRPr="00FD370C" w:rsidRDefault="003E14DA" w:rsidP="003E14DA">
      <w:pPr>
        <w:spacing w:before="0"/>
        <w:rPr>
          <w:rFonts w:cs="Arial"/>
          <w:i/>
          <w:szCs w:val="22"/>
        </w:rPr>
      </w:pPr>
      <w:r w:rsidRPr="00457100">
        <w:rPr>
          <w:rFonts w:cs="Arial"/>
          <w:b/>
          <w:color w:val="A71930"/>
          <w:szCs w:val="22"/>
        </w:rPr>
        <w:t>Bewertung: Stärken und Entwicklungsbedarf</w:t>
      </w:r>
      <w:r>
        <w:rPr>
          <w:rFonts w:cs="Arial"/>
          <w:b/>
          <w:color w:val="A71930"/>
          <w:szCs w:val="22"/>
        </w:rPr>
        <w:t xml:space="preserve"> </w:t>
      </w:r>
      <w:r w:rsidRPr="00FD370C">
        <w:rPr>
          <w:rFonts w:cs="Arial"/>
          <w:i/>
          <w:szCs w:val="22"/>
        </w:rPr>
        <w:t>[Text]</w:t>
      </w:r>
    </w:p>
    <w:p w14:paraId="43AB5D6A" w14:textId="77777777" w:rsidR="003E14DA" w:rsidRPr="00457100" w:rsidRDefault="003E14DA" w:rsidP="003E14DA">
      <w:pPr>
        <w:spacing w:before="0"/>
        <w:rPr>
          <w:rFonts w:cs="Arial"/>
          <w:color w:val="A71930"/>
          <w:szCs w:val="22"/>
        </w:rPr>
      </w:pPr>
      <w:r w:rsidRPr="00457100">
        <w:rPr>
          <w:rFonts w:cs="Arial"/>
          <w:b/>
          <w:color w:val="A71930"/>
          <w:szCs w:val="22"/>
        </w:rPr>
        <w:t>Entscheidungsvorschla</w:t>
      </w:r>
      <w:r>
        <w:rPr>
          <w:rFonts w:cs="Arial"/>
          <w:b/>
          <w:color w:val="A71930"/>
          <w:szCs w:val="22"/>
        </w:rPr>
        <w:t>g</w:t>
      </w:r>
    </w:p>
    <w:p w14:paraId="202B7A56" w14:textId="77777777" w:rsidR="003E14DA" w:rsidRPr="00FD370C" w:rsidRDefault="003E14DA" w:rsidP="003E14DA">
      <w:pPr>
        <w:spacing w:before="0"/>
        <w:rPr>
          <w:rFonts w:cs="Arial"/>
          <w:i/>
          <w:szCs w:val="22"/>
        </w:rPr>
      </w:pPr>
      <w:r w:rsidRPr="00FD370C">
        <w:rPr>
          <w:rFonts w:cs="Arial"/>
          <w:szCs w:val="22"/>
        </w:rPr>
        <w:t xml:space="preserve">Erfüllt / nicht erfüllt. </w:t>
      </w:r>
      <w:r w:rsidRPr="00FD370C">
        <w:rPr>
          <w:rFonts w:cs="Arial"/>
          <w:i/>
          <w:szCs w:val="22"/>
        </w:rPr>
        <w:t>Bei Nichterfüllung: Begründung und ggf. Vorschlag einer Auflage.</w:t>
      </w:r>
    </w:p>
    <w:p w14:paraId="3F00EC04" w14:textId="77777777" w:rsidR="003E14DA" w:rsidRPr="00FD370C" w:rsidRDefault="003E14DA" w:rsidP="003E14DA">
      <w:pPr>
        <w:spacing w:before="0"/>
        <w:rPr>
          <w:rFonts w:cs="Arial"/>
          <w:szCs w:val="22"/>
        </w:rPr>
      </w:pPr>
      <w:r w:rsidRPr="00FD370C">
        <w:rPr>
          <w:rFonts w:cs="Arial"/>
          <w:szCs w:val="22"/>
        </w:rPr>
        <w:t>Das Gutachtergremium schlägt folgende Auflage(n) vor:</w:t>
      </w:r>
      <w:r>
        <w:rPr>
          <w:rFonts w:cs="Arial"/>
          <w:szCs w:val="22"/>
        </w:rPr>
        <w:t xml:space="preserve"> </w:t>
      </w:r>
      <w:r w:rsidRPr="00FD370C">
        <w:rPr>
          <w:rFonts w:cs="Arial"/>
          <w:i/>
          <w:szCs w:val="22"/>
        </w:rPr>
        <w:t>[Text]</w:t>
      </w:r>
    </w:p>
    <w:p w14:paraId="216B26D4" w14:textId="77777777" w:rsidR="003E14DA" w:rsidRPr="00BC5A3A" w:rsidRDefault="003E14DA" w:rsidP="003E14DA">
      <w:pPr>
        <w:spacing w:before="0"/>
        <w:rPr>
          <w:rFonts w:cs="Arial"/>
          <w:i/>
          <w:szCs w:val="22"/>
        </w:rPr>
      </w:pPr>
      <w:r w:rsidRPr="00FD370C">
        <w:rPr>
          <w:rFonts w:cs="Arial"/>
          <w:i/>
          <w:szCs w:val="22"/>
        </w:rPr>
        <w:t>Wenn angezeigt</w:t>
      </w:r>
      <w:r w:rsidRPr="00FD370C">
        <w:rPr>
          <w:rFonts w:cs="Arial"/>
          <w:szCs w:val="22"/>
        </w:rPr>
        <w:t>: Das Gutachtergremium gibt folgende Empfehlungen:</w:t>
      </w:r>
      <w:r>
        <w:rPr>
          <w:rFonts w:cs="Arial"/>
          <w:szCs w:val="22"/>
        </w:rPr>
        <w:t xml:space="preserve"> </w:t>
      </w:r>
      <w:r w:rsidRPr="00FD370C">
        <w:rPr>
          <w:rFonts w:cs="Arial"/>
          <w:i/>
          <w:szCs w:val="22"/>
        </w:rPr>
        <w:t>[Text]</w:t>
      </w:r>
    </w:p>
    <w:p w14:paraId="26BD5089" w14:textId="77777777" w:rsidR="003E14DA" w:rsidRPr="00BC5A3A" w:rsidRDefault="003E14DA" w:rsidP="003E14DA">
      <w:pPr>
        <w:rPr>
          <w:b/>
          <w:bCs/>
          <w:lang w:eastAsia="en-US"/>
        </w:rPr>
      </w:pPr>
      <w:r>
        <w:rPr>
          <w:b/>
          <w:bCs/>
          <w:lang w:eastAsia="en-US"/>
        </w:rPr>
        <w:t>Teils</w:t>
      </w:r>
      <w:r w:rsidRPr="00BC5A3A">
        <w:rPr>
          <w:b/>
          <w:bCs/>
          <w:lang w:eastAsia="en-US"/>
        </w:rPr>
        <w:t xml:space="preserve">tudiengang </w:t>
      </w:r>
      <w:r>
        <w:rPr>
          <w:b/>
          <w:bCs/>
          <w:lang w:eastAsia="en-US"/>
        </w:rPr>
        <w:t>n</w:t>
      </w:r>
    </w:p>
    <w:p w14:paraId="47C7501E" w14:textId="77777777" w:rsidR="003E14DA" w:rsidRPr="00FD370C" w:rsidRDefault="003E14DA" w:rsidP="003E14DA">
      <w:pPr>
        <w:spacing w:before="0"/>
        <w:rPr>
          <w:rFonts w:cs="Arial"/>
          <w:i/>
          <w:szCs w:val="22"/>
        </w:rPr>
      </w:pPr>
      <w:r>
        <w:rPr>
          <w:rFonts w:cs="Arial"/>
          <w:b/>
          <w:color w:val="A71930"/>
          <w:szCs w:val="22"/>
        </w:rPr>
        <w:t>Sachstand</w:t>
      </w:r>
      <w:r w:rsidRPr="00457100" w:rsidDel="003336AB">
        <w:rPr>
          <w:rFonts w:cs="Arial"/>
          <w:b/>
          <w:color w:val="A71930"/>
          <w:szCs w:val="22"/>
        </w:rPr>
        <w:t xml:space="preserve"> </w:t>
      </w:r>
      <w:r w:rsidRPr="00FD370C">
        <w:rPr>
          <w:rFonts w:cs="Arial"/>
          <w:i/>
          <w:szCs w:val="22"/>
        </w:rPr>
        <w:t>[Text]</w:t>
      </w:r>
    </w:p>
    <w:p w14:paraId="44595927" w14:textId="77777777" w:rsidR="003E14DA" w:rsidRPr="00FD370C" w:rsidRDefault="003E14DA" w:rsidP="003E14DA">
      <w:pPr>
        <w:spacing w:before="0"/>
        <w:rPr>
          <w:rFonts w:cs="Arial"/>
          <w:i/>
          <w:szCs w:val="22"/>
        </w:rPr>
      </w:pPr>
      <w:r w:rsidRPr="00457100">
        <w:rPr>
          <w:rFonts w:cs="Arial"/>
          <w:b/>
          <w:color w:val="A71930"/>
          <w:szCs w:val="22"/>
        </w:rPr>
        <w:t>Bewertung: Stärken und Entwicklungsbedarf</w:t>
      </w:r>
      <w:r>
        <w:rPr>
          <w:rFonts w:cs="Arial"/>
          <w:b/>
          <w:color w:val="A71930"/>
          <w:szCs w:val="22"/>
        </w:rPr>
        <w:t xml:space="preserve"> </w:t>
      </w:r>
      <w:r w:rsidRPr="00FD370C">
        <w:rPr>
          <w:rFonts w:cs="Arial"/>
          <w:i/>
          <w:szCs w:val="22"/>
        </w:rPr>
        <w:t>[Text]</w:t>
      </w:r>
    </w:p>
    <w:p w14:paraId="32BE073C" w14:textId="77777777" w:rsidR="003E14DA" w:rsidRPr="00457100" w:rsidRDefault="003E14DA" w:rsidP="003E14DA">
      <w:pPr>
        <w:spacing w:before="0"/>
        <w:rPr>
          <w:rFonts w:cs="Arial"/>
          <w:color w:val="A71930"/>
          <w:szCs w:val="22"/>
        </w:rPr>
      </w:pPr>
      <w:r w:rsidRPr="00457100">
        <w:rPr>
          <w:rFonts w:cs="Arial"/>
          <w:b/>
          <w:color w:val="A71930"/>
          <w:szCs w:val="22"/>
        </w:rPr>
        <w:t>Entscheidungsvorschla</w:t>
      </w:r>
      <w:r>
        <w:rPr>
          <w:rFonts w:cs="Arial"/>
          <w:b/>
          <w:color w:val="A71930"/>
          <w:szCs w:val="22"/>
        </w:rPr>
        <w:t>g</w:t>
      </w:r>
    </w:p>
    <w:p w14:paraId="3F284903" w14:textId="77777777" w:rsidR="003E14DA" w:rsidRPr="00FD370C" w:rsidRDefault="003E14DA" w:rsidP="003E14DA">
      <w:pPr>
        <w:spacing w:before="0"/>
        <w:rPr>
          <w:rFonts w:cs="Arial"/>
          <w:i/>
          <w:szCs w:val="22"/>
        </w:rPr>
      </w:pPr>
      <w:r w:rsidRPr="00FD370C">
        <w:rPr>
          <w:rFonts w:cs="Arial"/>
          <w:szCs w:val="22"/>
        </w:rPr>
        <w:t xml:space="preserve">Erfüllt / nicht erfüllt. </w:t>
      </w:r>
      <w:r w:rsidRPr="00FD370C">
        <w:rPr>
          <w:rFonts w:cs="Arial"/>
          <w:i/>
          <w:szCs w:val="22"/>
        </w:rPr>
        <w:t>Bei Nichterfüllung: Begründung und ggf. Vorschlag einer Auflage.</w:t>
      </w:r>
    </w:p>
    <w:p w14:paraId="0785C51F" w14:textId="77777777" w:rsidR="003E14DA" w:rsidRPr="00FD370C" w:rsidRDefault="003E14DA" w:rsidP="003E14DA">
      <w:pPr>
        <w:spacing w:before="0"/>
        <w:rPr>
          <w:rFonts w:cs="Arial"/>
          <w:szCs w:val="22"/>
        </w:rPr>
      </w:pPr>
      <w:r w:rsidRPr="00FD370C">
        <w:rPr>
          <w:rFonts w:cs="Arial"/>
          <w:szCs w:val="22"/>
        </w:rPr>
        <w:t>Das Gutachtergremium schlägt folgende Auflage(n) vor:</w:t>
      </w:r>
      <w:r>
        <w:rPr>
          <w:rFonts w:cs="Arial"/>
          <w:szCs w:val="22"/>
        </w:rPr>
        <w:t xml:space="preserve"> </w:t>
      </w:r>
      <w:r w:rsidRPr="00FD370C">
        <w:rPr>
          <w:rFonts w:cs="Arial"/>
          <w:i/>
          <w:szCs w:val="22"/>
        </w:rPr>
        <w:t>[Text]</w:t>
      </w:r>
    </w:p>
    <w:p w14:paraId="31E7DF40" w14:textId="77777777" w:rsidR="003E14DA" w:rsidRPr="00BC5A3A" w:rsidRDefault="003E14DA" w:rsidP="003E14DA">
      <w:pPr>
        <w:spacing w:before="0"/>
        <w:rPr>
          <w:rFonts w:cs="Arial"/>
          <w:i/>
          <w:szCs w:val="22"/>
        </w:rPr>
      </w:pPr>
      <w:r w:rsidRPr="00FD370C">
        <w:rPr>
          <w:rFonts w:cs="Arial"/>
          <w:i/>
          <w:szCs w:val="22"/>
        </w:rPr>
        <w:t>Wenn angezeigt</w:t>
      </w:r>
      <w:r w:rsidRPr="00FD370C">
        <w:rPr>
          <w:rFonts w:cs="Arial"/>
          <w:szCs w:val="22"/>
        </w:rPr>
        <w:t>: Das Gutachtergremium gibt folgende Empfehlungen:</w:t>
      </w:r>
      <w:r>
        <w:rPr>
          <w:rFonts w:cs="Arial"/>
          <w:szCs w:val="22"/>
        </w:rPr>
        <w:t xml:space="preserve"> </w:t>
      </w:r>
      <w:r w:rsidRPr="00FD370C">
        <w:rPr>
          <w:rFonts w:cs="Arial"/>
          <w:i/>
          <w:szCs w:val="22"/>
        </w:rPr>
        <w:t>[Text]</w:t>
      </w:r>
    </w:p>
    <w:p w14:paraId="1E710039" w14:textId="77777777" w:rsidR="004551F5" w:rsidRPr="00457100" w:rsidRDefault="004551F5" w:rsidP="001C31ED">
      <w:pPr>
        <w:spacing w:before="0"/>
        <w:rPr>
          <w:rFonts w:cs="Arial"/>
          <w:szCs w:val="22"/>
          <w:lang w:eastAsia="en-US"/>
        </w:rPr>
      </w:pPr>
    </w:p>
    <w:p w14:paraId="02416139" w14:textId="6DE8550F" w:rsidR="00BA1B4F" w:rsidRDefault="00444BF4" w:rsidP="002B5E70">
      <w:pPr>
        <w:pStyle w:val="berschrift3"/>
        <w:numPr>
          <w:ilvl w:val="0"/>
          <w:numId w:val="0"/>
        </w:numPr>
        <w:spacing w:before="0"/>
        <w:ind w:left="567" w:hanging="567"/>
      </w:pPr>
      <w:bookmarkStart w:id="77" w:name="_Hochschulische_Kooperationen_(§"/>
      <w:bookmarkStart w:id="78" w:name="_Toc35423796"/>
      <w:bookmarkEnd w:id="77"/>
      <w:r w:rsidRPr="002B5E70">
        <w:rPr>
          <w:b w:val="0"/>
          <w:bCs w:val="0"/>
          <w:i/>
        </w:rPr>
        <w:t>Wenn einschlägig</w:t>
      </w:r>
      <w:r w:rsidR="006C6601" w:rsidRPr="002B5E70">
        <w:rPr>
          <w:b w:val="0"/>
          <w:bCs w:val="0"/>
        </w:rPr>
        <w:t>:</w:t>
      </w:r>
      <w:r w:rsidRPr="00A67ABF">
        <w:t xml:space="preserve"> </w:t>
      </w:r>
      <w:r w:rsidR="006216B9" w:rsidRPr="00A67ABF">
        <w:t xml:space="preserve">Hochschulische Kooperationen </w:t>
      </w:r>
      <w:hyperlink w:anchor="Kooperationen20" w:history="1">
        <w:r w:rsidR="006216B9" w:rsidRPr="00C31300">
          <w:rPr>
            <w:rStyle w:val="Hyperlink"/>
          </w:rPr>
          <w:t>(§ 20 MRVO)</w:t>
        </w:r>
        <w:bookmarkEnd w:id="78"/>
      </w:hyperlink>
    </w:p>
    <w:p w14:paraId="4EDA7019" w14:textId="77777777" w:rsidR="001403CA" w:rsidRDefault="001403CA" w:rsidP="001403CA">
      <w:pPr>
        <w:rPr>
          <w:lang w:eastAsia="en-US"/>
        </w:rPr>
      </w:pPr>
      <w:r w:rsidRPr="00BC5A3A">
        <w:rPr>
          <w:b/>
          <w:bCs/>
          <w:lang w:eastAsia="en-US"/>
        </w:rPr>
        <w:t xml:space="preserve">a) </w:t>
      </w:r>
      <w:proofErr w:type="spellStart"/>
      <w:r w:rsidRPr="00BC5A3A">
        <w:rPr>
          <w:b/>
          <w:bCs/>
          <w:lang w:eastAsia="en-US"/>
        </w:rPr>
        <w:t>Studiengangsübergreifende</w:t>
      </w:r>
      <w:proofErr w:type="spellEnd"/>
      <w:r w:rsidRPr="00BC5A3A">
        <w:rPr>
          <w:b/>
          <w:bCs/>
          <w:lang w:eastAsia="en-US"/>
        </w:rPr>
        <w:t xml:space="preserve"> Aspekte </w:t>
      </w:r>
      <w:r w:rsidRPr="001403CA">
        <w:rPr>
          <w:i/>
          <w:iCs/>
          <w:lang w:eastAsia="en-US"/>
        </w:rPr>
        <w:t>(wenn angezeigt)</w:t>
      </w:r>
      <w:r w:rsidRPr="001403CA">
        <w:rPr>
          <w:b/>
          <w:bCs/>
          <w:i/>
          <w:iCs/>
          <w:lang w:eastAsia="en-US"/>
        </w:rPr>
        <w:t xml:space="preserve"> </w:t>
      </w:r>
      <w:r w:rsidRPr="001403CA">
        <w:rPr>
          <w:i/>
          <w:iCs/>
          <w:lang w:eastAsia="en-US"/>
        </w:rPr>
        <w:t>[Text]</w:t>
      </w:r>
    </w:p>
    <w:p w14:paraId="2D0B4BD8" w14:textId="77777777" w:rsidR="001403CA" w:rsidRPr="00BC5A3A" w:rsidRDefault="001403CA" w:rsidP="001403CA">
      <w:pPr>
        <w:rPr>
          <w:b/>
          <w:bCs/>
          <w:lang w:eastAsia="en-US"/>
        </w:rPr>
      </w:pPr>
      <w:r w:rsidRPr="00BC5A3A">
        <w:rPr>
          <w:b/>
          <w:bCs/>
          <w:lang w:eastAsia="en-US"/>
        </w:rPr>
        <w:t xml:space="preserve">b) </w:t>
      </w:r>
      <w:proofErr w:type="spellStart"/>
      <w:r w:rsidRPr="00BC5A3A">
        <w:rPr>
          <w:b/>
          <w:bCs/>
          <w:lang w:eastAsia="en-US"/>
        </w:rPr>
        <w:t>Studiengangsspezifische</w:t>
      </w:r>
      <w:proofErr w:type="spellEnd"/>
      <w:r w:rsidRPr="00BC5A3A">
        <w:rPr>
          <w:b/>
          <w:bCs/>
          <w:lang w:eastAsia="en-US"/>
        </w:rPr>
        <w:t xml:space="preserve"> Bewertung</w:t>
      </w:r>
    </w:p>
    <w:p w14:paraId="276C5B70" w14:textId="77777777" w:rsidR="003E14DA" w:rsidRPr="00BC5A3A" w:rsidRDefault="003E14DA" w:rsidP="003E14DA">
      <w:pPr>
        <w:rPr>
          <w:b/>
          <w:bCs/>
          <w:lang w:eastAsia="en-US"/>
        </w:rPr>
      </w:pPr>
      <w:r>
        <w:rPr>
          <w:b/>
          <w:bCs/>
          <w:lang w:eastAsia="en-US"/>
        </w:rPr>
        <w:lastRenderedPageBreak/>
        <w:t>Kombinationss</w:t>
      </w:r>
      <w:r w:rsidRPr="00BC5A3A">
        <w:rPr>
          <w:b/>
          <w:bCs/>
          <w:lang w:eastAsia="en-US"/>
        </w:rPr>
        <w:t>tudiengang</w:t>
      </w:r>
    </w:p>
    <w:p w14:paraId="02FCB294" w14:textId="77777777" w:rsidR="003E14DA" w:rsidRPr="00FD370C" w:rsidRDefault="003E14DA" w:rsidP="003E14DA">
      <w:pPr>
        <w:spacing w:before="0"/>
        <w:rPr>
          <w:rFonts w:cs="Arial"/>
          <w:i/>
          <w:szCs w:val="22"/>
        </w:rPr>
      </w:pPr>
      <w:r>
        <w:rPr>
          <w:rFonts w:cs="Arial"/>
          <w:b/>
          <w:color w:val="A71930"/>
          <w:szCs w:val="22"/>
        </w:rPr>
        <w:t>Sachstand</w:t>
      </w:r>
      <w:r w:rsidRPr="00457100" w:rsidDel="003336AB">
        <w:rPr>
          <w:rFonts w:cs="Arial"/>
          <w:b/>
          <w:color w:val="A71930"/>
          <w:szCs w:val="22"/>
        </w:rPr>
        <w:t xml:space="preserve"> </w:t>
      </w:r>
      <w:r w:rsidRPr="00FD370C">
        <w:rPr>
          <w:rFonts w:cs="Arial"/>
          <w:i/>
          <w:szCs w:val="22"/>
        </w:rPr>
        <w:t>[Text]</w:t>
      </w:r>
    </w:p>
    <w:p w14:paraId="335B97E8" w14:textId="77777777" w:rsidR="003E14DA" w:rsidRPr="00FD370C" w:rsidRDefault="003E14DA" w:rsidP="003E14DA">
      <w:pPr>
        <w:spacing w:before="0"/>
        <w:rPr>
          <w:rFonts w:cs="Arial"/>
          <w:i/>
          <w:szCs w:val="22"/>
        </w:rPr>
      </w:pPr>
      <w:r w:rsidRPr="00457100">
        <w:rPr>
          <w:rFonts w:cs="Arial"/>
          <w:b/>
          <w:color w:val="A71930"/>
          <w:szCs w:val="22"/>
        </w:rPr>
        <w:t>Bewertung: Stärken und Entwicklungsbedarf</w:t>
      </w:r>
      <w:r>
        <w:rPr>
          <w:rFonts w:cs="Arial"/>
          <w:b/>
          <w:color w:val="A71930"/>
          <w:szCs w:val="22"/>
        </w:rPr>
        <w:t xml:space="preserve"> </w:t>
      </w:r>
      <w:r w:rsidRPr="00FD370C">
        <w:rPr>
          <w:rFonts w:cs="Arial"/>
          <w:i/>
          <w:szCs w:val="22"/>
        </w:rPr>
        <w:t>[Text]</w:t>
      </w:r>
    </w:p>
    <w:p w14:paraId="5BDF6557" w14:textId="77777777" w:rsidR="003E14DA" w:rsidRPr="00457100" w:rsidRDefault="003E14DA" w:rsidP="003E14DA">
      <w:pPr>
        <w:spacing w:before="0"/>
        <w:rPr>
          <w:rFonts w:cs="Arial"/>
          <w:color w:val="A71930"/>
          <w:szCs w:val="22"/>
        </w:rPr>
      </w:pPr>
      <w:r w:rsidRPr="00457100">
        <w:rPr>
          <w:rFonts w:cs="Arial"/>
          <w:b/>
          <w:color w:val="A71930"/>
          <w:szCs w:val="22"/>
        </w:rPr>
        <w:t>Entscheidungsvorschla</w:t>
      </w:r>
      <w:r>
        <w:rPr>
          <w:rFonts w:cs="Arial"/>
          <w:b/>
          <w:color w:val="A71930"/>
          <w:szCs w:val="22"/>
        </w:rPr>
        <w:t>g</w:t>
      </w:r>
    </w:p>
    <w:p w14:paraId="243FA515" w14:textId="77777777" w:rsidR="003E14DA" w:rsidRPr="00FD370C" w:rsidRDefault="003E14DA" w:rsidP="003E14DA">
      <w:pPr>
        <w:spacing w:before="0"/>
        <w:rPr>
          <w:rFonts w:cs="Arial"/>
          <w:i/>
          <w:szCs w:val="22"/>
        </w:rPr>
      </w:pPr>
      <w:r w:rsidRPr="00FD370C">
        <w:rPr>
          <w:rFonts w:cs="Arial"/>
          <w:szCs w:val="22"/>
        </w:rPr>
        <w:t xml:space="preserve">Erfüllt / nicht erfüllt. </w:t>
      </w:r>
      <w:r w:rsidRPr="00FD370C">
        <w:rPr>
          <w:rFonts w:cs="Arial"/>
          <w:i/>
          <w:szCs w:val="22"/>
        </w:rPr>
        <w:t>Bei Nichterfüllung: Begründung und ggf. Vorschlag einer Auflage.</w:t>
      </w:r>
    </w:p>
    <w:p w14:paraId="38ACCE60" w14:textId="77777777" w:rsidR="003E14DA" w:rsidRPr="00FD370C" w:rsidRDefault="003E14DA" w:rsidP="003E14DA">
      <w:pPr>
        <w:spacing w:before="0"/>
        <w:rPr>
          <w:rFonts w:cs="Arial"/>
          <w:szCs w:val="22"/>
        </w:rPr>
      </w:pPr>
      <w:r w:rsidRPr="00FD370C">
        <w:rPr>
          <w:rFonts w:cs="Arial"/>
          <w:szCs w:val="22"/>
        </w:rPr>
        <w:t>Das Gutachtergremium schlägt folgende Auflage(n) vor:</w:t>
      </w:r>
      <w:r>
        <w:rPr>
          <w:rFonts w:cs="Arial"/>
          <w:szCs w:val="22"/>
        </w:rPr>
        <w:t xml:space="preserve"> </w:t>
      </w:r>
      <w:r w:rsidRPr="00FD370C">
        <w:rPr>
          <w:rFonts w:cs="Arial"/>
          <w:i/>
          <w:szCs w:val="22"/>
        </w:rPr>
        <w:t>[Text]</w:t>
      </w:r>
    </w:p>
    <w:p w14:paraId="5876181C" w14:textId="77777777" w:rsidR="003E14DA" w:rsidRPr="00BC5A3A" w:rsidRDefault="003E14DA" w:rsidP="003E14DA">
      <w:pPr>
        <w:spacing w:before="0"/>
        <w:rPr>
          <w:rFonts w:cs="Arial"/>
          <w:i/>
          <w:szCs w:val="22"/>
        </w:rPr>
      </w:pPr>
      <w:r w:rsidRPr="00FD370C">
        <w:rPr>
          <w:rFonts w:cs="Arial"/>
          <w:i/>
          <w:szCs w:val="22"/>
        </w:rPr>
        <w:t>Wenn angezeigt</w:t>
      </w:r>
      <w:r w:rsidRPr="00FD370C">
        <w:rPr>
          <w:rFonts w:cs="Arial"/>
          <w:szCs w:val="22"/>
        </w:rPr>
        <w:t>: Das Gutachtergremium gibt folgende Empfehlungen:</w:t>
      </w:r>
      <w:r>
        <w:rPr>
          <w:rFonts w:cs="Arial"/>
          <w:szCs w:val="22"/>
        </w:rPr>
        <w:t xml:space="preserve"> </w:t>
      </w:r>
      <w:r w:rsidRPr="00FD370C">
        <w:rPr>
          <w:rFonts w:cs="Arial"/>
          <w:i/>
          <w:szCs w:val="22"/>
        </w:rPr>
        <w:t>[Text]</w:t>
      </w:r>
    </w:p>
    <w:p w14:paraId="4587BED7" w14:textId="77777777" w:rsidR="003E14DA" w:rsidRPr="00BC5A3A" w:rsidRDefault="003E14DA" w:rsidP="003E14DA">
      <w:pPr>
        <w:rPr>
          <w:b/>
          <w:bCs/>
          <w:lang w:eastAsia="en-US"/>
        </w:rPr>
      </w:pPr>
      <w:r>
        <w:rPr>
          <w:b/>
          <w:bCs/>
          <w:lang w:eastAsia="en-US"/>
        </w:rPr>
        <w:t>Teils</w:t>
      </w:r>
      <w:r w:rsidRPr="00BC5A3A">
        <w:rPr>
          <w:b/>
          <w:bCs/>
          <w:lang w:eastAsia="en-US"/>
        </w:rPr>
        <w:t>tudiengang 0</w:t>
      </w:r>
      <w:r>
        <w:rPr>
          <w:b/>
          <w:bCs/>
          <w:lang w:eastAsia="en-US"/>
        </w:rPr>
        <w:t>1</w:t>
      </w:r>
    </w:p>
    <w:p w14:paraId="03B121B0" w14:textId="77777777" w:rsidR="003E14DA" w:rsidRPr="00FD370C" w:rsidRDefault="003E14DA" w:rsidP="003E14DA">
      <w:pPr>
        <w:spacing w:before="0"/>
        <w:rPr>
          <w:rFonts w:cs="Arial"/>
          <w:i/>
          <w:szCs w:val="22"/>
        </w:rPr>
      </w:pPr>
      <w:r>
        <w:rPr>
          <w:rFonts w:cs="Arial"/>
          <w:b/>
          <w:color w:val="A71930"/>
          <w:szCs w:val="22"/>
        </w:rPr>
        <w:t>Sachstand</w:t>
      </w:r>
      <w:r w:rsidRPr="00457100" w:rsidDel="003336AB">
        <w:rPr>
          <w:rFonts w:cs="Arial"/>
          <w:b/>
          <w:color w:val="A71930"/>
          <w:szCs w:val="22"/>
        </w:rPr>
        <w:t xml:space="preserve"> </w:t>
      </w:r>
      <w:r w:rsidRPr="00FD370C">
        <w:rPr>
          <w:rFonts w:cs="Arial"/>
          <w:i/>
          <w:szCs w:val="22"/>
        </w:rPr>
        <w:t>[Text]</w:t>
      </w:r>
    </w:p>
    <w:p w14:paraId="3D661FC6" w14:textId="77777777" w:rsidR="003E14DA" w:rsidRPr="00FD370C" w:rsidRDefault="003E14DA" w:rsidP="003E14DA">
      <w:pPr>
        <w:spacing w:before="0"/>
        <w:rPr>
          <w:rFonts w:cs="Arial"/>
          <w:i/>
          <w:szCs w:val="22"/>
        </w:rPr>
      </w:pPr>
      <w:r w:rsidRPr="00457100">
        <w:rPr>
          <w:rFonts w:cs="Arial"/>
          <w:b/>
          <w:color w:val="A71930"/>
          <w:szCs w:val="22"/>
        </w:rPr>
        <w:t>Bewertung: Stärken und Entwicklungsbedarf</w:t>
      </w:r>
      <w:r>
        <w:rPr>
          <w:rFonts w:cs="Arial"/>
          <w:b/>
          <w:color w:val="A71930"/>
          <w:szCs w:val="22"/>
        </w:rPr>
        <w:t xml:space="preserve"> </w:t>
      </w:r>
      <w:r w:rsidRPr="00FD370C">
        <w:rPr>
          <w:rFonts w:cs="Arial"/>
          <w:i/>
          <w:szCs w:val="22"/>
        </w:rPr>
        <w:t>[Text]</w:t>
      </w:r>
    </w:p>
    <w:p w14:paraId="11DDC9AC" w14:textId="77777777" w:rsidR="003E14DA" w:rsidRPr="00457100" w:rsidRDefault="003E14DA" w:rsidP="003E14DA">
      <w:pPr>
        <w:spacing w:before="0"/>
        <w:rPr>
          <w:rFonts w:cs="Arial"/>
          <w:color w:val="A71930"/>
          <w:szCs w:val="22"/>
        </w:rPr>
      </w:pPr>
      <w:r w:rsidRPr="00457100">
        <w:rPr>
          <w:rFonts w:cs="Arial"/>
          <w:b/>
          <w:color w:val="A71930"/>
          <w:szCs w:val="22"/>
        </w:rPr>
        <w:t>Entscheidungsvorschla</w:t>
      </w:r>
      <w:r>
        <w:rPr>
          <w:rFonts w:cs="Arial"/>
          <w:b/>
          <w:color w:val="A71930"/>
          <w:szCs w:val="22"/>
        </w:rPr>
        <w:t>g</w:t>
      </w:r>
    </w:p>
    <w:p w14:paraId="048E7DB1" w14:textId="77777777" w:rsidR="003E14DA" w:rsidRPr="00FD370C" w:rsidRDefault="003E14DA" w:rsidP="003E14DA">
      <w:pPr>
        <w:spacing w:before="0"/>
        <w:rPr>
          <w:rFonts w:cs="Arial"/>
          <w:i/>
          <w:szCs w:val="22"/>
        </w:rPr>
      </w:pPr>
      <w:r w:rsidRPr="00FD370C">
        <w:rPr>
          <w:rFonts w:cs="Arial"/>
          <w:szCs w:val="22"/>
        </w:rPr>
        <w:t xml:space="preserve">Erfüllt / nicht erfüllt. </w:t>
      </w:r>
      <w:r w:rsidRPr="00FD370C">
        <w:rPr>
          <w:rFonts w:cs="Arial"/>
          <w:i/>
          <w:szCs w:val="22"/>
        </w:rPr>
        <w:t>Bei Nichterfüllung: Begründung und ggf. Vorschlag einer Auflage.</w:t>
      </w:r>
    </w:p>
    <w:p w14:paraId="6978973C" w14:textId="77777777" w:rsidR="003E14DA" w:rsidRPr="00FD370C" w:rsidRDefault="003E14DA" w:rsidP="003E14DA">
      <w:pPr>
        <w:spacing w:before="0"/>
        <w:rPr>
          <w:rFonts w:cs="Arial"/>
          <w:szCs w:val="22"/>
        </w:rPr>
      </w:pPr>
      <w:r w:rsidRPr="00FD370C">
        <w:rPr>
          <w:rFonts w:cs="Arial"/>
          <w:szCs w:val="22"/>
        </w:rPr>
        <w:t>Das Gutachtergremium schlägt folgende Auflage(n) vor:</w:t>
      </w:r>
      <w:r>
        <w:rPr>
          <w:rFonts w:cs="Arial"/>
          <w:szCs w:val="22"/>
        </w:rPr>
        <w:t xml:space="preserve"> </w:t>
      </w:r>
      <w:r w:rsidRPr="00FD370C">
        <w:rPr>
          <w:rFonts w:cs="Arial"/>
          <w:i/>
          <w:szCs w:val="22"/>
        </w:rPr>
        <w:t>[Text]</w:t>
      </w:r>
    </w:p>
    <w:p w14:paraId="524ED1E1" w14:textId="77777777" w:rsidR="003E14DA" w:rsidRPr="00BC5A3A" w:rsidRDefault="003E14DA" w:rsidP="003E14DA">
      <w:pPr>
        <w:spacing w:before="0"/>
        <w:rPr>
          <w:rFonts w:cs="Arial"/>
          <w:i/>
          <w:szCs w:val="22"/>
        </w:rPr>
      </w:pPr>
      <w:r w:rsidRPr="00FD370C">
        <w:rPr>
          <w:rFonts w:cs="Arial"/>
          <w:i/>
          <w:szCs w:val="22"/>
        </w:rPr>
        <w:t>Wenn angezeigt</w:t>
      </w:r>
      <w:r w:rsidRPr="00FD370C">
        <w:rPr>
          <w:rFonts w:cs="Arial"/>
          <w:szCs w:val="22"/>
        </w:rPr>
        <w:t>: Das Gutachtergremium gibt folgende Empfehlungen:</w:t>
      </w:r>
      <w:r>
        <w:rPr>
          <w:rFonts w:cs="Arial"/>
          <w:szCs w:val="22"/>
        </w:rPr>
        <w:t xml:space="preserve"> </w:t>
      </w:r>
      <w:r w:rsidRPr="00FD370C">
        <w:rPr>
          <w:rFonts w:cs="Arial"/>
          <w:i/>
          <w:szCs w:val="22"/>
        </w:rPr>
        <w:t>[Text]</w:t>
      </w:r>
    </w:p>
    <w:p w14:paraId="34D692F5" w14:textId="77777777" w:rsidR="003E14DA" w:rsidRPr="00BC5A3A" w:rsidRDefault="003E14DA" w:rsidP="003E14DA">
      <w:pPr>
        <w:rPr>
          <w:b/>
          <w:bCs/>
          <w:lang w:eastAsia="en-US"/>
        </w:rPr>
      </w:pPr>
      <w:r>
        <w:rPr>
          <w:b/>
          <w:bCs/>
          <w:lang w:eastAsia="en-US"/>
        </w:rPr>
        <w:t>Teils</w:t>
      </w:r>
      <w:r w:rsidRPr="00BC5A3A">
        <w:rPr>
          <w:b/>
          <w:bCs/>
          <w:lang w:eastAsia="en-US"/>
        </w:rPr>
        <w:t xml:space="preserve">tudiengang </w:t>
      </w:r>
      <w:r>
        <w:rPr>
          <w:b/>
          <w:bCs/>
          <w:lang w:eastAsia="en-US"/>
        </w:rPr>
        <w:t>n</w:t>
      </w:r>
    </w:p>
    <w:p w14:paraId="26D0A243" w14:textId="77777777" w:rsidR="003E14DA" w:rsidRPr="00FD370C" w:rsidRDefault="003E14DA" w:rsidP="003E14DA">
      <w:pPr>
        <w:spacing w:before="0"/>
        <w:rPr>
          <w:rFonts w:cs="Arial"/>
          <w:i/>
          <w:szCs w:val="22"/>
        </w:rPr>
      </w:pPr>
      <w:r>
        <w:rPr>
          <w:rFonts w:cs="Arial"/>
          <w:b/>
          <w:color w:val="A71930"/>
          <w:szCs w:val="22"/>
        </w:rPr>
        <w:t>Sachstand</w:t>
      </w:r>
      <w:r w:rsidRPr="00457100" w:rsidDel="003336AB">
        <w:rPr>
          <w:rFonts w:cs="Arial"/>
          <w:b/>
          <w:color w:val="A71930"/>
          <w:szCs w:val="22"/>
        </w:rPr>
        <w:t xml:space="preserve"> </w:t>
      </w:r>
      <w:r w:rsidRPr="00FD370C">
        <w:rPr>
          <w:rFonts w:cs="Arial"/>
          <w:i/>
          <w:szCs w:val="22"/>
        </w:rPr>
        <w:t>[Text]</w:t>
      </w:r>
    </w:p>
    <w:p w14:paraId="2CEDB557" w14:textId="77777777" w:rsidR="003E14DA" w:rsidRPr="00FD370C" w:rsidRDefault="003E14DA" w:rsidP="003E14DA">
      <w:pPr>
        <w:spacing w:before="0"/>
        <w:rPr>
          <w:rFonts w:cs="Arial"/>
          <w:i/>
          <w:szCs w:val="22"/>
        </w:rPr>
      </w:pPr>
      <w:r w:rsidRPr="00457100">
        <w:rPr>
          <w:rFonts w:cs="Arial"/>
          <w:b/>
          <w:color w:val="A71930"/>
          <w:szCs w:val="22"/>
        </w:rPr>
        <w:t>Bewertung: Stärken und Entwicklungsbedarf</w:t>
      </w:r>
      <w:r>
        <w:rPr>
          <w:rFonts w:cs="Arial"/>
          <w:b/>
          <w:color w:val="A71930"/>
          <w:szCs w:val="22"/>
        </w:rPr>
        <w:t xml:space="preserve"> </w:t>
      </w:r>
      <w:r w:rsidRPr="00FD370C">
        <w:rPr>
          <w:rFonts w:cs="Arial"/>
          <w:i/>
          <w:szCs w:val="22"/>
        </w:rPr>
        <w:t>[Text]</w:t>
      </w:r>
    </w:p>
    <w:p w14:paraId="36528BA5" w14:textId="77777777" w:rsidR="003E14DA" w:rsidRPr="00457100" w:rsidRDefault="003E14DA" w:rsidP="003E14DA">
      <w:pPr>
        <w:spacing w:before="0"/>
        <w:rPr>
          <w:rFonts w:cs="Arial"/>
          <w:color w:val="A71930"/>
          <w:szCs w:val="22"/>
        </w:rPr>
      </w:pPr>
      <w:r w:rsidRPr="00457100">
        <w:rPr>
          <w:rFonts w:cs="Arial"/>
          <w:b/>
          <w:color w:val="A71930"/>
          <w:szCs w:val="22"/>
        </w:rPr>
        <w:t>Entscheidungsvorschla</w:t>
      </w:r>
      <w:r>
        <w:rPr>
          <w:rFonts w:cs="Arial"/>
          <w:b/>
          <w:color w:val="A71930"/>
          <w:szCs w:val="22"/>
        </w:rPr>
        <w:t>g</w:t>
      </w:r>
    </w:p>
    <w:p w14:paraId="17C405E5" w14:textId="77777777" w:rsidR="003E14DA" w:rsidRPr="00FD370C" w:rsidRDefault="003E14DA" w:rsidP="003E14DA">
      <w:pPr>
        <w:spacing w:before="0"/>
        <w:rPr>
          <w:rFonts w:cs="Arial"/>
          <w:i/>
          <w:szCs w:val="22"/>
        </w:rPr>
      </w:pPr>
      <w:r w:rsidRPr="00FD370C">
        <w:rPr>
          <w:rFonts w:cs="Arial"/>
          <w:szCs w:val="22"/>
        </w:rPr>
        <w:t xml:space="preserve">Erfüllt / nicht erfüllt. </w:t>
      </w:r>
      <w:r w:rsidRPr="00FD370C">
        <w:rPr>
          <w:rFonts w:cs="Arial"/>
          <w:i/>
          <w:szCs w:val="22"/>
        </w:rPr>
        <w:t>Bei Nichterfüllung: Begründung und ggf. Vorschlag einer Auflage.</w:t>
      </w:r>
    </w:p>
    <w:p w14:paraId="5622EA92" w14:textId="77777777" w:rsidR="003E14DA" w:rsidRPr="00FD370C" w:rsidRDefault="003E14DA" w:rsidP="003E14DA">
      <w:pPr>
        <w:spacing w:before="0"/>
        <w:rPr>
          <w:rFonts w:cs="Arial"/>
          <w:szCs w:val="22"/>
        </w:rPr>
      </w:pPr>
      <w:r w:rsidRPr="00FD370C">
        <w:rPr>
          <w:rFonts w:cs="Arial"/>
          <w:szCs w:val="22"/>
        </w:rPr>
        <w:t>Das Gutachtergremium schlägt folgende Auflage(n) vor:</w:t>
      </w:r>
      <w:r>
        <w:rPr>
          <w:rFonts w:cs="Arial"/>
          <w:szCs w:val="22"/>
        </w:rPr>
        <w:t xml:space="preserve"> </w:t>
      </w:r>
      <w:r w:rsidRPr="00FD370C">
        <w:rPr>
          <w:rFonts w:cs="Arial"/>
          <w:i/>
          <w:szCs w:val="22"/>
        </w:rPr>
        <w:t>[Text]</w:t>
      </w:r>
    </w:p>
    <w:p w14:paraId="148DCEB7" w14:textId="77777777" w:rsidR="003E14DA" w:rsidRPr="00BC5A3A" w:rsidRDefault="003E14DA" w:rsidP="003E14DA">
      <w:pPr>
        <w:spacing w:before="0"/>
        <w:rPr>
          <w:rFonts w:cs="Arial"/>
          <w:i/>
          <w:szCs w:val="22"/>
        </w:rPr>
      </w:pPr>
      <w:r w:rsidRPr="00FD370C">
        <w:rPr>
          <w:rFonts w:cs="Arial"/>
          <w:i/>
          <w:szCs w:val="22"/>
        </w:rPr>
        <w:t>Wenn angezeigt</w:t>
      </w:r>
      <w:r w:rsidRPr="00FD370C">
        <w:rPr>
          <w:rFonts w:cs="Arial"/>
          <w:szCs w:val="22"/>
        </w:rPr>
        <w:t>: Das Gutachtergremium gibt folgende Empfehlungen:</w:t>
      </w:r>
      <w:r>
        <w:rPr>
          <w:rFonts w:cs="Arial"/>
          <w:szCs w:val="22"/>
        </w:rPr>
        <w:t xml:space="preserve"> </w:t>
      </w:r>
      <w:r w:rsidRPr="00FD370C">
        <w:rPr>
          <w:rFonts w:cs="Arial"/>
          <w:i/>
          <w:szCs w:val="22"/>
        </w:rPr>
        <w:t>[Text]</w:t>
      </w:r>
    </w:p>
    <w:p w14:paraId="7E20B035" w14:textId="77777777" w:rsidR="004551F5" w:rsidRPr="00457100" w:rsidRDefault="004551F5" w:rsidP="001C31ED">
      <w:pPr>
        <w:spacing w:before="0"/>
        <w:rPr>
          <w:rFonts w:cs="Arial"/>
          <w:szCs w:val="22"/>
          <w:lang w:eastAsia="en-US"/>
        </w:rPr>
      </w:pPr>
    </w:p>
    <w:p w14:paraId="4714D23F" w14:textId="2B2468DD" w:rsidR="006216B9" w:rsidRPr="00457100" w:rsidRDefault="00444BF4" w:rsidP="001C31ED">
      <w:pPr>
        <w:pStyle w:val="berschrift3"/>
        <w:numPr>
          <w:ilvl w:val="0"/>
          <w:numId w:val="0"/>
        </w:numPr>
        <w:tabs>
          <w:tab w:val="clear" w:pos="567"/>
          <w:tab w:val="left" w:pos="0"/>
        </w:tabs>
        <w:spacing w:before="0"/>
      </w:pPr>
      <w:bookmarkStart w:id="79" w:name="_Besondere_Kriterien_für_1"/>
      <w:bookmarkStart w:id="80" w:name="_Toc35423797"/>
      <w:bookmarkEnd w:id="79"/>
      <w:r w:rsidRPr="00A67ABF">
        <w:rPr>
          <w:b w:val="0"/>
          <w:bCs w:val="0"/>
          <w:i/>
        </w:rPr>
        <w:t>Wenn einschlägig</w:t>
      </w:r>
      <w:r w:rsidR="006C6601">
        <w:rPr>
          <w:b w:val="0"/>
          <w:bCs w:val="0"/>
          <w:i/>
        </w:rPr>
        <w:t>:</w:t>
      </w:r>
      <w:r w:rsidRPr="00E53A50">
        <w:t xml:space="preserve"> </w:t>
      </w:r>
      <w:r w:rsidR="006216B9" w:rsidRPr="00457100">
        <w:t xml:space="preserve">Besondere Kriterien für Bachelorausbildungsgänge an Berufsakademien </w:t>
      </w:r>
      <w:hyperlink w:anchor="Berufsakademien" w:history="1">
        <w:r w:rsidR="006216B9" w:rsidRPr="00C31300">
          <w:rPr>
            <w:rStyle w:val="Hyperlink"/>
            <w:rFonts w:cs="Arial"/>
          </w:rPr>
          <w:t>(§ 21 MRVO)</w:t>
        </w:r>
        <w:bookmarkEnd w:id="80"/>
      </w:hyperlink>
    </w:p>
    <w:p w14:paraId="5E57F8D7" w14:textId="77777777" w:rsidR="001403CA" w:rsidRDefault="001403CA" w:rsidP="001403CA">
      <w:pPr>
        <w:rPr>
          <w:lang w:eastAsia="en-US"/>
        </w:rPr>
      </w:pPr>
      <w:r w:rsidRPr="00BC5A3A">
        <w:rPr>
          <w:b/>
          <w:bCs/>
          <w:lang w:eastAsia="en-US"/>
        </w:rPr>
        <w:t xml:space="preserve">a) </w:t>
      </w:r>
      <w:proofErr w:type="spellStart"/>
      <w:r w:rsidRPr="00BC5A3A">
        <w:rPr>
          <w:b/>
          <w:bCs/>
          <w:lang w:eastAsia="en-US"/>
        </w:rPr>
        <w:t>Studiengangsübergreifende</w:t>
      </w:r>
      <w:proofErr w:type="spellEnd"/>
      <w:r w:rsidRPr="00BC5A3A">
        <w:rPr>
          <w:b/>
          <w:bCs/>
          <w:lang w:eastAsia="en-US"/>
        </w:rPr>
        <w:t xml:space="preserve"> Aspekte </w:t>
      </w:r>
      <w:r w:rsidRPr="001403CA">
        <w:rPr>
          <w:i/>
          <w:iCs/>
          <w:lang w:eastAsia="en-US"/>
        </w:rPr>
        <w:t>(wenn angezeigt)</w:t>
      </w:r>
      <w:r w:rsidRPr="001403CA">
        <w:rPr>
          <w:b/>
          <w:bCs/>
          <w:i/>
          <w:iCs/>
          <w:lang w:eastAsia="en-US"/>
        </w:rPr>
        <w:t xml:space="preserve"> </w:t>
      </w:r>
      <w:r w:rsidRPr="001403CA">
        <w:rPr>
          <w:i/>
          <w:iCs/>
          <w:lang w:eastAsia="en-US"/>
        </w:rPr>
        <w:t>[Text]</w:t>
      </w:r>
    </w:p>
    <w:p w14:paraId="26E29AC3" w14:textId="6FF22D50" w:rsidR="001403CA" w:rsidRDefault="001403CA" w:rsidP="001403CA">
      <w:pPr>
        <w:rPr>
          <w:b/>
          <w:bCs/>
          <w:lang w:eastAsia="en-US"/>
        </w:rPr>
      </w:pPr>
      <w:r w:rsidRPr="00BC5A3A">
        <w:rPr>
          <w:b/>
          <w:bCs/>
          <w:lang w:eastAsia="en-US"/>
        </w:rPr>
        <w:t xml:space="preserve">b) </w:t>
      </w:r>
      <w:proofErr w:type="spellStart"/>
      <w:r w:rsidRPr="00BC5A3A">
        <w:rPr>
          <w:b/>
          <w:bCs/>
          <w:lang w:eastAsia="en-US"/>
        </w:rPr>
        <w:t>Studiengangsspezifische</w:t>
      </w:r>
      <w:proofErr w:type="spellEnd"/>
      <w:r w:rsidRPr="00BC5A3A">
        <w:rPr>
          <w:b/>
          <w:bCs/>
          <w:lang w:eastAsia="en-US"/>
        </w:rPr>
        <w:t xml:space="preserve"> Bewertung</w:t>
      </w:r>
    </w:p>
    <w:p w14:paraId="35E2CDBF" w14:textId="77777777" w:rsidR="003E14DA" w:rsidRPr="00BC5A3A" w:rsidRDefault="003E14DA" w:rsidP="003E14DA">
      <w:pPr>
        <w:rPr>
          <w:b/>
          <w:bCs/>
          <w:lang w:eastAsia="en-US"/>
        </w:rPr>
      </w:pPr>
      <w:r>
        <w:rPr>
          <w:b/>
          <w:bCs/>
          <w:lang w:eastAsia="en-US"/>
        </w:rPr>
        <w:t>Kombinationss</w:t>
      </w:r>
      <w:r w:rsidRPr="00BC5A3A">
        <w:rPr>
          <w:b/>
          <w:bCs/>
          <w:lang w:eastAsia="en-US"/>
        </w:rPr>
        <w:t>tudiengang</w:t>
      </w:r>
    </w:p>
    <w:p w14:paraId="58FBD90C" w14:textId="77777777" w:rsidR="003E14DA" w:rsidRPr="00FD370C" w:rsidRDefault="003E14DA" w:rsidP="003E14DA">
      <w:pPr>
        <w:spacing w:before="0"/>
        <w:rPr>
          <w:rFonts w:cs="Arial"/>
          <w:i/>
          <w:szCs w:val="22"/>
        </w:rPr>
      </w:pPr>
      <w:r>
        <w:rPr>
          <w:rFonts w:cs="Arial"/>
          <w:b/>
          <w:color w:val="A71930"/>
          <w:szCs w:val="22"/>
        </w:rPr>
        <w:t>Sachstand</w:t>
      </w:r>
      <w:r w:rsidRPr="00457100" w:rsidDel="003336AB">
        <w:rPr>
          <w:rFonts w:cs="Arial"/>
          <w:b/>
          <w:color w:val="A71930"/>
          <w:szCs w:val="22"/>
        </w:rPr>
        <w:t xml:space="preserve"> </w:t>
      </w:r>
      <w:r w:rsidRPr="00FD370C">
        <w:rPr>
          <w:rFonts w:cs="Arial"/>
          <w:i/>
          <w:szCs w:val="22"/>
        </w:rPr>
        <w:t>[Text]</w:t>
      </w:r>
    </w:p>
    <w:p w14:paraId="50C29832" w14:textId="77777777" w:rsidR="003E14DA" w:rsidRPr="00FD370C" w:rsidRDefault="003E14DA" w:rsidP="003E14DA">
      <w:pPr>
        <w:spacing w:before="0"/>
        <w:rPr>
          <w:rFonts w:cs="Arial"/>
          <w:i/>
          <w:szCs w:val="22"/>
        </w:rPr>
      </w:pPr>
      <w:r w:rsidRPr="00457100">
        <w:rPr>
          <w:rFonts w:cs="Arial"/>
          <w:b/>
          <w:color w:val="A71930"/>
          <w:szCs w:val="22"/>
        </w:rPr>
        <w:t>Bewertung: Stärken und Entwicklungsbedarf</w:t>
      </w:r>
      <w:r>
        <w:rPr>
          <w:rFonts w:cs="Arial"/>
          <w:b/>
          <w:color w:val="A71930"/>
          <w:szCs w:val="22"/>
        </w:rPr>
        <w:t xml:space="preserve"> </w:t>
      </w:r>
      <w:r w:rsidRPr="00FD370C">
        <w:rPr>
          <w:rFonts w:cs="Arial"/>
          <w:i/>
          <w:szCs w:val="22"/>
        </w:rPr>
        <w:t>[Text]</w:t>
      </w:r>
    </w:p>
    <w:p w14:paraId="54559326" w14:textId="77777777" w:rsidR="003E14DA" w:rsidRPr="00457100" w:rsidRDefault="003E14DA" w:rsidP="003E14DA">
      <w:pPr>
        <w:spacing w:before="0"/>
        <w:rPr>
          <w:rFonts w:cs="Arial"/>
          <w:color w:val="A71930"/>
          <w:szCs w:val="22"/>
        </w:rPr>
      </w:pPr>
      <w:r w:rsidRPr="00457100">
        <w:rPr>
          <w:rFonts w:cs="Arial"/>
          <w:b/>
          <w:color w:val="A71930"/>
          <w:szCs w:val="22"/>
        </w:rPr>
        <w:t>Entscheidungsvorschla</w:t>
      </w:r>
      <w:r>
        <w:rPr>
          <w:rFonts w:cs="Arial"/>
          <w:b/>
          <w:color w:val="A71930"/>
          <w:szCs w:val="22"/>
        </w:rPr>
        <w:t>g</w:t>
      </w:r>
    </w:p>
    <w:p w14:paraId="71FB029A" w14:textId="77777777" w:rsidR="003E14DA" w:rsidRPr="00FD370C" w:rsidRDefault="003E14DA" w:rsidP="003E14DA">
      <w:pPr>
        <w:spacing w:before="0"/>
        <w:rPr>
          <w:rFonts w:cs="Arial"/>
          <w:i/>
          <w:szCs w:val="22"/>
        </w:rPr>
      </w:pPr>
      <w:r w:rsidRPr="00FD370C">
        <w:rPr>
          <w:rFonts w:cs="Arial"/>
          <w:szCs w:val="22"/>
        </w:rPr>
        <w:t xml:space="preserve">Erfüllt / nicht erfüllt. </w:t>
      </w:r>
      <w:r w:rsidRPr="00FD370C">
        <w:rPr>
          <w:rFonts w:cs="Arial"/>
          <w:i/>
          <w:szCs w:val="22"/>
        </w:rPr>
        <w:t>Bei Nichterfüllung: Begründung und ggf. Vorschlag einer Auflage.</w:t>
      </w:r>
    </w:p>
    <w:p w14:paraId="459FBA11" w14:textId="77777777" w:rsidR="003E14DA" w:rsidRPr="00FD370C" w:rsidRDefault="003E14DA" w:rsidP="003E14DA">
      <w:pPr>
        <w:spacing w:before="0"/>
        <w:rPr>
          <w:rFonts w:cs="Arial"/>
          <w:szCs w:val="22"/>
        </w:rPr>
      </w:pPr>
      <w:r w:rsidRPr="00FD370C">
        <w:rPr>
          <w:rFonts w:cs="Arial"/>
          <w:szCs w:val="22"/>
        </w:rPr>
        <w:t>Das Gutachtergremium schlägt folgende Auflage(n) vor:</w:t>
      </w:r>
      <w:r>
        <w:rPr>
          <w:rFonts w:cs="Arial"/>
          <w:szCs w:val="22"/>
        </w:rPr>
        <w:t xml:space="preserve"> </w:t>
      </w:r>
      <w:r w:rsidRPr="00FD370C">
        <w:rPr>
          <w:rFonts w:cs="Arial"/>
          <w:i/>
          <w:szCs w:val="22"/>
        </w:rPr>
        <w:t>[Text]</w:t>
      </w:r>
    </w:p>
    <w:p w14:paraId="1BB1FC37" w14:textId="77777777" w:rsidR="003E14DA" w:rsidRPr="00BC5A3A" w:rsidRDefault="003E14DA" w:rsidP="003E14DA">
      <w:pPr>
        <w:spacing w:before="0"/>
        <w:rPr>
          <w:rFonts w:cs="Arial"/>
          <w:i/>
          <w:szCs w:val="22"/>
        </w:rPr>
      </w:pPr>
      <w:r w:rsidRPr="00FD370C">
        <w:rPr>
          <w:rFonts w:cs="Arial"/>
          <w:i/>
          <w:szCs w:val="22"/>
        </w:rPr>
        <w:t>Wenn angezeigt</w:t>
      </w:r>
      <w:r w:rsidRPr="00FD370C">
        <w:rPr>
          <w:rFonts w:cs="Arial"/>
          <w:szCs w:val="22"/>
        </w:rPr>
        <w:t>: Das Gutachtergremium gibt folgende Empfehlungen:</w:t>
      </w:r>
      <w:r>
        <w:rPr>
          <w:rFonts w:cs="Arial"/>
          <w:szCs w:val="22"/>
        </w:rPr>
        <w:t xml:space="preserve"> </w:t>
      </w:r>
      <w:r w:rsidRPr="00FD370C">
        <w:rPr>
          <w:rFonts w:cs="Arial"/>
          <w:i/>
          <w:szCs w:val="22"/>
        </w:rPr>
        <w:t>[Text]</w:t>
      </w:r>
    </w:p>
    <w:p w14:paraId="16257BE3" w14:textId="77777777" w:rsidR="003E14DA" w:rsidRPr="00BC5A3A" w:rsidRDefault="003E14DA" w:rsidP="003E14DA">
      <w:pPr>
        <w:rPr>
          <w:b/>
          <w:bCs/>
          <w:lang w:eastAsia="en-US"/>
        </w:rPr>
      </w:pPr>
      <w:r>
        <w:rPr>
          <w:b/>
          <w:bCs/>
          <w:lang w:eastAsia="en-US"/>
        </w:rPr>
        <w:t>Teils</w:t>
      </w:r>
      <w:r w:rsidRPr="00BC5A3A">
        <w:rPr>
          <w:b/>
          <w:bCs/>
          <w:lang w:eastAsia="en-US"/>
        </w:rPr>
        <w:t>tudiengang 0</w:t>
      </w:r>
      <w:r>
        <w:rPr>
          <w:b/>
          <w:bCs/>
          <w:lang w:eastAsia="en-US"/>
        </w:rPr>
        <w:t>1</w:t>
      </w:r>
    </w:p>
    <w:p w14:paraId="370E65E4" w14:textId="77777777" w:rsidR="003E14DA" w:rsidRPr="00FD370C" w:rsidRDefault="003E14DA" w:rsidP="003E14DA">
      <w:pPr>
        <w:spacing w:before="0"/>
        <w:rPr>
          <w:rFonts w:cs="Arial"/>
          <w:i/>
          <w:szCs w:val="22"/>
        </w:rPr>
      </w:pPr>
      <w:r>
        <w:rPr>
          <w:rFonts w:cs="Arial"/>
          <w:b/>
          <w:color w:val="A71930"/>
          <w:szCs w:val="22"/>
        </w:rPr>
        <w:t>Sachstand</w:t>
      </w:r>
      <w:r w:rsidRPr="00457100" w:rsidDel="003336AB">
        <w:rPr>
          <w:rFonts w:cs="Arial"/>
          <w:b/>
          <w:color w:val="A71930"/>
          <w:szCs w:val="22"/>
        </w:rPr>
        <w:t xml:space="preserve"> </w:t>
      </w:r>
      <w:r w:rsidRPr="00FD370C">
        <w:rPr>
          <w:rFonts w:cs="Arial"/>
          <w:i/>
          <w:szCs w:val="22"/>
        </w:rPr>
        <w:t>[Text]</w:t>
      </w:r>
    </w:p>
    <w:p w14:paraId="3E67BF09" w14:textId="77777777" w:rsidR="003E14DA" w:rsidRPr="00FD370C" w:rsidRDefault="003E14DA" w:rsidP="003E14DA">
      <w:pPr>
        <w:spacing w:before="0"/>
        <w:rPr>
          <w:rFonts w:cs="Arial"/>
          <w:i/>
          <w:szCs w:val="22"/>
        </w:rPr>
      </w:pPr>
      <w:r w:rsidRPr="00457100">
        <w:rPr>
          <w:rFonts w:cs="Arial"/>
          <w:b/>
          <w:color w:val="A71930"/>
          <w:szCs w:val="22"/>
        </w:rPr>
        <w:lastRenderedPageBreak/>
        <w:t>Bewertung: Stärken und Entwicklungsbedarf</w:t>
      </w:r>
      <w:r>
        <w:rPr>
          <w:rFonts w:cs="Arial"/>
          <w:b/>
          <w:color w:val="A71930"/>
          <w:szCs w:val="22"/>
        </w:rPr>
        <w:t xml:space="preserve"> </w:t>
      </w:r>
      <w:r w:rsidRPr="00FD370C">
        <w:rPr>
          <w:rFonts w:cs="Arial"/>
          <w:i/>
          <w:szCs w:val="22"/>
        </w:rPr>
        <w:t>[Text]</w:t>
      </w:r>
    </w:p>
    <w:p w14:paraId="2D1882A1" w14:textId="77777777" w:rsidR="003E14DA" w:rsidRPr="00457100" w:rsidRDefault="003E14DA" w:rsidP="003E14DA">
      <w:pPr>
        <w:spacing w:before="0"/>
        <w:rPr>
          <w:rFonts w:cs="Arial"/>
          <w:color w:val="A71930"/>
          <w:szCs w:val="22"/>
        </w:rPr>
      </w:pPr>
      <w:r w:rsidRPr="00457100">
        <w:rPr>
          <w:rFonts w:cs="Arial"/>
          <w:b/>
          <w:color w:val="A71930"/>
          <w:szCs w:val="22"/>
        </w:rPr>
        <w:t>Entscheidungsvorschla</w:t>
      </w:r>
      <w:r>
        <w:rPr>
          <w:rFonts w:cs="Arial"/>
          <w:b/>
          <w:color w:val="A71930"/>
          <w:szCs w:val="22"/>
        </w:rPr>
        <w:t>g</w:t>
      </w:r>
    </w:p>
    <w:p w14:paraId="20582378" w14:textId="77777777" w:rsidR="003E14DA" w:rsidRPr="00FD370C" w:rsidRDefault="003E14DA" w:rsidP="003E14DA">
      <w:pPr>
        <w:spacing w:before="0"/>
        <w:rPr>
          <w:rFonts w:cs="Arial"/>
          <w:i/>
          <w:szCs w:val="22"/>
        </w:rPr>
      </w:pPr>
      <w:r w:rsidRPr="00FD370C">
        <w:rPr>
          <w:rFonts w:cs="Arial"/>
          <w:szCs w:val="22"/>
        </w:rPr>
        <w:t xml:space="preserve">Erfüllt / nicht erfüllt. </w:t>
      </w:r>
      <w:r w:rsidRPr="00FD370C">
        <w:rPr>
          <w:rFonts w:cs="Arial"/>
          <w:i/>
          <w:szCs w:val="22"/>
        </w:rPr>
        <w:t>Bei Nichterfüllung: Begründung und ggf. Vorschlag einer Auflage.</w:t>
      </w:r>
    </w:p>
    <w:p w14:paraId="70558948" w14:textId="77777777" w:rsidR="003E14DA" w:rsidRPr="00FD370C" w:rsidRDefault="003E14DA" w:rsidP="003E14DA">
      <w:pPr>
        <w:spacing w:before="0"/>
        <w:rPr>
          <w:rFonts w:cs="Arial"/>
          <w:szCs w:val="22"/>
        </w:rPr>
      </w:pPr>
      <w:r w:rsidRPr="00FD370C">
        <w:rPr>
          <w:rFonts w:cs="Arial"/>
          <w:szCs w:val="22"/>
        </w:rPr>
        <w:t>Das Gutachtergremium schlägt folgende Auflage(n) vor:</w:t>
      </w:r>
      <w:r>
        <w:rPr>
          <w:rFonts w:cs="Arial"/>
          <w:szCs w:val="22"/>
        </w:rPr>
        <w:t xml:space="preserve"> </w:t>
      </w:r>
      <w:r w:rsidRPr="00FD370C">
        <w:rPr>
          <w:rFonts w:cs="Arial"/>
          <w:i/>
          <w:szCs w:val="22"/>
        </w:rPr>
        <w:t>[Text]</w:t>
      </w:r>
    </w:p>
    <w:p w14:paraId="1C80956E" w14:textId="77777777" w:rsidR="003E14DA" w:rsidRPr="00BC5A3A" w:rsidRDefault="003E14DA" w:rsidP="003E14DA">
      <w:pPr>
        <w:spacing w:before="0"/>
        <w:rPr>
          <w:rFonts w:cs="Arial"/>
          <w:i/>
          <w:szCs w:val="22"/>
        </w:rPr>
      </w:pPr>
      <w:r w:rsidRPr="00FD370C">
        <w:rPr>
          <w:rFonts w:cs="Arial"/>
          <w:i/>
          <w:szCs w:val="22"/>
        </w:rPr>
        <w:t>Wenn angezeigt</w:t>
      </w:r>
      <w:r w:rsidRPr="00FD370C">
        <w:rPr>
          <w:rFonts w:cs="Arial"/>
          <w:szCs w:val="22"/>
        </w:rPr>
        <w:t>: Das Gutachtergremium gibt folgende Empfehlungen:</w:t>
      </w:r>
      <w:r>
        <w:rPr>
          <w:rFonts w:cs="Arial"/>
          <w:szCs w:val="22"/>
        </w:rPr>
        <w:t xml:space="preserve"> </w:t>
      </w:r>
      <w:r w:rsidRPr="00FD370C">
        <w:rPr>
          <w:rFonts w:cs="Arial"/>
          <w:i/>
          <w:szCs w:val="22"/>
        </w:rPr>
        <w:t>[Text]</w:t>
      </w:r>
    </w:p>
    <w:p w14:paraId="0BF1639F" w14:textId="77777777" w:rsidR="003E14DA" w:rsidRPr="00BC5A3A" w:rsidRDefault="003E14DA" w:rsidP="003E14DA">
      <w:pPr>
        <w:rPr>
          <w:b/>
          <w:bCs/>
          <w:lang w:eastAsia="en-US"/>
        </w:rPr>
      </w:pPr>
      <w:r>
        <w:rPr>
          <w:b/>
          <w:bCs/>
          <w:lang w:eastAsia="en-US"/>
        </w:rPr>
        <w:t>Teils</w:t>
      </w:r>
      <w:r w:rsidRPr="00BC5A3A">
        <w:rPr>
          <w:b/>
          <w:bCs/>
          <w:lang w:eastAsia="en-US"/>
        </w:rPr>
        <w:t xml:space="preserve">tudiengang </w:t>
      </w:r>
      <w:r>
        <w:rPr>
          <w:b/>
          <w:bCs/>
          <w:lang w:eastAsia="en-US"/>
        </w:rPr>
        <w:t>n</w:t>
      </w:r>
    </w:p>
    <w:p w14:paraId="46878940" w14:textId="77777777" w:rsidR="003E14DA" w:rsidRPr="00FD370C" w:rsidRDefault="003E14DA" w:rsidP="003E14DA">
      <w:pPr>
        <w:spacing w:before="0"/>
        <w:rPr>
          <w:rFonts w:cs="Arial"/>
          <w:i/>
          <w:szCs w:val="22"/>
        </w:rPr>
      </w:pPr>
      <w:r>
        <w:rPr>
          <w:rFonts w:cs="Arial"/>
          <w:b/>
          <w:color w:val="A71930"/>
          <w:szCs w:val="22"/>
        </w:rPr>
        <w:t>Sachstand</w:t>
      </w:r>
      <w:r w:rsidRPr="00457100" w:rsidDel="003336AB">
        <w:rPr>
          <w:rFonts w:cs="Arial"/>
          <w:b/>
          <w:color w:val="A71930"/>
          <w:szCs w:val="22"/>
        </w:rPr>
        <w:t xml:space="preserve"> </w:t>
      </w:r>
      <w:r w:rsidRPr="00FD370C">
        <w:rPr>
          <w:rFonts w:cs="Arial"/>
          <w:i/>
          <w:szCs w:val="22"/>
        </w:rPr>
        <w:t>[Text]</w:t>
      </w:r>
    </w:p>
    <w:p w14:paraId="58A948D2" w14:textId="77777777" w:rsidR="003E14DA" w:rsidRPr="00FD370C" w:rsidRDefault="003E14DA" w:rsidP="003E14DA">
      <w:pPr>
        <w:spacing w:before="0"/>
        <w:rPr>
          <w:rFonts w:cs="Arial"/>
          <w:i/>
          <w:szCs w:val="22"/>
        </w:rPr>
      </w:pPr>
      <w:r w:rsidRPr="00457100">
        <w:rPr>
          <w:rFonts w:cs="Arial"/>
          <w:b/>
          <w:color w:val="A71930"/>
          <w:szCs w:val="22"/>
        </w:rPr>
        <w:t>Bewertung: Stärken und Entwicklungsbedarf</w:t>
      </w:r>
      <w:r>
        <w:rPr>
          <w:rFonts w:cs="Arial"/>
          <w:b/>
          <w:color w:val="A71930"/>
          <w:szCs w:val="22"/>
        </w:rPr>
        <w:t xml:space="preserve"> </w:t>
      </w:r>
      <w:r w:rsidRPr="00FD370C">
        <w:rPr>
          <w:rFonts w:cs="Arial"/>
          <w:i/>
          <w:szCs w:val="22"/>
        </w:rPr>
        <w:t>[Text]</w:t>
      </w:r>
    </w:p>
    <w:p w14:paraId="715B81B1" w14:textId="77777777" w:rsidR="003E14DA" w:rsidRPr="00457100" w:rsidRDefault="003E14DA" w:rsidP="003E14DA">
      <w:pPr>
        <w:spacing w:before="0"/>
        <w:rPr>
          <w:rFonts w:cs="Arial"/>
          <w:color w:val="A71930"/>
          <w:szCs w:val="22"/>
        </w:rPr>
      </w:pPr>
      <w:r w:rsidRPr="00457100">
        <w:rPr>
          <w:rFonts w:cs="Arial"/>
          <w:b/>
          <w:color w:val="A71930"/>
          <w:szCs w:val="22"/>
        </w:rPr>
        <w:t>Entscheidungsvorschla</w:t>
      </w:r>
      <w:r>
        <w:rPr>
          <w:rFonts w:cs="Arial"/>
          <w:b/>
          <w:color w:val="A71930"/>
          <w:szCs w:val="22"/>
        </w:rPr>
        <w:t>g</w:t>
      </w:r>
    </w:p>
    <w:p w14:paraId="5E8B6899" w14:textId="77777777" w:rsidR="003E14DA" w:rsidRPr="00FD370C" w:rsidRDefault="003E14DA" w:rsidP="003E14DA">
      <w:pPr>
        <w:spacing w:before="0"/>
        <w:rPr>
          <w:rFonts w:cs="Arial"/>
          <w:i/>
          <w:szCs w:val="22"/>
        </w:rPr>
      </w:pPr>
      <w:r w:rsidRPr="00FD370C">
        <w:rPr>
          <w:rFonts w:cs="Arial"/>
          <w:szCs w:val="22"/>
        </w:rPr>
        <w:t xml:space="preserve">Erfüllt / nicht erfüllt. </w:t>
      </w:r>
      <w:r w:rsidRPr="00FD370C">
        <w:rPr>
          <w:rFonts w:cs="Arial"/>
          <w:i/>
          <w:szCs w:val="22"/>
        </w:rPr>
        <w:t>Bei Nichterfüllung: Begründung und ggf. Vorschlag einer Auflage.</w:t>
      </w:r>
    </w:p>
    <w:p w14:paraId="253894D1" w14:textId="77777777" w:rsidR="003E14DA" w:rsidRPr="00FD370C" w:rsidRDefault="003E14DA" w:rsidP="003E14DA">
      <w:pPr>
        <w:spacing w:before="0"/>
        <w:rPr>
          <w:rFonts w:cs="Arial"/>
          <w:szCs w:val="22"/>
        </w:rPr>
      </w:pPr>
      <w:r w:rsidRPr="00FD370C">
        <w:rPr>
          <w:rFonts w:cs="Arial"/>
          <w:szCs w:val="22"/>
        </w:rPr>
        <w:t>Das Gutachtergremium schlägt folgende Auflage(n) vor:</w:t>
      </w:r>
      <w:r>
        <w:rPr>
          <w:rFonts w:cs="Arial"/>
          <w:szCs w:val="22"/>
        </w:rPr>
        <w:t xml:space="preserve"> </w:t>
      </w:r>
      <w:r w:rsidRPr="00FD370C">
        <w:rPr>
          <w:rFonts w:cs="Arial"/>
          <w:i/>
          <w:szCs w:val="22"/>
        </w:rPr>
        <w:t>[Text]</w:t>
      </w:r>
    </w:p>
    <w:p w14:paraId="06B1EA99" w14:textId="7281ACCC" w:rsidR="003E14DA" w:rsidRDefault="003E14DA" w:rsidP="003E14DA">
      <w:pPr>
        <w:spacing w:before="0"/>
        <w:rPr>
          <w:rFonts w:cs="Arial"/>
          <w:i/>
          <w:szCs w:val="22"/>
        </w:rPr>
      </w:pPr>
      <w:r w:rsidRPr="00FD370C">
        <w:rPr>
          <w:rFonts w:cs="Arial"/>
          <w:i/>
          <w:szCs w:val="22"/>
        </w:rPr>
        <w:t>Wenn angezeigt</w:t>
      </w:r>
      <w:r w:rsidRPr="00FD370C">
        <w:rPr>
          <w:rFonts w:cs="Arial"/>
          <w:szCs w:val="22"/>
        </w:rPr>
        <w:t>: Das Gutachtergremium gibt folgende Empfehlungen:</w:t>
      </w:r>
      <w:r>
        <w:rPr>
          <w:rFonts w:cs="Arial"/>
          <w:szCs w:val="22"/>
        </w:rPr>
        <w:t xml:space="preserve"> </w:t>
      </w:r>
      <w:r w:rsidRPr="00FD370C">
        <w:rPr>
          <w:rFonts w:cs="Arial"/>
          <w:i/>
          <w:szCs w:val="22"/>
        </w:rPr>
        <w:t>[Text]</w:t>
      </w:r>
    </w:p>
    <w:p w14:paraId="73CEF74E" w14:textId="77777777" w:rsidR="003E14DA" w:rsidRPr="003E14DA" w:rsidRDefault="003E14DA" w:rsidP="003E14DA">
      <w:pPr>
        <w:spacing w:before="0"/>
        <w:rPr>
          <w:rFonts w:cs="Arial"/>
          <w:iCs/>
          <w:szCs w:val="22"/>
        </w:rPr>
      </w:pPr>
    </w:p>
    <w:p w14:paraId="5A95C4B0" w14:textId="77777777" w:rsidR="001300E0" w:rsidRPr="00457100" w:rsidRDefault="001300E0" w:rsidP="000C6632">
      <w:pPr>
        <w:pStyle w:val="berschrift1"/>
        <w:rPr>
          <w:rFonts w:cs="Arial"/>
          <w:szCs w:val="22"/>
        </w:rPr>
      </w:pPr>
      <w:bookmarkStart w:id="81" w:name="_Toc35423798"/>
      <w:r w:rsidRPr="00457100">
        <w:rPr>
          <w:rFonts w:cs="Arial"/>
          <w:szCs w:val="22"/>
        </w:rPr>
        <w:t>Begutachtungsverfahren</w:t>
      </w:r>
      <w:bookmarkEnd w:id="81"/>
    </w:p>
    <w:p w14:paraId="3EA76D67" w14:textId="3C030BE3" w:rsidR="001300E0" w:rsidRPr="00457100" w:rsidRDefault="00780E73" w:rsidP="000C6632">
      <w:pPr>
        <w:pStyle w:val="berschrift2"/>
      </w:pPr>
      <w:bookmarkStart w:id="82" w:name="_Toc35423799"/>
      <w:r w:rsidRPr="00457100">
        <w:t>Allgemeine Hinweise</w:t>
      </w:r>
      <w:bookmarkEnd w:id="82"/>
    </w:p>
    <w:p w14:paraId="4A386DCE" w14:textId="77777777" w:rsidR="009852FD" w:rsidRPr="009852FD" w:rsidRDefault="009852FD" w:rsidP="009852FD">
      <w:pPr>
        <w:rPr>
          <w:rFonts w:cs="Arial"/>
          <w:i/>
        </w:rPr>
      </w:pPr>
      <w:r w:rsidRPr="009852FD">
        <w:rPr>
          <w:rFonts w:cs="Arial"/>
          <w:i/>
        </w:rPr>
        <w:t xml:space="preserve">Ggf. Genehmigung der Bündelzusammensetzung durch den Akkreditierungsrat (gemäß § 30 Abs. 2 MRVO). </w:t>
      </w:r>
    </w:p>
    <w:p w14:paraId="381CDD9D" w14:textId="77777777" w:rsidR="00371883" w:rsidRPr="00457100" w:rsidRDefault="001300E0" w:rsidP="001300E0">
      <w:pPr>
        <w:rPr>
          <w:rFonts w:cs="Arial"/>
          <w:i/>
          <w:szCs w:val="22"/>
          <w:lang w:eastAsia="en-US"/>
        </w:rPr>
      </w:pPr>
      <w:r w:rsidRPr="00457100">
        <w:rPr>
          <w:rFonts w:cs="Arial"/>
          <w:i/>
          <w:szCs w:val="22"/>
          <w:lang w:eastAsia="en-US"/>
        </w:rPr>
        <w:t>Ggf. Hinweise auf Besonderheiten des Verfahrens, beispielsweise</w:t>
      </w:r>
    </w:p>
    <w:p w14:paraId="466E97AB" w14:textId="75424472" w:rsidR="001300E0" w:rsidRPr="00457100" w:rsidRDefault="001300E0" w:rsidP="00371883">
      <w:pPr>
        <w:pStyle w:val="Listenabsatz"/>
        <w:numPr>
          <w:ilvl w:val="0"/>
          <w:numId w:val="32"/>
        </w:numPr>
        <w:ind w:left="782" w:hanging="357"/>
        <w:contextualSpacing w:val="0"/>
        <w:rPr>
          <w:rFonts w:cs="Arial"/>
          <w:i/>
        </w:rPr>
      </w:pPr>
      <w:r w:rsidRPr="00457100">
        <w:rPr>
          <w:rFonts w:cs="Arial"/>
          <w:i/>
        </w:rPr>
        <w:t>Verbindung mit einem Verfahren, das die berufszulassungsrechtliche Eignung eines Studiengangs zum Gegenstand hat (§ 35 MRVO)</w:t>
      </w:r>
      <w:r w:rsidR="00B2179E" w:rsidRPr="00457100">
        <w:rPr>
          <w:rFonts w:cs="Arial"/>
          <w:i/>
        </w:rPr>
        <w:t>,</w:t>
      </w:r>
    </w:p>
    <w:p w14:paraId="598EEDC2" w14:textId="7E6CE027" w:rsidR="00961F57" w:rsidRPr="00961F57" w:rsidRDefault="00371883" w:rsidP="00961F57">
      <w:pPr>
        <w:pStyle w:val="Listenabsatz"/>
        <w:numPr>
          <w:ilvl w:val="0"/>
          <w:numId w:val="32"/>
        </w:numPr>
        <w:ind w:left="782" w:hanging="357"/>
        <w:contextualSpacing w:val="0"/>
        <w:rPr>
          <w:rFonts w:cs="Arial"/>
          <w:i/>
        </w:rPr>
      </w:pPr>
      <w:r w:rsidRPr="00457100">
        <w:rPr>
          <w:rFonts w:cs="Arial"/>
          <w:i/>
        </w:rPr>
        <w:t>begründete Abweichung</w:t>
      </w:r>
      <w:r w:rsidR="00780E73" w:rsidRPr="00457100">
        <w:rPr>
          <w:rFonts w:cs="Arial"/>
          <w:i/>
        </w:rPr>
        <w:t>en</w:t>
      </w:r>
      <w:r w:rsidRPr="00457100">
        <w:rPr>
          <w:rFonts w:cs="Arial"/>
          <w:i/>
        </w:rPr>
        <w:t xml:space="preserve"> von dem vorgegebenen Raster, wenn z.B. eine verfahrensspezifische Besonderheit eine Ergänzung eines Kapitels erforderlich macht</w:t>
      </w:r>
      <w:r w:rsidR="00B2179E" w:rsidRPr="00457100">
        <w:rPr>
          <w:rFonts w:cs="Arial"/>
          <w:i/>
        </w:rPr>
        <w:t>,</w:t>
      </w:r>
    </w:p>
    <w:p w14:paraId="476BCA51" w14:textId="77777777" w:rsidR="00780E73" w:rsidRPr="00457100" w:rsidRDefault="00780E73" w:rsidP="00371883">
      <w:pPr>
        <w:pStyle w:val="Listenabsatz"/>
        <w:numPr>
          <w:ilvl w:val="0"/>
          <w:numId w:val="32"/>
        </w:numPr>
        <w:ind w:left="782" w:hanging="357"/>
        <w:contextualSpacing w:val="0"/>
        <w:rPr>
          <w:rFonts w:cs="Arial"/>
          <w:i/>
        </w:rPr>
      </w:pPr>
      <w:r w:rsidRPr="00457100">
        <w:rPr>
          <w:rFonts w:cs="Arial"/>
          <w:i/>
        </w:rPr>
        <w:t>Erläuterung</w:t>
      </w:r>
      <w:r w:rsidR="00B2179E" w:rsidRPr="00457100">
        <w:rPr>
          <w:rFonts w:cs="Arial"/>
          <w:i/>
        </w:rPr>
        <w:t xml:space="preserve"> der Gründe</w:t>
      </w:r>
      <w:r w:rsidRPr="00457100">
        <w:rPr>
          <w:rFonts w:cs="Arial"/>
          <w:i/>
        </w:rPr>
        <w:t xml:space="preserve"> für eine </w:t>
      </w:r>
      <w:r w:rsidR="00B2179E" w:rsidRPr="00457100">
        <w:rPr>
          <w:rFonts w:cs="Arial"/>
          <w:i/>
        </w:rPr>
        <w:t>überdurchschnittlich</w:t>
      </w:r>
      <w:r w:rsidRPr="00457100">
        <w:rPr>
          <w:rFonts w:cs="Arial"/>
          <w:i/>
        </w:rPr>
        <w:t xml:space="preserve"> lange Verfahrensdauer,</w:t>
      </w:r>
    </w:p>
    <w:p w14:paraId="0D3D6BB5" w14:textId="0DDEEF2B" w:rsidR="00371883" w:rsidRDefault="00371883" w:rsidP="00371883">
      <w:pPr>
        <w:pStyle w:val="Listenabsatz"/>
        <w:numPr>
          <w:ilvl w:val="0"/>
          <w:numId w:val="32"/>
        </w:numPr>
        <w:ind w:left="782" w:hanging="357"/>
        <w:contextualSpacing w:val="0"/>
        <w:rPr>
          <w:rFonts w:cs="Arial"/>
          <w:i/>
        </w:rPr>
      </w:pPr>
      <w:r w:rsidRPr="00457100">
        <w:rPr>
          <w:rFonts w:cs="Arial"/>
          <w:i/>
        </w:rPr>
        <w:t>Bezugnahme auf fachbezogene Referen</w:t>
      </w:r>
      <w:r w:rsidR="00780E73" w:rsidRPr="00457100">
        <w:rPr>
          <w:rFonts w:cs="Arial"/>
          <w:i/>
        </w:rPr>
        <w:t>z</w:t>
      </w:r>
      <w:r w:rsidRPr="00457100">
        <w:rPr>
          <w:rFonts w:cs="Arial"/>
          <w:i/>
        </w:rPr>
        <w:t>systeme</w:t>
      </w:r>
      <w:r w:rsidR="00B2179E" w:rsidRPr="00457100">
        <w:rPr>
          <w:rFonts w:cs="Arial"/>
          <w:i/>
        </w:rPr>
        <w:t>.</w:t>
      </w:r>
    </w:p>
    <w:p w14:paraId="5E47C3D0" w14:textId="1ACB7E73" w:rsidR="001C67A5" w:rsidRPr="0016798E" w:rsidRDefault="00577883" w:rsidP="00DE11C0">
      <w:pPr>
        <w:pStyle w:val="Listenabsatz"/>
        <w:numPr>
          <w:ilvl w:val="0"/>
          <w:numId w:val="32"/>
        </w:numPr>
        <w:ind w:left="782" w:hanging="357"/>
        <w:contextualSpacing w:val="0"/>
        <w:rPr>
          <w:rFonts w:cs="Arial"/>
          <w:i/>
        </w:rPr>
      </w:pPr>
      <w:r w:rsidRPr="00DE11C0">
        <w:rPr>
          <w:i/>
          <w:iCs/>
        </w:rPr>
        <w:t>Änderungen / Nachbesserungen im laufenden Verfahren</w:t>
      </w:r>
      <w:r w:rsidR="008074B1">
        <w:rPr>
          <w:i/>
          <w:iCs/>
        </w:rPr>
        <w:t xml:space="preserve"> (Hinweise zum Verfahren)</w:t>
      </w:r>
    </w:p>
    <w:p w14:paraId="1E918AC2" w14:textId="0ABA61BB" w:rsidR="00DE11C0" w:rsidRPr="0016798E" w:rsidRDefault="0016798E" w:rsidP="00D7721F">
      <w:pPr>
        <w:pStyle w:val="Listenabsatz"/>
        <w:numPr>
          <w:ilvl w:val="0"/>
          <w:numId w:val="32"/>
        </w:numPr>
        <w:ind w:left="782" w:hanging="357"/>
        <w:contextualSpacing w:val="0"/>
        <w:rPr>
          <w:rFonts w:cs="Arial"/>
          <w:i/>
        </w:rPr>
      </w:pPr>
      <w:r w:rsidRPr="00D7721F">
        <w:rPr>
          <w:i/>
          <w:iCs/>
        </w:rPr>
        <w:t>Hinweise auf Sondervoten</w:t>
      </w:r>
    </w:p>
    <w:p w14:paraId="48A554DB" w14:textId="77777777" w:rsidR="004C17A0" w:rsidRPr="00457100" w:rsidRDefault="004C17A0" w:rsidP="001300E0">
      <w:pPr>
        <w:rPr>
          <w:rFonts w:cs="Arial"/>
          <w:i/>
          <w:szCs w:val="22"/>
          <w:lang w:eastAsia="en-US"/>
        </w:rPr>
      </w:pPr>
    </w:p>
    <w:p w14:paraId="73BE371D" w14:textId="04EC3399" w:rsidR="001300E0" w:rsidRPr="00457100" w:rsidRDefault="001300E0" w:rsidP="000C6632">
      <w:pPr>
        <w:pStyle w:val="berschrift2"/>
      </w:pPr>
      <w:bookmarkStart w:id="83" w:name="_Toc35423800"/>
      <w:r w:rsidRPr="00457100">
        <w:t>Rechtliche Grundlagen</w:t>
      </w:r>
      <w:bookmarkEnd w:id="83"/>
    </w:p>
    <w:p w14:paraId="63553996" w14:textId="00E6CE2E" w:rsidR="001300E0" w:rsidRPr="00B903DB" w:rsidRDefault="001300E0" w:rsidP="001300E0">
      <w:pPr>
        <w:rPr>
          <w:rFonts w:cs="Arial"/>
          <w:i/>
          <w:szCs w:val="22"/>
          <w:lang w:eastAsia="en-US"/>
        </w:rPr>
      </w:pPr>
      <w:r w:rsidRPr="00B903DB">
        <w:rPr>
          <w:rFonts w:cs="Arial"/>
          <w:i/>
          <w:szCs w:val="22"/>
          <w:lang w:eastAsia="en-US"/>
        </w:rPr>
        <w:t>Akkreditierungsstaatsvertrag</w:t>
      </w:r>
    </w:p>
    <w:p w14:paraId="3DB940F7" w14:textId="31E00F66" w:rsidR="00E7254B" w:rsidRPr="00B903DB" w:rsidRDefault="00E464D5" w:rsidP="00E7254B">
      <w:pPr>
        <w:pStyle w:val="Kommentartext"/>
        <w:rPr>
          <w:sz w:val="22"/>
          <w:szCs w:val="22"/>
        </w:rPr>
      </w:pPr>
      <w:r w:rsidRPr="00B903DB">
        <w:rPr>
          <w:rFonts w:cs="Arial"/>
          <w:i/>
          <w:sz w:val="22"/>
          <w:szCs w:val="22"/>
          <w:lang w:eastAsia="en-US"/>
        </w:rPr>
        <w:t>Musterrechtsverordnung</w:t>
      </w:r>
      <w:r w:rsidR="00296597" w:rsidRPr="00B903DB">
        <w:rPr>
          <w:rFonts w:cs="Arial"/>
          <w:i/>
          <w:sz w:val="22"/>
          <w:szCs w:val="22"/>
          <w:lang w:eastAsia="en-US"/>
        </w:rPr>
        <w:t xml:space="preserve"> / Landesrechtsverordnung</w:t>
      </w:r>
    </w:p>
    <w:p w14:paraId="27B0392C" w14:textId="77777777" w:rsidR="009B0EF7" w:rsidRPr="00B903DB" w:rsidRDefault="009B0EF7" w:rsidP="001300E0">
      <w:pPr>
        <w:rPr>
          <w:rFonts w:cs="Arial"/>
          <w:szCs w:val="22"/>
          <w:lang w:eastAsia="en-US"/>
        </w:rPr>
      </w:pPr>
    </w:p>
    <w:p w14:paraId="2E8E034F" w14:textId="5833CCA5" w:rsidR="001300E0" w:rsidRPr="00457100" w:rsidRDefault="001300E0" w:rsidP="000C6632">
      <w:pPr>
        <w:pStyle w:val="berschrift2"/>
      </w:pPr>
      <w:bookmarkStart w:id="84" w:name="_Toc35423801"/>
      <w:r w:rsidRPr="00457100">
        <w:lastRenderedPageBreak/>
        <w:t>Gutachter</w:t>
      </w:r>
      <w:r w:rsidR="00961F57">
        <w:t>gremium</w:t>
      </w:r>
      <w:bookmarkEnd w:id="84"/>
    </w:p>
    <w:p w14:paraId="02A74C25" w14:textId="651B8E85" w:rsidR="00067D30" w:rsidRDefault="00067D30" w:rsidP="00067D30">
      <w:pPr>
        <w:pStyle w:val="Listenabsatz"/>
        <w:numPr>
          <w:ilvl w:val="0"/>
          <w:numId w:val="34"/>
        </w:numPr>
        <w:contextualSpacing w:val="0"/>
        <w:rPr>
          <w:rFonts w:cs="Arial"/>
        </w:rPr>
      </w:pPr>
      <w:r w:rsidRPr="00067D30">
        <w:rPr>
          <w:rFonts w:cs="Arial"/>
        </w:rPr>
        <w:t>Hochschullehrerinnen / Hochschullehrer</w:t>
      </w:r>
    </w:p>
    <w:p w14:paraId="4EC60E1E" w14:textId="267A74AA" w:rsidR="00067D30" w:rsidRDefault="00067D30" w:rsidP="00067D30">
      <w:pPr>
        <w:pStyle w:val="Listenabsatz"/>
        <w:numPr>
          <w:ilvl w:val="0"/>
          <w:numId w:val="0"/>
        </w:numPr>
        <w:spacing w:before="0"/>
        <w:ind w:left="720"/>
        <w:contextualSpacing w:val="0"/>
        <w:rPr>
          <w:rFonts w:cs="Arial"/>
        </w:rPr>
      </w:pPr>
      <w:r w:rsidRPr="00067D30">
        <w:rPr>
          <w:rFonts w:cs="Arial"/>
        </w:rPr>
        <w:t xml:space="preserve">Prof. Dr. </w:t>
      </w:r>
    </w:p>
    <w:p w14:paraId="42DA6AC9" w14:textId="7BBB9BA9" w:rsidR="00067D30" w:rsidRDefault="00067D30" w:rsidP="00067D30">
      <w:pPr>
        <w:pStyle w:val="Listenabsatz"/>
        <w:numPr>
          <w:ilvl w:val="0"/>
          <w:numId w:val="0"/>
        </w:numPr>
        <w:spacing w:before="0"/>
        <w:ind w:left="720"/>
        <w:contextualSpacing w:val="0"/>
        <w:rPr>
          <w:rFonts w:cs="Arial"/>
        </w:rPr>
      </w:pPr>
      <w:r>
        <w:rPr>
          <w:rFonts w:cs="Arial"/>
        </w:rPr>
        <w:t xml:space="preserve">Prof. Dr. </w:t>
      </w:r>
    </w:p>
    <w:p w14:paraId="096F2556" w14:textId="77777777" w:rsidR="003106E0" w:rsidRPr="00067D30" w:rsidRDefault="003106E0" w:rsidP="00067D30">
      <w:pPr>
        <w:pStyle w:val="Listenabsatz"/>
        <w:numPr>
          <w:ilvl w:val="0"/>
          <w:numId w:val="0"/>
        </w:numPr>
        <w:spacing w:before="0"/>
        <w:ind w:left="720"/>
        <w:contextualSpacing w:val="0"/>
        <w:rPr>
          <w:rFonts w:cs="Arial"/>
        </w:rPr>
      </w:pPr>
    </w:p>
    <w:p w14:paraId="06D7F90F" w14:textId="7AF90B28" w:rsidR="00067D30" w:rsidRPr="00067D30" w:rsidRDefault="00067D30" w:rsidP="00067D30">
      <w:pPr>
        <w:pStyle w:val="Listenabsatz"/>
        <w:numPr>
          <w:ilvl w:val="0"/>
          <w:numId w:val="34"/>
        </w:numPr>
        <w:contextualSpacing w:val="0"/>
        <w:rPr>
          <w:rFonts w:cs="Arial"/>
        </w:rPr>
      </w:pPr>
      <w:r>
        <w:rPr>
          <w:rFonts w:cs="Arial"/>
        </w:rPr>
        <w:t>Vertreterin / Vertreter der Berufspraxis</w:t>
      </w:r>
    </w:p>
    <w:p w14:paraId="0E595B77" w14:textId="77777777" w:rsidR="003106E0" w:rsidRPr="00067D30" w:rsidRDefault="003106E0" w:rsidP="00067D30">
      <w:pPr>
        <w:pStyle w:val="Listenabsatz"/>
        <w:numPr>
          <w:ilvl w:val="0"/>
          <w:numId w:val="0"/>
        </w:numPr>
        <w:spacing w:before="0"/>
        <w:ind w:left="720"/>
        <w:contextualSpacing w:val="0"/>
        <w:rPr>
          <w:rFonts w:cs="Arial"/>
        </w:rPr>
      </w:pPr>
    </w:p>
    <w:p w14:paraId="753552B5" w14:textId="7A1E40E9" w:rsidR="00067D30" w:rsidRDefault="00067D30" w:rsidP="00067D30">
      <w:pPr>
        <w:pStyle w:val="Listenabsatz"/>
        <w:numPr>
          <w:ilvl w:val="0"/>
          <w:numId w:val="34"/>
        </w:numPr>
        <w:contextualSpacing w:val="0"/>
        <w:rPr>
          <w:rFonts w:cs="Arial"/>
        </w:rPr>
      </w:pPr>
      <w:r>
        <w:rPr>
          <w:rFonts w:cs="Arial"/>
        </w:rPr>
        <w:t>Studierende / Studierender</w:t>
      </w:r>
    </w:p>
    <w:p w14:paraId="4BE34204" w14:textId="77777777" w:rsidR="003106E0" w:rsidRPr="003106E0" w:rsidRDefault="003106E0" w:rsidP="003106E0">
      <w:pPr>
        <w:spacing w:before="0"/>
        <w:ind w:left="360"/>
        <w:rPr>
          <w:rFonts w:cs="Arial"/>
        </w:rPr>
      </w:pPr>
    </w:p>
    <w:p w14:paraId="227379A4" w14:textId="7D1F12F1" w:rsidR="001300E0" w:rsidRPr="00457100" w:rsidRDefault="004E2630" w:rsidP="001300E0">
      <w:pPr>
        <w:rPr>
          <w:rFonts w:cs="Arial"/>
          <w:szCs w:val="22"/>
          <w:lang w:eastAsia="en-US"/>
        </w:rPr>
      </w:pPr>
      <w:bookmarkStart w:id="85" w:name="_Hlk505353344"/>
      <w:r>
        <w:rPr>
          <w:rFonts w:cs="Arial"/>
          <w:szCs w:val="22"/>
          <w:u w:val="single"/>
          <w:lang w:eastAsia="en-US"/>
        </w:rPr>
        <w:t>Wenn angezeigt:</w:t>
      </w:r>
    </w:p>
    <w:p w14:paraId="430E4C2A" w14:textId="375B6F6E" w:rsidR="001300E0" w:rsidRPr="00457100" w:rsidRDefault="001300E0" w:rsidP="001300E0">
      <w:pPr>
        <w:pStyle w:val="Listenabsatz"/>
        <w:numPr>
          <w:ilvl w:val="0"/>
          <w:numId w:val="29"/>
        </w:numPr>
        <w:rPr>
          <w:rFonts w:cs="Arial"/>
        </w:rPr>
      </w:pPr>
      <w:r w:rsidRPr="00457100">
        <w:rPr>
          <w:rFonts w:cs="Arial"/>
        </w:rPr>
        <w:t>Zusätzliche Gutachterinnen und Gutachter für reglementierte Studiengänge (§ 25 Abs. 1 Satz 3 und 4 MRVO)</w:t>
      </w:r>
      <w:r w:rsidR="00745CCA">
        <w:rPr>
          <w:rFonts w:cs="Arial"/>
        </w:rPr>
        <w:t xml:space="preserve">: </w:t>
      </w:r>
      <w:r w:rsidR="00745CCA" w:rsidRPr="00745CCA">
        <w:rPr>
          <w:rFonts w:cs="Arial"/>
          <w:i/>
        </w:rPr>
        <w:t>[Text]</w:t>
      </w:r>
    </w:p>
    <w:p w14:paraId="168CBAF5" w14:textId="3A08F4A9" w:rsidR="001300E0" w:rsidRPr="00457100" w:rsidRDefault="001300E0" w:rsidP="001300E0">
      <w:pPr>
        <w:pStyle w:val="Listenabsatz"/>
        <w:numPr>
          <w:ilvl w:val="0"/>
          <w:numId w:val="29"/>
        </w:numPr>
        <w:rPr>
          <w:rFonts w:cs="Arial"/>
        </w:rPr>
      </w:pPr>
      <w:r w:rsidRPr="00457100">
        <w:rPr>
          <w:rFonts w:cs="Arial"/>
        </w:rPr>
        <w:t xml:space="preserve">Zusätzliche externen Expertinnen oder Experten mit beratender Funktion (§ 35 Abs. 2 MRVO) </w:t>
      </w:r>
      <w:r w:rsidR="00745CCA" w:rsidRPr="00745CCA">
        <w:rPr>
          <w:rFonts w:cs="Arial"/>
          <w:i/>
        </w:rPr>
        <w:t>[Text]</w:t>
      </w:r>
    </w:p>
    <w:p w14:paraId="2FECF85C" w14:textId="77777777" w:rsidR="001300E0" w:rsidRPr="00457100" w:rsidRDefault="001300E0" w:rsidP="00000565">
      <w:pPr>
        <w:spacing w:before="0" w:after="120"/>
        <w:rPr>
          <w:rFonts w:cs="Arial"/>
          <w:i/>
          <w:szCs w:val="22"/>
          <w:lang w:eastAsia="en-US"/>
        </w:rPr>
      </w:pPr>
      <w:bookmarkStart w:id="86" w:name="_Verfahrensablauf"/>
      <w:bookmarkEnd w:id="85"/>
      <w:bookmarkEnd w:id="86"/>
    </w:p>
    <w:p w14:paraId="130A06DA" w14:textId="27203BBA" w:rsidR="00091E5E" w:rsidRDefault="00091E5E" w:rsidP="000C6632">
      <w:pPr>
        <w:pStyle w:val="berschrift1"/>
        <w:spacing w:before="0" w:after="120"/>
      </w:pPr>
      <w:bookmarkStart w:id="87" w:name="_Toc35423802"/>
      <w:r w:rsidRPr="00884895">
        <w:t>Daten</w:t>
      </w:r>
      <w:r w:rsidR="00CB166D">
        <w:t>blatt</w:t>
      </w:r>
      <w:bookmarkEnd w:id="87"/>
    </w:p>
    <w:p w14:paraId="55DD1C8E" w14:textId="450770F8" w:rsidR="00602F7E" w:rsidRDefault="00602F7E" w:rsidP="000C6632">
      <w:pPr>
        <w:pStyle w:val="berschrift2"/>
      </w:pPr>
      <w:bookmarkStart w:id="88" w:name="_Toc35423803"/>
      <w:r w:rsidRPr="00602F7E">
        <w:t>Daten zum Studiengang</w:t>
      </w:r>
      <w:bookmarkEnd w:id="88"/>
    </w:p>
    <w:p w14:paraId="4985B38F" w14:textId="77777777" w:rsidR="00575E29" w:rsidRPr="00575E29" w:rsidRDefault="00575E29" w:rsidP="00575E29">
      <w:pPr>
        <w:rPr>
          <w:lang w:eastAsia="en-US"/>
        </w:rPr>
      </w:pPr>
    </w:p>
    <w:p w14:paraId="1F3DE322" w14:textId="21A5FD59" w:rsidR="0022051B" w:rsidRPr="000A2D3C" w:rsidRDefault="0021448A" w:rsidP="0022051B">
      <w:pPr>
        <w:rPr>
          <w:rFonts w:cs="Arial"/>
          <w:b/>
          <w:bCs/>
          <w:szCs w:val="22"/>
        </w:rPr>
      </w:pPr>
      <w:r>
        <w:rPr>
          <w:rFonts w:cs="Arial"/>
          <w:b/>
          <w:bCs/>
          <w:szCs w:val="22"/>
        </w:rPr>
        <w:t>Kombinationss</w:t>
      </w:r>
      <w:r w:rsidR="00871E44" w:rsidRPr="000A2D3C">
        <w:rPr>
          <w:rFonts w:cs="Arial"/>
          <w:b/>
          <w:bCs/>
          <w:szCs w:val="22"/>
        </w:rPr>
        <w:t>tudiengang</w:t>
      </w:r>
    </w:p>
    <w:p w14:paraId="7F0C1A2D" w14:textId="3DF2E1FB" w:rsidR="00871E44" w:rsidRDefault="00575E29" w:rsidP="0022051B">
      <w:pPr>
        <w:rPr>
          <w:rFonts w:cs="Arial"/>
          <w:szCs w:val="22"/>
        </w:rPr>
      </w:pPr>
      <w:r w:rsidRPr="0033435A">
        <w:rPr>
          <w:noProof/>
        </w:rPr>
        <w:drawing>
          <wp:inline distT="0" distB="0" distL="0" distR="0" wp14:anchorId="59EE94B9" wp14:editId="0EDF562A">
            <wp:extent cx="5939790" cy="3139500"/>
            <wp:effectExtent l="0" t="0" r="3810" b="381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9790" cy="3139500"/>
                    </a:xfrm>
                    <a:prstGeom prst="rect">
                      <a:avLst/>
                    </a:prstGeom>
                    <a:noFill/>
                    <a:ln>
                      <a:noFill/>
                    </a:ln>
                  </pic:spPr>
                </pic:pic>
              </a:graphicData>
            </a:graphic>
          </wp:inline>
        </w:drawing>
      </w:r>
    </w:p>
    <w:p w14:paraId="29D422CA" w14:textId="003918BF" w:rsidR="00575E29" w:rsidRDefault="00575E29" w:rsidP="0022051B">
      <w:pPr>
        <w:rPr>
          <w:rFonts w:cs="Arial"/>
          <w:sz w:val="14"/>
          <w:szCs w:val="14"/>
        </w:rPr>
      </w:pPr>
      <w:r w:rsidRPr="0033435A">
        <w:rPr>
          <w:noProof/>
        </w:rPr>
        <w:lastRenderedPageBreak/>
        <w:drawing>
          <wp:inline distT="0" distB="0" distL="0" distR="0" wp14:anchorId="3310B0BC" wp14:editId="2258E115">
            <wp:extent cx="5416550" cy="499745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16550" cy="4997450"/>
                    </a:xfrm>
                    <a:prstGeom prst="rect">
                      <a:avLst/>
                    </a:prstGeom>
                    <a:noFill/>
                    <a:ln>
                      <a:noFill/>
                    </a:ln>
                  </pic:spPr>
                </pic:pic>
              </a:graphicData>
            </a:graphic>
          </wp:inline>
        </w:drawing>
      </w:r>
    </w:p>
    <w:p w14:paraId="29771A26" w14:textId="77777777" w:rsidR="00575E29" w:rsidRPr="00575E29" w:rsidRDefault="00575E29" w:rsidP="0022051B">
      <w:pPr>
        <w:rPr>
          <w:rFonts w:cs="Arial"/>
          <w:sz w:val="14"/>
          <w:szCs w:val="14"/>
        </w:rPr>
      </w:pPr>
    </w:p>
    <w:p w14:paraId="6BDB0A2A" w14:textId="7E2C8349" w:rsidR="00575E29" w:rsidRPr="000A2D3C" w:rsidRDefault="00C366D1" w:rsidP="0022051B">
      <w:pPr>
        <w:rPr>
          <w:rFonts w:cs="Arial"/>
          <w:szCs w:val="22"/>
        </w:rPr>
      </w:pPr>
      <w:r w:rsidRPr="00C366D1">
        <w:rPr>
          <w:rFonts w:cs="Arial"/>
          <w:noProof/>
          <w:szCs w:val="22"/>
        </w:rPr>
        <w:drawing>
          <wp:inline distT="0" distB="0" distL="0" distR="0" wp14:anchorId="2FB869B2" wp14:editId="7B171227">
            <wp:extent cx="5746750" cy="3469307"/>
            <wp:effectExtent l="0" t="0" r="6350" b="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1818" cy="3472366"/>
                    </a:xfrm>
                    <a:prstGeom prst="rect">
                      <a:avLst/>
                    </a:prstGeom>
                    <a:noFill/>
                    <a:ln>
                      <a:noFill/>
                    </a:ln>
                  </pic:spPr>
                </pic:pic>
              </a:graphicData>
            </a:graphic>
          </wp:inline>
        </w:drawing>
      </w:r>
    </w:p>
    <w:p w14:paraId="7293C13B" w14:textId="78912B82" w:rsidR="00871E44" w:rsidRPr="000A2D3C" w:rsidRDefault="0021448A" w:rsidP="0022051B">
      <w:pPr>
        <w:rPr>
          <w:rFonts w:cs="Arial"/>
          <w:b/>
          <w:bCs/>
          <w:szCs w:val="22"/>
        </w:rPr>
      </w:pPr>
      <w:r>
        <w:rPr>
          <w:rFonts w:cs="Arial"/>
          <w:b/>
          <w:bCs/>
          <w:szCs w:val="22"/>
        </w:rPr>
        <w:lastRenderedPageBreak/>
        <w:t>Teils</w:t>
      </w:r>
      <w:r w:rsidR="00871E44" w:rsidRPr="000A2D3C">
        <w:rPr>
          <w:rFonts w:cs="Arial"/>
          <w:b/>
          <w:bCs/>
          <w:szCs w:val="22"/>
        </w:rPr>
        <w:t>tudiengang 0</w:t>
      </w:r>
      <w:r>
        <w:rPr>
          <w:rFonts w:cs="Arial"/>
          <w:b/>
          <w:bCs/>
          <w:szCs w:val="22"/>
        </w:rPr>
        <w:t>1</w:t>
      </w:r>
    </w:p>
    <w:p w14:paraId="567AC772" w14:textId="6DBE3EE2" w:rsidR="00575E29" w:rsidRDefault="00575E29" w:rsidP="0022051B">
      <w:pPr>
        <w:rPr>
          <w:rFonts w:cs="Arial"/>
          <w:sz w:val="14"/>
          <w:szCs w:val="14"/>
        </w:rPr>
      </w:pPr>
      <w:r w:rsidRPr="0033435A">
        <w:rPr>
          <w:noProof/>
        </w:rPr>
        <w:drawing>
          <wp:inline distT="0" distB="0" distL="0" distR="0" wp14:anchorId="7BA774F5" wp14:editId="488C49D8">
            <wp:extent cx="5939790" cy="3139500"/>
            <wp:effectExtent l="0" t="0" r="3810" b="381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9790" cy="3139500"/>
                    </a:xfrm>
                    <a:prstGeom prst="rect">
                      <a:avLst/>
                    </a:prstGeom>
                    <a:noFill/>
                    <a:ln>
                      <a:noFill/>
                    </a:ln>
                  </pic:spPr>
                </pic:pic>
              </a:graphicData>
            </a:graphic>
          </wp:inline>
        </w:drawing>
      </w:r>
    </w:p>
    <w:p w14:paraId="367F4DD4" w14:textId="77777777" w:rsidR="00575E29" w:rsidRPr="00575E29" w:rsidRDefault="00575E29" w:rsidP="0022051B">
      <w:pPr>
        <w:rPr>
          <w:rFonts w:cs="Arial"/>
          <w:sz w:val="14"/>
          <w:szCs w:val="14"/>
        </w:rPr>
      </w:pPr>
    </w:p>
    <w:p w14:paraId="4D50EF95" w14:textId="39226FFF" w:rsidR="00575E29" w:rsidRDefault="00575E29" w:rsidP="0022051B">
      <w:pPr>
        <w:rPr>
          <w:rFonts w:cs="Arial"/>
          <w:szCs w:val="22"/>
        </w:rPr>
      </w:pPr>
      <w:r w:rsidRPr="0033435A">
        <w:rPr>
          <w:noProof/>
        </w:rPr>
        <w:drawing>
          <wp:inline distT="0" distB="0" distL="0" distR="0" wp14:anchorId="78E79642" wp14:editId="677C5BE2">
            <wp:extent cx="5416550" cy="4997450"/>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16550" cy="4997450"/>
                    </a:xfrm>
                    <a:prstGeom prst="rect">
                      <a:avLst/>
                    </a:prstGeom>
                    <a:noFill/>
                    <a:ln>
                      <a:noFill/>
                    </a:ln>
                  </pic:spPr>
                </pic:pic>
              </a:graphicData>
            </a:graphic>
          </wp:inline>
        </w:drawing>
      </w:r>
    </w:p>
    <w:p w14:paraId="792F6951" w14:textId="0D3C1E11" w:rsidR="00575E29" w:rsidRDefault="00C366D1" w:rsidP="0022051B">
      <w:pPr>
        <w:rPr>
          <w:rFonts w:cs="Arial"/>
          <w:szCs w:val="22"/>
        </w:rPr>
      </w:pPr>
      <w:r w:rsidRPr="00C366D1">
        <w:rPr>
          <w:rFonts w:cs="Arial"/>
          <w:noProof/>
          <w:szCs w:val="22"/>
        </w:rPr>
        <w:lastRenderedPageBreak/>
        <w:drawing>
          <wp:inline distT="0" distB="0" distL="0" distR="0" wp14:anchorId="6870D6B0" wp14:editId="4DDBBE17">
            <wp:extent cx="5939790" cy="3585845"/>
            <wp:effectExtent l="0" t="0" r="3810" b="0"/>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39790" cy="3585845"/>
                    </a:xfrm>
                    <a:prstGeom prst="rect">
                      <a:avLst/>
                    </a:prstGeom>
                    <a:noFill/>
                    <a:ln>
                      <a:noFill/>
                    </a:ln>
                  </pic:spPr>
                </pic:pic>
              </a:graphicData>
            </a:graphic>
          </wp:inline>
        </w:drawing>
      </w:r>
    </w:p>
    <w:p w14:paraId="08C388A8" w14:textId="77777777" w:rsidR="00575E29" w:rsidRPr="000A2D3C" w:rsidRDefault="00575E29" w:rsidP="0022051B">
      <w:pPr>
        <w:rPr>
          <w:rFonts w:cs="Arial"/>
          <w:szCs w:val="22"/>
        </w:rPr>
      </w:pPr>
    </w:p>
    <w:p w14:paraId="43272F2E" w14:textId="25F09CB5" w:rsidR="00871E44" w:rsidRPr="000A2D3C" w:rsidRDefault="0021448A" w:rsidP="0022051B">
      <w:pPr>
        <w:rPr>
          <w:rFonts w:cs="Arial"/>
          <w:b/>
          <w:bCs/>
          <w:szCs w:val="22"/>
        </w:rPr>
      </w:pPr>
      <w:r>
        <w:rPr>
          <w:rFonts w:cs="Arial"/>
          <w:b/>
          <w:bCs/>
          <w:szCs w:val="22"/>
        </w:rPr>
        <w:t>Teils</w:t>
      </w:r>
      <w:r w:rsidR="00871E44" w:rsidRPr="000A2D3C">
        <w:rPr>
          <w:rFonts w:cs="Arial"/>
          <w:b/>
          <w:bCs/>
          <w:szCs w:val="22"/>
        </w:rPr>
        <w:t>tudiengang n</w:t>
      </w:r>
    </w:p>
    <w:p w14:paraId="09108C33" w14:textId="75752F5B" w:rsidR="00871E44" w:rsidRDefault="00575E29" w:rsidP="0022051B">
      <w:pPr>
        <w:rPr>
          <w:rFonts w:cs="Arial"/>
          <w:szCs w:val="22"/>
        </w:rPr>
      </w:pPr>
      <w:r w:rsidRPr="0033435A">
        <w:rPr>
          <w:noProof/>
        </w:rPr>
        <w:drawing>
          <wp:inline distT="0" distB="0" distL="0" distR="0" wp14:anchorId="2F171A6D" wp14:editId="42E5A543">
            <wp:extent cx="5939790" cy="3139500"/>
            <wp:effectExtent l="0" t="0" r="3810" b="381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9790" cy="3139500"/>
                    </a:xfrm>
                    <a:prstGeom prst="rect">
                      <a:avLst/>
                    </a:prstGeom>
                    <a:noFill/>
                    <a:ln>
                      <a:noFill/>
                    </a:ln>
                  </pic:spPr>
                </pic:pic>
              </a:graphicData>
            </a:graphic>
          </wp:inline>
        </w:drawing>
      </w:r>
    </w:p>
    <w:p w14:paraId="2BA69D76" w14:textId="61592862" w:rsidR="00575E29" w:rsidRDefault="00575E29" w:rsidP="0022051B">
      <w:pPr>
        <w:rPr>
          <w:rFonts w:cs="Arial"/>
          <w:sz w:val="14"/>
          <w:szCs w:val="14"/>
        </w:rPr>
      </w:pPr>
      <w:r w:rsidRPr="0033435A">
        <w:rPr>
          <w:noProof/>
        </w:rPr>
        <w:lastRenderedPageBreak/>
        <w:drawing>
          <wp:inline distT="0" distB="0" distL="0" distR="0" wp14:anchorId="663B34AB" wp14:editId="08606FCC">
            <wp:extent cx="5416550" cy="4997450"/>
            <wp:effectExtent l="0" t="0" r="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16550" cy="4997450"/>
                    </a:xfrm>
                    <a:prstGeom prst="rect">
                      <a:avLst/>
                    </a:prstGeom>
                    <a:noFill/>
                    <a:ln>
                      <a:noFill/>
                    </a:ln>
                  </pic:spPr>
                </pic:pic>
              </a:graphicData>
            </a:graphic>
          </wp:inline>
        </w:drawing>
      </w:r>
    </w:p>
    <w:p w14:paraId="346F1FAE" w14:textId="77777777" w:rsidR="00575E29" w:rsidRPr="00575E29" w:rsidRDefault="00575E29" w:rsidP="0022051B">
      <w:pPr>
        <w:rPr>
          <w:rFonts w:cs="Arial"/>
          <w:sz w:val="14"/>
          <w:szCs w:val="14"/>
        </w:rPr>
      </w:pPr>
    </w:p>
    <w:p w14:paraId="7513707A" w14:textId="4AEB0FA0" w:rsidR="00575E29" w:rsidRDefault="00C366D1" w:rsidP="0022051B">
      <w:pPr>
        <w:rPr>
          <w:rFonts w:cs="Arial"/>
          <w:szCs w:val="22"/>
        </w:rPr>
      </w:pPr>
      <w:r w:rsidRPr="00C366D1">
        <w:rPr>
          <w:rFonts w:cs="Arial"/>
          <w:noProof/>
          <w:szCs w:val="22"/>
        </w:rPr>
        <w:drawing>
          <wp:inline distT="0" distB="0" distL="0" distR="0" wp14:anchorId="2C379F1F" wp14:editId="4063DA8F">
            <wp:extent cx="5708650" cy="3446306"/>
            <wp:effectExtent l="0" t="0" r="6350" b="0"/>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4362" cy="3449754"/>
                    </a:xfrm>
                    <a:prstGeom prst="rect">
                      <a:avLst/>
                    </a:prstGeom>
                    <a:noFill/>
                    <a:ln>
                      <a:noFill/>
                    </a:ln>
                  </pic:spPr>
                </pic:pic>
              </a:graphicData>
            </a:graphic>
          </wp:inline>
        </w:drawing>
      </w:r>
    </w:p>
    <w:p w14:paraId="76F2D288" w14:textId="43EC9D03" w:rsidR="00091E5E" w:rsidRDefault="00091E5E" w:rsidP="00B95E79">
      <w:pPr>
        <w:pStyle w:val="berschrift2"/>
        <w:spacing w:before="0" w:after="120"/>
      </w:pPr>
      <w:bookmarkStart w:id="89" w:name="_Toc35423804"/>
      <w:r w:rsidRPr="00884895">
        <w:lastRenderedPageBreak/>
        <w:t>Daten zur Akkreditierung</w:t>
      </w:r>
      <w:bookmarkEnd w:id="8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387"/>
      </w:tblGrid>
      <w:tr w:rsidR="00091E5E" w:rsidRPr="00884895" w14:paraId="0DD74160" w14:textId="77777777" w:rsidTr="00650C36">
        <w:tc>
          <w:tcPr>
            <w:tcW w:w="4673" w:type="dxa"/>
          </w:tcPr>
          <w:p w14:paraId="5C8390C8" w14:textId="4EBF8F54" w:rsidR="00091E5E" w:rsidRPr="00884895" w:rsidRDefault="007E4604" w:rsidP="00E85196">
            <w:pPr>
              <w:rPr>
                <w:sz w:val="20"/>
                <w:szCs w:val="20"/>
                <w:lang w:eastAsia="en-US"/>
              </w:rPr>
            </w:pPr>
            <w:bookmarkStart w:id="90" w:name="_Hlk32567304"/>
            <w:r w:rsidRPr="007E4604">
              <w:rPr>
                <w:sz w:val="20"/>
                <w:szCs w:val="20"/>
                <w:lang w:eastAsia="en-US"/>
              </w:rPr>
              <w:t>Vertragsschluss Hochschule – Agentur:</w:t>
            </w:r>
          </w:p>
        </w:tc>
        <w:tc>
          <w:tcPr>
            <w:tcW w:w="4387" w:type="dxa"/>
          </w:tcPr>
          <w:p w14:paraId="3E563FB8" w14:textId="1DFC496E" w:rsidR="00091E5E" w:rsidRPr="00884895" w:rsidRDefault="00F500D3" w:rsidP="00E85196">
            <w:pPr>
              <w:rPr>
                <w:sz w:val="20"/>
                <w:szCs w:val="20"/>
                <w:lang w:eastAsia="en-US"/>
              </w:rPr>
            </w:pPr>
            <w:sdt>
              <w:sdtPr>
                <w:rPr>
                  <w:color w:val="808080" w:themeColor="background1" w:themeShade="80"/>
                  <w:sz w:val="20"/>
                  <w:szCs w:val="20"/>
                  <w:lang w:eastAsia="en-US"/>
                </w:rPr>
                <w:id w:val="-263617456"/>
                <w:placeholder>
                  <w:docPart w:val="1B35540D041441AF8B7DA35D5BFEDB99"/>
                </w:placeholder>
                <w:date>
                  <w:dateFormat w:val="dd.MM.yyyy"/>
                  <w:lid w:val="de-DE"/>
                  <w:storeMappedDataAs w:val="dateTime"/>
                  <w:calendar w:val="gregorian"/>
                </w:date>
              </w:sdtPr>
              <w:sdtEndPr/>
              <w:sdtContent>
                <w:r w:rsidR="00264A18" w:rsidRPr="0033330C">
                  <w:rPr>
                    <w:color w:val="808080" w:themeColor="background1" w:themeShade="80"/>
                    <w:sz w:val="20"/>
                    <w:szCs w:val="20"/>
                    <w:lang w:eastAsia="en-US"/>
                  </w:rPr>
                  <w:t>Datum</w:t>
                </w:r>
              </w:sdtContent>
            </w:sdt>
          </w:p>
        </w:tc>
      </w:tr>
      <w:tr w:rsidR="007E4604" w:rsidRPr="00884895" w14:paraId="3CEFAB4A" w14:textId="77777777" w:rsidTr="00650C36">
        <w:tc>
          <w:tcPr>
            <w:tcW w:w="4673" w:type="dxa"/>
          </w:tcPr>
          <w:p w14:paraId="15F3B6F3" w14:textId="68A3EC5B" w:rsidR="007E4604" w:rsidRPr="00884895" w:rsidRDefault="007E4604" w:rsidP="00E85196">
            <w:pPr>
              <w:rPr>
                <w:sz w:val="20"/>
                <w:szCs w:val="20"/>
                <w:lang w:eastAsia="en-US"/>
              </w:rPr>
            </w:pPr>
            <w:r w:rsidRPr="007E4604">
              <w:rPr>
                <w:sz w:val="20"/>
                <w:szCs w:val="20"/>
                <w:lang w:eastAsia="en-US"/>
              </w:rPr>
              <w:t>Eingang der Selbstdokumentation</w:t>
            </w:r>
            <w:r>
              <w:rPr>
                <w:sz w:val="20"/>
                <w:szCs w:val="20"/>
                <w:lang w:eastAsia="en-US"/>
              </w:rPr>
              <w:t>:</w:t>
            </w:r>
          </w:p>
        </w:tc>
        <w:tc>
          <w:tcPr>
            <w:tcW w:w="4387" w:type="dxa"/>
          </w:tcPr>
          <w:p w14:paraId="41BE4F29" w14:textId="0EC98DE3" w:rsidR="007E4604" w:rsidRPr="00884895" w:rsidRDefault="00F500D3" w:rsidP="00E85196">
            <w:pPr>
              <w:rPr>
                <w:sz w:val="20"/>
                <w:szCs w:val="20"/>
                <w:lang w:eastAsia="en-US"/>
              </w:rPr>
            </w:pPr>
            <w:sdt>
              <w:sdtPr>
                <w:rPr>
                  <w:color w:val="808080" w:themeColor="background1" w:themeShade="80"/>
                  <w:sz w:val="20"/>
                  <w:szCs w:val="20"/>
                  <w:lang w:eastAsia="en-US"/>
                </w:rPr>
                <w:id w:val="1971861200"/>
                <w:placeholder>
                  <w:docPart w:val="93FD0529F8384800A454174B85C8FE44"/>
                </w:placeholder>
                <w:date>
                  <w:dateFormat w:val="dd.MM.yyyy"/>
                  <w:lid w:val="de-DE"/>
                  <w:storeMappedDataAs w:val="dateTime"/>
                  <w:calendar w:val="gregorian"/>
                </w:date>
              </w:sdtPr>
              <w:sdtEndPr/>
              <w:sdtContent>
                <w:r w:rsidR="00264A18" w:rsidRPr="0033330C">
                  <w:rPr>
                    <w:color w:val="808080" w:themeColor="background1" w:themeShade="80"/>
                    <w:sz w:val="20"/>
                    <w:szCs w:val="20"/>
                    <w:lang w:eastAsia="en-US"/>
                  </w:rPr>
                  <w:t>Datum</w:t>
                </w:r>
              </w:sdtContent>
            </w:sdt>
          </w:p>
        </w:tc>
      </w:tr>
      <w:tr w:rsidR="007E4604" w:rsidRPr="00884895" w14:paraId="7C07A2D5" w14:textId="77777777" w:rsidTr="00650C36">
        <w:tc>
          <w:tcPr>
            <w:tcW w:w="4673" w:type="dxa"/>
          </w:tcPr>
          <w:p w14:paraId="518B1617" w14:textId="77777777" w:rsidR="007E4604" w:rsidRPr="00884895" w:rsidRDefault="007E4604" w:rsidP="00E85196">
            <w:pPr>
              <w:rPr>
                <w:sz w:val="20"/>
                <w:szCs w:val="20"/>
                <w:lang w:eastAsia="en-US"/>
              </w:rPr>
            </w:pPr>
            <w:r w:rsidRPr="007E4604">
              <w:rPr>
                <w:sz w:val="20"/>
                <w:szCs w:val="20"/>
                <w:lang w:eastAsia="en-US"/>
              </w:rPr>
              <w:t>Zeitpunkt der Begehung:</w:t>
            </w:r>
          </w:p>
        </w:tc>
        <w:tc>
          <w:tcPr>
            <w:tcW w:w="4387" w:type="dxa"/>
          </w:tcPr>
          <w:p w14:paraId="5FDB52E2" w14:textId="370D642C" w:rsidR="007E4604" w:rsidRPr="00884895" w:rsidRDefault="00F500D3" w:rsidP="00E85196">
            <w:pPr>
              <w:rPr>
                <w:sz w:val="20"/>
                <w:szCs w:val="20"/>
                <w:lang w:eastAsia="en-US"/>
              </w:rPr>
            </w:pPr>
            <w:sdt>
              <w:sdtPr>
                <w:rPr>
                  <w:color w:val="808080" w:themeColor="background1" w:themeShade="80"/>
                  <w:sz w:val="20"/>
                  <w:szCs w:val="20"/>
                  <w:lang w:eastAsia="en-US"/>
                </w:rPr>
                <w:id w:val="-1731611143"/>
                <w:placeholder>
                  <w:docPart w:val="3618107E51174C52A355630DFED13520"/>
                </w:placeholder>
                <w:date>
                  <w:dateFormat w:val="dd.MM.yyyy"/>
                  <w:lid w:val="de-DE"/>
                  <w:storeMappedDataAs w:val="dateTime"/>
                  <w:calendar w:val="gregorian"/>
                </w:date>
              </w:sdtPr>
              <w:sdtEndPr/>
              <w:sdtContent>
                <w:r w:rsidR="00264A18" w:rsidRPr="0033330C">
                  <w:rPr>
                    <w:color w:val="808080" w:themeColor="background1" w:themeShade="80"/>
                    <w:sz w:val="20"/>
                    <w:szCs w:val="20"/>
                    <w:lang w:eastAsia="en-US"/>
                  </w:rPr>
                  <w:t>Datum</w:t>
                </w:r>
              </w:sdtContent>
            </w:sdt>
          </w:p>
        </w:tc>
      </w:tr>
      <w:tr w:rsidR="003A4CE9" w:rsidRPr="00884895" w14:paraId="2F2F682E" w14:textId="77777777" w:rsidTr="00D2151D">
        <w:tc>
          <w:tcPr>
            <w:tcW w:w="4673" w:type="dxa"/>
            <w:tcBorders>
              <w:top w:val="single" w:sz="4" w:space="0" w:color="auto"/>
              <w:left w:val="single" w:sz="4" w:space="0" w:color="auto"/>
              <w:bottom w:val="single" w:sz="4" w:space="0" w:color="auto"/>
              <w:right w:val="single" w:sz="4" w:space="0" w:color="auto"/>
            </w:tcBorders>
          </w:tcPr>
          <w:p w14:paraId="60FAF35E" w14:textId="77777777" w:rsidR="003A4CE9" w:rsidRPr="00884895" w:rsidRDefault="003A4CE9" w:rsidP="00D2151D">
            <w:pPr>
              <w:spacing w:after="120" w:line="240" w:lineRule="auto"/>
              <w:rPr>
                <w:sz w:val="20"/>
                <w:szCs w:val="20"/>
                <w:lang w:eastAsia="en-US"/>
              </w:rPr>
            </w:pPr>
            <w:r w:rsidRPr="007E4604">
              <w:rPr>
                <w:sz w:val="20"/>
                <w:szCs w:val="20"/>
                <w:lang w:eastAsia="en-US"/>
              </w:rPr>
              <w:t>Personengruppen, mit denen Gespräche geführt worden sind:</w:t>
            </w:r>
          </w:p>
        </w:tc>
        <w:tc>
          <w:tcPr>
            <w:tcW w:w="4387" w:type="dxa"/>
            <w:tcBorders>
              <w:top w:val="single" w:sz="4" w:space="0" w:color="auto"/>
              <w:left w:val="single" w:sz="4" w:space="0" w:color="auto"/>
              <w:bottom w:val="single" w:sz="4" w:space="0" w:color="auto"/>
              <w:right w:val="single" w:sz="4" w:space="0" w:color="auto"/>
            </w:tcBorders>
          </w:tcPr>
          <w:p w14:paraId="1657539D" w14:textId="77777777" w:rsidR="003A4CE9" w:rsidRPr="00884895" w:rsidRDefault="003A4CE9" w:rsidP="00D2151D">
            <w:pPr>
              <w:spacing w:after="120" w:line="240" w:lineRule="auto"/>
              <w:rPr>
                <w:sz w:val="20"/>
                <w:szCs w:val="20"/>
                <w:lang w:eastAsia="en-US"/>
              </w:rPr>
            </w:pPr>
          </w:p>
        </w:tc>
      </w:tr>
      <w:tr w:rsidR="003A4CE9" w:rsidRPr="00884895" w14:paraId="6EC95D34" w14:textId="77777777" w:rsidTr="00D2151D">
        <w:tc>
          <w:tcPr>
            <w:tcW w:w="4673" w:type="dxa"/>
            <w:tcBorders>
              <w:top w:val="single" w:sz="4" w:space="0" w:color="auto"/>
              <w:left w:val="single" w:sz="4" w:space="0" w:color="auto"/>
              <w:bottom w:val="single" w:sz="4" w:space="0" w:color="auto"/>
              <w:right w:val="single" w:sz="4" w:space="0" w:color="auto"/>
            </w:tcBorders>
          </w:tcPr>
          <w:p w14:paraId="48BC84C0" w14:textId="77777777" w:rsidR="003A4CE9" w:rsidRPr="00884895" w:rsidRDefault="003A4CE9" w:rsidP="00D2151D">
            <w:pPr>
              <w:spacing w:after="120" w:line="240" w:lineRule="auto"/>
              <w:rPr>
                <w:sz w:val="20"/>
                <w:szCs w:val="20"/>
                <w:lang w:eastAsia="en-US"/>
              </w:rPr>
            </w:pPr>
            <w:r w:rsidRPr="007E4604">
              <w:rPr>
                <w:sz w:val="20"/>
                <w:szCs w:val="20"/>
                <w:lang w:eastAsia="en-US"/>
              </w:rPr>
              <w:t>An räumlicher und sächlicher Ausstattung wurde besichtigt (optional, sofern fachlich angezeigt):</w:t>
            </w:r>
          </w:p>
        </w:tc>
        <w:tc>
          <w:tcPr>
            <w:tcW w:w="4387" w:type="dxa"/>
            <w:tcBorders>
              <w:top w:val="single" w:sz="4" w:space="0" w:color="auto"/>
              <w:left w:val="single" w:sz="4" w:space="0" w:color="auto"/>
              <w:bottom w:val="single" w:sz="4" w:space="0" w:color="auto"/>
              <w:right w:val="single" w:sz="4" w:space="0" w:color="auto"/>
            </w:tcBorders>
          </w:tcPr>
          <w:p w14:paraId="033DA401" w14:textId="77777777" w:rsidR="003A4CE9" w:rsidRPr="00884895" w:rsidRDefault="003A4CE9" w:rsidP="00D2151D">
            <w:pPr>
              <w:spacing w:after="120" w:line="240" w:lineRule="auto"/>
              <w:rPr>
                <w:sz w:val="20"/>
                <w:szCs w:val="20"/>
                <w:lang w:eastAsia="en-US"/>
              </w:rPr>
            </w:pPr>
          </w:p>
        </w:tc>
      </w:tr>
      <w:bookmarkEnd w:id="90"/>
    </w:tbl>
    <w:p w14:paraId="4295503D" w14:textId="659EC99E" w:rsidR="00091E5E" w:rsidRDefault="00091E5E" w:rsidP="003A4CE9">
      <w:pPr>
        <w:spacing w:after="120"/>
        <w:rPr>
          <w:lang w:eastAsia="en-US"/>
        </w:rPr>
      </w:pPr>
    </w:p>
    <w:p w14:paraId="59468F77" w14:textId="3A916DC5" w:rsidR="008F3225" w:rsidRDefault="0066226B" w:rsidP="003A4CE9">
      <w:pPr>
        <w:spacing w:after="120"/>
        <w:rPr>
          <w:i/>
          <w:iCs/>
          <w:lang w:eastAsia="en-US"/>
        </w:rPr>
      </w:pPr>
      <w:bookmarkStart w:id="91" w:name="_Hlk34916472"/>
      <w:r w:rsidRPr="00AF6F09">
        <w:rPr>
          <w:b/>
          <w:bCs/>
          <w:i/>
          <w:iCs/>
          <w:lang w:eastAsia="en-US"/>
        </w:rPr>
        <w:t>Hinweis</w:t>
      </w:r>
      <w:r w:rsidRPr="008F3225">
        <w:rPr>
          <w:i/>
          <w:iCs/>
          <w:lang w:eastAsia="en-US"/>
        </w:rPr>
        <w:t>: Wenn die nachfolgend abgefragten Angaben zu den vorangegangenen Akkreditierungsfristen und Agenturen für alle Studiengänge gleichermaßen gelten</w:t>
      </w:r>
      <w:r>
        <w:rPr>
          <w:i/>
          <w:iCs/>
          <w:lang w:eastAsia="en-US"/>
        </w:rPr>
        <w:t xml:space="preserve"> sollten</w:t>
      </w:r>
      <w:r w:rsidRPr="008F3225">
        <w:rPr>
          <w:i/>
          <w:iCs/>
          <w:lang w:eastAsia="en-US"/>
        </w:rPr>
        <w:t xml:space="preserve">, müssen die Daten nicht gesondert eingetragen werden. In einem solchen Fall </w:t>
      </w:r>
      <w:r>
        <w:rPr>
          <w:i/>
          <w:iCs/>
          <w:lang w:eastAsia="en-US"/>
        </w:rPr>
        <w:t>genügt es, die Daten einmal einzutragen und den</w:t>
      </w:r>
      <w:r w:rsidRPr="008F3225">
        <w:rPr>
          <w:i/>
          <w:iCs/>
          <w:lang w:eastAsia="en-US"/>
        </w:rPr>
        <w:t xml:space="preserve"> Datenbezug </w:t>
      </w:r>
      <w:r>
        <w:rPr>
          <w:i/>
          <w:iCs/>
          <w:lang w:eastAsia="en-US"/>
        </w:rPr>
        <w:t xml:space="preserve">in der Überschrift des Formularblocks </w:t>
      </w:r>
      <w:r w:rsidRPr="008F3225">
        <w:rPr>
          <w:i/>
          <w:iCs/>
          <w:lang w:eastAsia="en-US"/>
        </w:rPr>
        <w:t>entsprechend kenntlich zu machen.</w:t>
      </w:r>
    </w:p>
    <w:bookmarkEnd w:id="91"/>
    <w:p w14:paraId="71603885" w14:textId="77777777" w:rsidR="0066226B" w:rsidRPr="0066226B" w:rsidRDefault="0066226B" w:rsidP="003A4CE9">
      <w:pPr>
        <w:spacing w:after="120"/>
        <w:rPr>
          <w:lang w:eastAsia="en-US"/>
        </w:rPr>
      </w:pPr>
    </w:p>
    <w:p w14:paraId="305CD92F" w14:textId="736DFC35" w:rsidR="003A4CE9" w:rsidRPr="003A4CE9" w:rsidRDefault="0013223F" w:rsidP="000E2963">
      <w:pPr>
        <w:spacing w:before="0" w:after="120"/>
        <w:rPr>
          <w:b/>
          <w:bCs/>
          <w:lang w:eastAsia="en-US"/>
        </w:rPr>
      </w:pPr>
      <w:r>
        <w:rPr>
          <w:b/>
          <w:bCs/>
          <w:lang w:eastAsia="en-US"/>
        </w:rPr>
        <w:t>Kombinationss</w:t>
      </w:r>
      <w:r w:rsidR="003A4CE9" w:rsidRPr="003A4CE9">
        <w:rPr>
          <w:b/>
          <w:bCs/>
          <w:lang w:eastAsia="en-US"/>
        </w:rPr>
        <w:t>tudiengang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387"/>
      </w:tblGrid>
      <w:tr w:rsidR="003A4CE9" w:rsidRPr="00884895" w14:paraId="498C2365" w14:textId="77777777" w:rsidTr="00D2151D">
        <w:tc>
          <w:tcPr>
            <w:tcW w:w="4673" w:type="dxa"/>
          </w:tcPr>
          <w:p w14:paraId="3390A6B7" w14:textId="77777777" w:rsidR="003A4CE9" w:rsidRDefault="003A4CE9" w:rsidP="00D2151D">
            <w:pPr>
              <w:spacing w:after="120" w:line="240" w:lineRule="auto"/>
              <w:rPr>
                <w:sz w:val="20"/>
                <w:szCs w:val="20"/>
                <w:lang w:eastAsia="en-US"/>
              </w:rPr>
            </w:pPr>
            <w:r w:rsidRPr="00884895">
              <w:rPr>
                <w:sz w:val="20"/>
                <w:szCs w:val="20"/>
                <w:lang w:eastAsia="en-US"/>
              </w:rPr>
              <w:t>Erstakkreditiert am</w:t>
            </w:r>
            <w:r>
              <w:rPr>
                <w:sz w:val="20"/>
                <w:szCs w:val="20"/>
                <w:lang w:eastAsia="en-US"/>
              </w:rPr>
              <w:t>:</w:t>
            </w:r>
          </w:p>
          <w:p w14:paraId="4F58894E" w14:textId="77777777" w:rsidR="003A4CE9" w:rsidRPr="00884895" w:rsidRDefault="003A4CE9" w:rsidP="00D2151D">
            <w:pPr>
              <w:spacing w:after="120" w:line="240" w:lineRule="auto"/>
              <w:rPr>
                <w:sz w:val="20"/>
                <w:szCs w:val="20"/>
                <w:lang w:eastAsia="en-US"/>
              </w:rPr>
            </w:pPr>
            <w:r>
              <w:rPr>
                <w:sz w:val="20"/>
                <w:szCs w:val="20"/>
                <w:lang w:eastAsia="en-US"/>
              </w:rPr>
              <w:t xml:space="preserve">Begutachtung </w:t>
            </w:r>
            <w:r w:rsidRPr="00884895">
              <w:rPr>
                <w:sz w:val="20"/>
                <w:szCs w:val="20"/>
                <w:lang w:eastAsia="en-US"/>
              </w:rPr>
              <w:t>durch Agentur</w:t>
            </w:r>
            <w:r>
              <w:rPr>
                <w:sz w:val="20"/>
                <w:szCs w:val="20"/>
                <w:lang w:eastAsia="en-US"/>
              </w:rPr>
              <w:t>:</w:t>
            </w:r>
          </w:p>
        </w:tc>
        <w:tc>
          <w:tcPr>
            <w:tcW w:w="4387" w:type="dxa"/>
          </w:tcPr>
          <w:p w14:paraId="1298527A" w14:textId="77777777" w:rsidR="003A4CE9" w:rsidRDefault="003A4CE9" w:rsidP="00D2151D">
            <w:pPr>
              <w:spacing w:after="120" w:line="240" w:lineRule="auto"/>
              <w:rPr>
                <w:sz w:val="20"/>
                <w:szCs w:val="20"/>
                <w:lang w:eastAsia="en-US"/>
              </w:rPr>
            </w:pPr>
            <w:r>
              <w:rPr>
                <w:sz w:val="20"/>
                <w:szCs w:val="20"/>
                <w:lang w:eastAsia="en-US"/>
              </w:rPr>
              <w:t xml:space="preserve">Von </w:t>
            </w:r>
            <w:sdt>
              <w:sdtPr>
                <w:rPr>
                  <w:color w:val="808080" w:themeColor="background1" w:themeShade="80"/>
                  <w:sz w:val="20"/>
                  <w:szCs w:val="20"/>
                  <w:lang w:eastAsia="en-US"/>
                </w:rPr>
                <w:id w:val="1715460907"/>
                <w:placeholder>
                  <w:docPart w:val="1BD792ADACD949A7958113DE6D3DF5ED"/>
                </w:placeholder>
                <w:date>
                  <w:dateFormat w:val="dd.MM.yyyy"/>
                  <w:lid w:val="de-DE"/>
                  <w:storeMappedDataAs w:val="dateTime"/>
                  <w:calendar w:val="gregorian"/>
                </w:date>
              </w:sdtPr>
              <w:sdtEndPr/>
              <w:sdtContent>
                <w:r w:rsidRPr="0033330C">
                  <w:rPr>
                    <w:color w:val="808080" w:themeColor="background1" w:themeShade="80"/>
                    <w:sz w:val="20"/>
                    <w:szCs w:val="20"/>
                    <w:lang w:eastAsia="en-US"/>
                  </w:rPr>
                  <w:t>Datum</w:t>
                </w:r>
              </w:sdtContent>
            </w:sdt>
            <w:r>
              <w:rPr>
                <w:sz w:val="20"/>
                <w:szCs w:val="20"/>
                <w:lang w:eastAsia="en-US"/>
              </w:rPr>
              <w:t xml:space="preserve"> bis </w:t>
            </w:r>
            <w:sdt>
              <w:sdtPr>
                <w:rPr>
                  <w:color w:val="808080" w:themeColor="background1" w:themeShade="80"/>
                  <w:sz w:val="20"/>
                  <w:szCs w:val="20"/>
                  <w:lang w:eastAsia="en-US"/>
                </w:rPr>
                <w:id w:val="1949193512"/>
                <w:placeholder>
                  <w:docPart w:val="1BD792ADACD949A7958113DE6D3DF5ED"/>
                </w:placeholder>
                <w:date>
                  <w:dateFormat w:val="dd.MM.yyyy"/>
                  <w:lid w:val="de-DE"/>
                  <w:storeMappedDataAs w:val="dateTime"/>
                  <w:calendar w:val="gregorian"/>
                </w:date>
              </w:sdtPr>
              <w:sdtEndPr/>
              <w:sdtContent>
                <w:r w:rsidRPr="0033330C">
                  <w:rPr>
                    <w:color w:val="808080" w:themeColor="background1" w:themeShade="80"/>
                    <w:sz w:val="20"/>
                    <w:szCs w:val="20"/>
                    <w:lang w:eastAsia="en-US"/>
                  </w:rPr>
                  <w:t>Datum</w:t>
                </w:r>
              </w:sdtContent>
            </w:sdt>
          </w:p>
          <w:p w14:paraId="78A0BD53" w14:textId="77777777" w:rsidR="003A4CE9" w:rsidRPr="00884895" w:rsidRDefault="003A4CE9" w:rsidP="00D2151D">
            <w:pPr>
              <w:spacing w:after="120" w:line="240" w:lineRule="auto"/>
              <w:rPr>
                <w:sz w:val="20"/>
                <w:szCs w:val="20"/>
                <w:lang w:eastAsia="en-US"/>
              </w:rPr>
            </w:pPr>
          </w:p>
        </w:tc>
      </w:tr>
      <w:tr w:rsidR="003A4CE9" w:rsidRPr="00884895" w14:paraId="19B2FEF5" w14:textId="77777777" w:rsidTr="00D2151D">
        <w:tc>
          <w:tcPr>
            <w:tcW w:w="4673" w:type="dxa"/>
          </w:tcPr>
          <w:p w14:paraId="2036B87A" w14:textId="77777777" w:rsidR="003A4CE9" w:rsidRDefault="003A4CE9" w:rsidP="00D2151D">
            <w:pPr>
              <w:spacing w:after="120" w:line="240" w:lineRule="auto"/>
              <w:rPr>
                <w:sz w:val="20"/>
                <w:szCs w:val="20"/>
                <w:lang w:eastAsia="en-US"/>
              </w:rPr>
            </w:pPr>
            <w:r w:rsidRPr="00884895">
              <w:rPr>
                <w:sz w:val="20"/>
                <w:szCs w:val="20"/>
                <w:lang w:eastAsia="en-US"/>
              </w:rPr>
              <w:t>Re-akkreditiert (1)</w:t>
            </w:r>
            <w:r>
              <w:rPr>
                <w:sz w:val="20"/>
                <w:szCs w:val="20"/>
                <w:lang w:eastAsia="en-US"/>
              </w:rPr>
              <w:t>:</w:t>
            </w:r>
          </w:p>
          <w:p w14:paraId="6E4FF18A" w14:textId="77777777" w:rsidR="003A4CE9" w:rsidRPr="00884895" w:rsidRDefault="003A4CE9" w:rsidP="00D2151D">
            <w:pPr>
              <w:spacing w:after="120" w:line="240" w:lineRule="auto"/>
              <w:rPr>
                <w:sz w:val="20"/>
                <w:szCs w:val="20"/>
                <w:lang w:eastAsia="en-US"/>
              </w:rPr>
            </w:pPr>
            <w:r>
              <w:rPr>
                <w:sz w:val="20"/>
                <w:szCs w:val="20"/>
                <w:lang w:eastAsia="en-US"/>
              </w:rPr>
              <w:t xml:space="preserve">Begutachtung </w:t>
            </w:r>
            <w:r w:rsidRPr="00884895">
              <w:rPr>
                <w:sz w:val="20"/>
                <w:szCs w:val="20"/>
                <w:lang w:eastAsia="en-US"/>
              </w:rPr>
              <w:t>durch Agentur</w:t>
            </w:r>
            <w:r>
              <w:rPr>
                <w:sz w:val="20"/>
                <w:szCs w:val="20"/>
                <w:lang w:eastAsia="en-US"/>
              </w:rPr>
              <w:t>:</w:t>
            </w:r>
          </w:p>
        </w:tc>
        <w:tc>
          <w:tcPr>
            <w:tcW w:w="4387" w:type="dxa"/>
          </w:tcPr>
          <w:p w14:paraId="0BF23771" w14:textId="77777777" w:rsidR="003A4CE9" w:rsidRDefault="003A4CE9" w:rsidP="00D2151D">
            <w:pPr>
              <w:spacing w:after="120" w:line="240" w:lineRule="auto"/>
              <w:rPr>
                <w:sz w:val="20"/>
                <w:szCs w:val="20"/>
                <w:lang w:eastAsia="en-US"/>
              </w:rPr>
            </w:pPr>
            <w:r>
              <w:rPr>
                <w:sz w:val="20"/>
                <w:szCs w:val="20"/>
                <w:lang w:eastAsia="en-US"/>
              </w:rPr>
              <w:t xml:space="preserve">Von </w:t>
            </w:r>
            <w:sdt>
              <w:sdtPr>
                <w:rPr>
                  <w:color w:val="808080" w:themeColor="background1" w:themeShade="80"/>
                  <w:sz w:val="20"/>
                  <w:szCs w:val="20"/>
                  <w:lang w:eastAsia="en-US"/>
                </w:rPr>
                <w:id w:val="612181672"/>
                <w:placeholder>
                  <w:docPart w:val="3033C3EA88444AF9BB9AF0EBE37AA610"/>
                </w:placeholder>
                <w:date>
                  <w:dateFormat w:val="dd.MM.yyyy"/>
                  <w:lid w:val="de-DE"/>
                  <w:storeMappedDataAs w:val="dateTime"/>
                  <w:calendar w:val="gregorian"/>
                </w:date>
              </w:sdtPr>
              <w:sdtEndPr/>
              <w:sdtContent>
                <w:r w:rsidRPr="0033330C">
                  <w:rPr>
                    <w:color w:val="808080" w:themeColor="background1" w:themeShade="80"/>
                    <w:sz w:val="20"/>
                    <w:szCs w:val="20"/>
                    <w:lang w:eastAsia="en-US"/>
                  </w:rPr>
                  <w:t>Datum</w:t>
                </w:r>
              </w:sdtContent>
            </w:sdt>
            <w:r>
              <w:rPr>
                <w:sz w:val="20"/>
                <w:szCs w:val="20"/>
                <w:lang w:eastAsia="en-US"/>
              </w:rPr>
              <w:t xml:space="preserve"> bis </w:t>
            </w:r>
            <w:sdt>
              <w:sdtPr>
                <w:rPr>
                  <w:color w:val="808080" w:themeColor="background1" w:themeShade="80"/>
                  <w:sz w:val="20"/>
                  <w:szCs w:val="20"/>
                  <w:lang w:eastAsia="en-US"/>
                </w:rPr>
                <w:id w:val="1483505507"/>
                <w:placeholder>
                  <w:docPart w:val="3033C3EA88444AF9BB9AF0EBE37AA610"/>
                </w:placeholder>
                <w:date>
                  <w:dateFormat w:val="dd.MM.yyyy"/>
                  <w:lid w:val="de-DE"/>
                  <w:storeMappedDataAs w:val="dateTime"/>
                  <w:calendar w:val="gregorian"/>
                </w:date>
              </w:sdtPr>
              <w:sdtEndPr/>
              <w:sdtContent>
                <w:r w:rsidRPr="0033330C">
                  <w:rPr>
                    <w:color w:val="808080" w:themeColor="background1" w:themeShade="80"/>
                    <w:sz w:val="20"/>
                    <w:szCs w:val="20"/>
                    <w:lang w:eastAsia="en-US"/>
                  </w:rPr>
                  <w:t>Datum</w:t>
                </w:r>
              </w:sdtContent>
            </w:sdt>
          </w:p>
          <w:p w14:paraId="6645AAB6" w14:textId="77777777" w:rsidR="003A4CE9" w:rsidRPr="00884895" w:rsidRDefault="003A4CE9" w:rsidP="00D2151D">
            <w:pPr>
              <w:spacing w:after="120" w:line="240" w:lineRule="auto"/>
              <w:rPr>
                <w:sz w:val="20"/>
                <w:szCs w:val="20"/>
                <w:lang w:eastAsia="en-US"/>
              </w:rPr>
            </w:pPr>
          </w:p>
        </w:tc>
      </w:tr>
      <w:tr w:rsidR="003A4CE9" w:rsidRPr="00884895" w14:paraId="4576ADE9" w14:textId="77777777" w:rsidTr="00D2151D">
        <w:tc>
          <w:tcPr>
            <w:tcW w:w="4673" w:type="dxa"/>
          </w:tcPr>
          <w:p w14:paraId="02EBB3A1" w14:textId="77777777" w:rsidR="003A4CE9" w:rsidRDefault="003A4CE9" w:rsidP="00D2151D">
            <w:pPr>
              <w:spacing w:after="120" w:line="240" w:lineRule="auto"/>
              <w:rPr>
                <w:sz w:val="20"/>
                <w:szCs w:val="20"/>
                <w:lang w:eastAsia="en-US"/>
              </w:rPr>
            </w:pPr>
            <w:r w:rsidRPr="00884895">
              <w:rPr>
                <w:sz w:val="20"/>
                <w:szCs w:val="20"/>
                <w:lang w:eastAsia="en-US"/>
              </w:rPr>
              <w:t>Re-akkreditiert (</w:t>
            </w:r>
            <w:r>
              <w:rPr>
                <w:sz w:val="20"/>
                <w:szCs w:val="20"/>
                <w:lang w:eastAsia="en-US"/>
              </w:rPr>
              <w:t>2</w:t>
            </w:r>
            <w:r w:rsidRPr="00884895">
              <w:rPr>
                <w:sz w:val="20"/>
                <w:szCs w:val="20"/>
                <w:lang w:eastAsia="en-US"/>
              </w:rPr>
              <w:t>)</w:t>
            </w:r>
            <w:r>
              <w:rPr>
                <w:sz w:val="20"/>
                <w:szCs w:val="20"/>
                <w:lang w:eastAsia="en-US"/>
              </w:rPr>
              <w:t>:</w:t>
            </w:r>
          </w:p>
          <w:p w14:paraId="2756EAED" w14:textId="77777777" w:rsidR="003A4CE9" w:rsidRPr="00884895" w:rsidRDefault="003A4CE9" w:rsidP="00D2151D">
            <w:pPr>
              <w:spacing w:after="120" w:line="240" w:lineRule="auto"/>
              <w:rPr>
                <w:sz w:val="20"/>
                <w:szCs w:val="20"/>
                <w:lang w:eastAsia="en-US"/>
              </w:rPr>
            </w:pPr>
            <w:r>
              <w:rPr>
                <w:sz w:val="20"/>
                <w:szCs w:val="20"/>
                <w:lang w:eastAsia="en-US"/>
              </w:rPr>
              <w:t>Begutachtung d</w:t>
            </w:r>
            <w:r w:rsidRPr="00884895">
              <w:rPr>
                <w:sz w:val="20"/>
                <w:szCs w:val="20"/>
                <w:lang w:eastAsia="en-US"/>
              </w:rPr>
              <w:t>urch Agentur</w:t>
            </w:r>
            <w:r>
              <w:rPr>
                <w:sz w:val="20"/>
                <w:szCs w:val="20"/>
                <w:lang w:eastAsia="en-US"/>
              </w:rPr>
              <w:t>:</w:t>
            </w:r>
          </w:p>
        </w:tc>
        <w:tc>
          <w:tcPr>
            <w:tcW w:w="4387" w:type="dxa"/>
          </w:tcPr>
          <w:p w14:paraId="4C7F4BDC" w14:textId="77777777" w:rsidR="003A4CE9" w:rsidRDefault="003A4CE9" w:rsidP="00D2151D">
            <w:pPr>
              <w:spacing w:after="120" w:line="240" w:lineRule="auto"/>
              <w:rPr>
                <w:sz w:val="20"/>
                <w:szCs w:val="20"/>
                <w:lang w:eastAsia="en-US"/>
              </w:rPr>
            </w:pPr>
            <w:r>
              <w:rPr>
                <w:sz w:val="20"/>
                <w:szCs w:val="20"/>
                <w:lang w:eastAsia="en-US"/>
              </w:rPr>
              <w:t xml:space="preserve">Von </w:t>
            </w:r>
            <w:sdt>
              <w:sdtPr>
                <w:rPr>
                  <w:color w:val="808080" w:themeColor="background1" w:themeShade="80"/>
                  <w:sz w:val="20"/>
                  <w:szCs w:val="20"/>
                  <w:lang w:eastAsia="en-US"/>
                </w:rPr>
                <w:id w:val="1679542589"/>
                <w:placeholder>
                  <w:docPart w:val="28C11557C8194A388E7E7CE2F808C742"/>
                </w:placeholder>
                <w:date>
                  <w:dateFormat w:val="dd.MM.yyyy"/>
                  <w:lid w:val="de-DE"/>
                  <w:storeMappedDataAs w:val="dateTime"/>
                  <w:calendar w:val="gregorian"/>
                </w:date>
              </w:sdtPr>
              <w:sdtEndPr/>
              <w:sdtContent>
                <w:r w:rsidRPr="0033330C">
                  <w:rPr>
                    <w:color w:val="808080" w:themeColor="background1" w:themeShade="80"/>
                    <w:sz w:val="20"/>
                    <w:szCs w:val="20"/>
                    <w:lang w:eastAsia="en-US"/>
                  </w:rPr>
                  <w:t>Datum</w:t>
                </w:r>
              </w:sdtContent>
            </w:sdt>
            <w:r>
              <w:rPr>
                <w:sz w:val="20"/>
                <w:szCs w:val="20"/>
                <w:lang w:eastAsia="en-US"/>
              </w:rPr>
              <w:t xml:space="preserve"> bis </w:t>
            </w:r>
            <w:sdt>
              <w:sdtPr>
                <w:rPr>
                  <w:color w:val="808080" w:themeColor="background1" w:themeShade="80"/>
                  <w:sz w:val="20"/>
                  <w:szCs w:val="20"/>
                  <w:lang w:eastAsia="en-US"/>
                </w:rPr>
                <w:id w:val="-1665845531"/>
                <w:placeholder>
                  <w:docPart w:val="28C11557C8194A388E7E7CE2F808C742"/>
                </w:placeholder>
                <w:date>
                  <w:dateFormat w:val="dd.MM.yyyy"/>
                  <w:lid w:val="de-DE"/>
                  <w:storeMappedDataAs w:val="dateTime"/>
                  <w:calendar w:val="gregorian"/>
                </w:date>
              </w:sdtPr>
              <w:sdtEndPr/>
              <w:sdtContent>
                <w:r w:rsidRPr="0033330C">
                  <w:rPr>
                    <w:color w:val="808080" w:themeColor="background1" w:themeShade="80"/>
                    <w:sz w:val="20"/>
                    <w:szCs w:val="20"/>
                    <w:lang w:eastAsia="en-US"/>
                  </w:rPr>
                  <w:t>Datum</w:t>
                </w:r>
              </w:sdtContent>
            </w:sdt>
          </w:p>
          <w:p w14:paraId="4A8E0585" w14:textId="77777777" w:rsidR="003A4CE9" w:rsidRPr="00884895" w:rsidRDefault="003A4CE9" w:rsidP="00D2151D">
            <w:pPr>
              <w:spacing w:after="120" w:line="240" w:lineRule="auto"/>
              <w:rPr>
                <w:sz w:val="20"/>
                <w:szCs w:val="20"/>
                <w:lang w:eastAsia="en-US"/>
              </w:rPr>
            </w:pPr>
          </w:p>
        </w:tc>
      </w:tr>
      <w:tr w:rsidR="003A4CE9" w:rsidRPr="00884895" w14:paraId="390457E7" w14:textId="77777777" w:rsidTr="00D2151D">
        <w:tc>
          <w:tcPr>
            <w:tcW w:w="4673" w:type="dxa"/>
          </w:tcPr>
          <w:p w14:paraId="74FAA160" w14:textId="77777777" w:rsidR="003A4CE9" w:rsidRDefault="003A4CE9" w:rsidP="00D2151D">
            <w:pPr>
              <w:spacing w:after="120" w:line="240" w:lineRule="auto"/>
              <w:rPr>
                <w:sz w:val="20"/>
                <w:szCs w:val="20"/>
                <w:lang w:eastAsia="en-US"/>
              </w:rPr>
            </w:pPr>
            <w:r w:rsidRPr="00884895">
              <w:rPr>
                <w:sz w:val="20"/>
                <w:szCs w:val="20"/>
                <w:lang w:eastAsia="en-US"/>
              </w:rPr>
              <w:t>Re-akkreditiert (</w:t>
            </w:r>
            <w:r>
              <w:rPr>
                <w:sz w:val="20"/>
                <w:szCs w:val="20"/>
                <w:lang w:eastAsia="en-US"/>
              </w:rPr>
              <w:t>n</w:t>
            </w:r>
            <w:r w:rsidRPr="00884895">
              <w:rPr>
                <w:sz w:val="20"/>
                <w:szCs w:val="20"/>
                <w:lang w:eastAsia="en-US"/>
              </w:rPr>
              <w:t>)</w:t>
            </w:r>
            <w:r>
              <w:rPr>
                <w:sz w:val="20"/>
                <w:szCs w:val="20"/>
                <w:lang w:eastAsia="en-US"/>
              </w:rPr>
              <w:t>:</w:t>
            </w:r>
          </w:p>
          <w:p w14:paraId="4E0DE8FE" w14:textId="77777777" w:rsidR="003A4CE9" w:rsidRPr="00884895" w:rsidRDefault="003A4CE9" w:rsidP="00D2151D">
            <w:pPr>
              <w:spacing w:after="120" w:line="240" w:lineRule="auto"/>
              <w:rPr>
                <w:sz w:val="20"/>
                <w:szCs w:val="20"/>
                <w:lang w:eastAsia="en-US"/>
              </w:rPr>
            </w:pPr>
            <w:r>
              <w:rPr>
                <w:sz w:val="20"/>
                <w:szCs w:val="20"/>
                <w:lang w:eastAsia="en-US"/>
              </w:rPr>
              <w:t>Begutachtung d</w:t>
            </w:r>
            <w:r w:rsidRPr="00884895">
              <w:rPr>
                <w:sz w:val="20"/>
                <w:szCs w:val="20"/>
                <w:lang w:eastAsia="en-US"/>
              </w:rPr>
              <w:t>urch Agentur</w:t>
            </w:r>
            <w:r>
              <w:rPr>
                <w:sz w:val="20"/>
                <w:szCs w:val="20"/>
                <w:lang w:eastAsia="en-US"/>
              </w:rPr>
              <w:t>:</w:t>
            </w:r>
          </w:p>
        </w:tc>
        <w:tc>
          <w:tcPr>
            <w:tcW w:w="4387" w:type="dxa"/>
          </w:tcPr>
          <w:p w14:paraId="06B041B4" w14:textId="77777777" w:rsidR="003A4CE9" w:rsidRDefault="003A4CE9" w:rsidP="00D2151D">
            <w:pPr>
              <w:spacing w:after="120" w:line="240" w:lineRule="auto"/>
              <w:rPr>
                <w:sz w:val="20"/>
                <w:szCs w:val="20"/>
                <w:lang w:eastAsia="en-US"/>
              </w:rPr>
            </w:pPr>
            <w:r>
              <w:rPr>
                <w:sz w:val="20"/>
                <w:szCs w:val="20"/>
                <w:lang w:eastAsia="en-US"/>
              </w:rPr>
              <w:t xml:space="preserve">Von </w:t>
            </w:r>
            <w:sdt>
              <w:sdtPr>
                <w:rPr>
                  <w:color w:val="808080" w:themeColor="background1" w:themeShade="80"/>
                  <w:sz w:val="20"/>
                  <w:szCs w:val="20"/>
                  <w:lang w:eastAsia="en-US"/>
                </w:rPr>
                <w:id w:val="1065300926"/>
                <w:placeholder>
                  <w:docPart w:val="174463C4C0C644BE9FA5386C6554D8E6"/>
                </w:placeholder>
                <w:date>
                  <w:dateFormat w:val="dd.MM.yyyy"/>
                  <w:lid w:val="de-DE"/>
                  <w:storeMappedDataAs w:val="dateTime"/>
                  <w:calendar w:val="gregorian"/>
                </w:date>
              </w:sdtPr>
              <w:sdtEndPr/>
              <w:sdtContent>
                <w:r w:rsidRPr="0033330C">
                  <w:rPr>
                    <w:color w:val="808080" w:themeColor="background1" w:themeShade="80"/>
                    <w:sz w:val="20"/>
                    <w:szCs w:val="20"/>
                    <w:lang w:eastAsia="en-US"/>
                  </w:rPr>
                  <w:t>Datum</w:t>
                </w:r>
              </w:sdtContent>
            </w:sdt>
            <w:r>
              <w:rPr>
                <w:sz w:val="20"/>
                <w:szCs w:val="20"/>
                <w:lang w:eastAsia="en-US"/>
              </w:rPr>
              <w:t xml:space="preserve"> bis </w:t>
            </w:r>
            <w:sdt>
              <w:sdtPr>
                <w:rPr>
                  <w:color w:val="808080" w:themeColor="background1" w:themeShade="80"/>
                  <w:sz w:val="20"/>
                  <w:szCs w:val="20"/>
                  <w:lang w:eastAsia="en-US"/>
                </w:rPr>
                <w:id w:val="1337109070"/>
                <w:placeholder>
                  <w:docPart w:val="174463C4C0C644BE9FA5386C6554D8E6"/>
                </w:placeholder>
                <w:date>
                  <w:dateFormat w:val="dd.MM.yyyy"/>
                  <w:lid w:val="de-DE"/>
                  <w:storeMappedDataAs w:val="dateTime"/>
                  <w:calendar w:val="gregorian"/>
                </w:date>
              </w:sdtPr>
              <w:sdtEndPr/>
              <w:sdtContent>
                <w:r w:rsidRPr="0033330C">
                  <w:rPr>
                    <w:color w:val="808080" w:themeColor="background1" w:themeShade="80"/>
                    <w:sz w:val="20"/>
                    <w:szCs w:val="20"/>
                    <w:lang w:eastAsia="en-US"/>
                  </w:rPr>
                  <w:t>Datum</w:t>
                </w:r>
              </w:sdtContent>
            </w:sdt>
          </w:p>
          <w:p w14:paraId="32D5394F" w14:textId="77777777" w:rsidR="003A4CE9" w:rsidRPr="00884895" w:rsidRDefault="003A4CE9" w:rsidP="00D2151D">
            <w:pPr>
              <w:spacing w:after="120" w:line="240" w:lineRule="auto"/>
              <w:rPr>
                <w:sz w:val="20"/>
                <w:szCs w:val="20"/>
                <w:lang w:eastAsia="en-US"/>
              </w:rPr>
            </w:pPr>
          </w:p>
        </w:tc>
      </w:tr>
      <w:tr w:rsidR="003A4CE9" w:rsidRPr="00884895" w14:paraId="21AF7D14" w14:textId="77777777" w:rsidTr="00D2151D">
        <w:tc>
          <w:tcPr>
            <w:tcW w:w="4673" w:type="dxa"/>
          </w:tcPr>
          <w:p w14:paraId="76AD0857" w14:textId="77777777" w:rsidR="003A4CE9" w:rsidRPr="00884895" w:rsidRDefault="003A4CE9" w:rsidP="00D2151D">
            <w:pPr>
              <w:spacing w:after="120" w:line="240" w:lineRule="auto"/>
              <w:rPr>
                <w:sz w:val="20"/>
                <w:szCs w:val="20"/>
                <w:lang w:eastAsia="en-US"/>
              </w:rPr>
            </w:pPr>
            <w:r>
              <w:rPr>
                <w:sz w:val="20"/>
                <w:szCs w:val="20"/>
                <w:lang w:eastAsia="en-US"/>
              </w:rPr>
              <w:t>Ggf. Fristverlängerung</w:t>
            </w:r>
          </w:p>
        </w:tc>
        <w:tc>
          <w:tcPr>
            <w:tcW w:w="4387" w:type="dxa"/>
          </w:tcPr>
          <w:p w14:paraId="6725E01F" w14:textId="77777777" w:rsidR="003A4CE9" w:rsidRDefault="003A4CE9" w:rsidP="00D2151D">
            <w:pPr>
              <w:spacing w:after="120" w:line="240" w:lineRule="auto"/>
              <w:rPr>
                <w:sz w:val="20"/>
                <w:szCs w:val="20"/>
                <w:lang w:eastAsia="en-US"/>
              </w:rPr>
            </w:pPr>
            <w:r>
              <w:rPr>
                <w:sz w:val="20"/>
                <w:szCs w:val="20"/>
                <w:lang w:eastAsia="en-US"/>
              </w:rPr>
              <w:t xml:space="preserve">Von </w:t>
            </w:r>
            <w:sdt>
              <w:sdtPr>
                <w:rPr>
                  <w:color w:val="808080" w:themeColor="background1" w:themeShade="80"/>
                  <w:sz w:val="20"/>
                  <w:szCs w:val="20"/>
                  <w:lang w:eastAsia="en-US"/>
                </w:rPr>
                <w:id w:val="-1027471868"/>
                <w:placeholder>
                  <w:docPart w:val="55A2E616EE9441C69164913E97CA8D0D"/>
                </w:placeholder>
                <w:date>
                  <w:dateFormat w:val="dd.MM.yyyy"/>
                  <w:lid w:val="de-DE"/>
                  <w:storeMappedDataAs w:val="dateTime"/>
                  <w:calendar w:val="gregorian"/>
                </w:date>
              </w:sdtPr>
              <w:sdtEndPr/>
              <w:sdtContent>
                <w:r w:rsidRPr="0033330C">
                  <w:rPr>
                    <w:color w:val="808080" w:themeColor="background1" w:themeShade="80"/>
                    <w:sz w:val="20"/>
                    <w:szCs w:val="20"/>
                    <w:lang w:eastAsia="en-US"/>
                  </w:rPr>
                  <w:t>Datum</w:t>
                </w:r>
              </w:sdtContent>
            </w:sdt>
            <w:r>
              <w:rPr>
                <w:sz w:val="20"/>
                <w:szCs w:val="20"/>
                <w:lang w:eastAsia="en-US"/>
              </w:rPr>
              <w:t xml:space="preserve"> bis </w:t>
            </w:r>
            <w:sdt>
              <w:sdtPr>
                <w:rPr>
                  <w:color w:val="808080" w:themeColor="background1" w:themeShade="80"/>
                  <w:sz w:val="20"/>
                  <w:szCs w:val="20"/>
                  <w:lang w:eastAsia="en-US"/>
                </w:rPr>
                <w:id w:val="399951788"/>
                <w:placeholder>
                  <w:docPart w:val="55A2E616EE9441C69164913E97CA8D0D"/>
                </w:placeholder>
                <w:date>
                  <w:dateFormat w:val="dd.MM.yyyy"/>
                  <w:lid w:val="de-DE"/>
                  <w:storeMappedDataAs w:val="dateTime"/>
                  <w:calendar w:val="gregorian"/>
                </w:date>
              </w:sdtPr>
              <w:sdtEndPr/>
              <w:sdtContent>
                <w:r w:rsidRPr="0033330C">
                  <w:rPr>
                    <w:color w:val="808080" w:themeColor="background1" w:themeShade="80"/>
                    <w:sz w:val="20"/>
                    <w:szCs w:val="20"/>
                    <w:lang w:eastAsia="en-US"/>
                  </w:rPr>
                  <w:t>Datum</w:t>
                </w:r>
              </w:sdtContent>
            </w:sdt>
          </w:p>
          <w:p w14:paraId="33140278" w14:textId="77777777" w:rsidR="003A4CE9" w:rsidRDefault="003A4CE9" w:rsidP="00D2151D">
            <w:pPr>
              <w:spacing w:after="120" w:line="240" w:lineRule="auto"/>
              <w:rPr>
                <w:sz w:val="20"/>
                <w:szCs w:val="20"/>
                <w:lang w:eastAsia="en-US"/>
              </w:rPr>
            </w:pPr>
          </w:p>
        </w:tc>
      </w:tr>
    </w:tbl>
    <w:p w14:paraId="6F83ECCA" w14:textId="38BC5D0B" w:rsidR="003A4CE9" w:rsidRDefault="003A4CE9" w:rsidP="003A4CE9">
      <w:pPr>
        <w:spacing w:after="120"/>
        <w:rPr>
          <w:lang w:eastAsia="en-US"/>
        </w:rPr>
      </w:pPr>
    </w:p>
    <w:p w14:paraId="693FD983" w14:textId="5C9872C6" w:rsidR="003A4CE9" w:rsidRPr="003A4CE9" w:rsidRDefault="0013223F" w:rsidP="000E2963">
      <w:pPr>
        <w:spacing w:before="0" w:after="120"/>
        <w:rPr>
          <w:b/>
          <w:bCs/>
          <w:lang w:eastAsia="en-US"/>
        </w:rPr>
      </w:pPr>
      <w:r>
        <w:rPr>
          <w:b/>
          <w:bCs/>
          <w:lang w:eastAsia="en-US"/>
        </w:rPr>
        <w:t>Teils</w:t>
      </w:r>
      <w:r w:rsidR="003A4CE9" w:rsidRPr="003A4CE9">
        <w:rPr>
          <w:b/>
          <w:bCs/>
          <w:lang w:eastAsia="en-US"/>
        </w:rPr>
        <w:t>tudiengang 0</w:t>
      </w:r>
      <w:r>
        <w:rPr>
          <w:b/>
          <w:bCs/>
          <w:lang w:eastAsia="en-US"/>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387"/>
      </w:tblGrid>
      <w:tr w:rsidR="003A4CE9" w:rsidRPr="00884895" w14:paraId="575A7D15" w14:textId="77777777" w:rsidTr="00D2151D">
        <w:tc>
          <w:tcPr>
            <w:tcW w:w="4673" w:type="dxa"/>
          </w:tcPr>
          <w:p w14:paraId="3C727695" w14:textId="77777777" w:rsidR="003A4CE9" w:rsidRDefault="003A4CE9" w:rsidP="00D2151D">
            <w:pPr>
              <w:spacing w:after="120" w:line="240" w:lineRule="auto"/>
              <w:rPr>
                <w:sz w:val="20"/>
                <w:szCs w:val="20"/>
                <w:lang w:eastAsia="en-US"/>
              </w:rPr>
            </w:pPr>
            <w:r w:rsidRPr="00884895">
              <w:rPr>
                <w:sz w:val="20"/>
                <w:szCs w:val="20"/>
                <w:lang w:eastAsia="en-US"/>
              </w:rPr>
              <w:t>Erstakkreditiert am</w:t>
            </w:r>
            <w:r>
              <w:rPr>
                <w:sz w:val="20"/>
                <w:szCs w:val="20"/>
                <w:lang w:eastAsia="en-US"/>
              </w:rPr>
              <w:t>:</w:t>
            </w:r>
          </w:p>
          <w:p w14:paraId="0E3C023B" w14:textId="77777777" w:rsidR="003A4CE9" w:rsidRPr="00884895" w:rsidRDefault="003A4CE9" w:rsidP="00D2151D">
            <w:pPr>
              <w:spacing w:after="120" w:line="240" w:lineRule="auto"/>
              <w:rPr>
                <w:sz w:val="20"/>
                <w:szCs w:val="20"/>
                <w:lang w:eastAsia="en-US"/>
              </w:rPr>
            </w:pPr>
            <w:r>
              <w:rPr>
                <w:sz w:val="20"/>
                <w:szCs w:val="20"/>
                <w:lang w:eastAsia="en-US"/>
              </w:rPr>
              <w:t xml:space="preserve">Begutachtung </w:t>
            </w:r>
            <w:r w:rsidRPr="00884895">
              <w:rPr>
                <w:sz w:val="20"/>
                <w:szCs w:val="20"/>
                <w:lang w:eastAsia="en-US"/>
              </w:rPr>
              <w:t>durch Agentur</w:t>
            </w:r>
            <w:r>
              <w:rPr>
                <w:sz w:val="20"/>
                <w:szCs w:val="20"/>
                <w:lang w:eastAsia="en-US"/>
              </w:rPr>
              <w:t>:</w:t>
            </w:r>
          </w:p>
        </w:tc>
        <w:tc>
          <w:tcPr>
            <w:tcW w:w="4387" w:type="dxa"/>
          </w:tcPr>
          <w:p w14:paraId="2F2E4B94" w14:textId="77777777" w:rsidR="003A4CE9" w:rsidRDefault="003A4CE9" w:rsidP="00D2151D">
            <w:pPr>
              <w:spacing w:after="120" w:line="240" w:lineRule="auto"/>
              <w:rPr>
                <w:sz w:val="20"/>
                <w:szCs w:val="20"/>
                <w:lang w:eastAsia="en-US"/>
              </w:rPr>
            </w:pPr>
            <w:r>
              <w:rPr>
                <w:sz w:val="20"/>
                <w:szCs w:val="20"/>
                <w:lang w:eastAsia="en-US"/>
              </w:rPr>
              <w:t xml:space="preserve">Von </w:t>
            </w:r>
            <w:sdt>
              <w:sdtPr>
                <w:rPr>
                  <w:color w:val="808080" w:themeColor="background1" w:themeShade="80"/>
                  <w:sz w:val="20"/>
                  <w:szCs w:val="20"/>
                  <w:lang w:eastAsia="en-US"/>
                </w:rPr>
                <w:id w:val="564688673"/>
                <w:placeholder>
                  <w:docPart w:val="4A2D1FAB12A54CCFAD139558485C17F3"/>
                </w:placeholder>
                <w:date>
                  <w:dateFormat w:val="dd.MM.yyyy"/>
                  <w:lid w:val="de-DE"/>
                  <w:storeMappedDataAs w:val="dateTime"/>
                  <w:calendar w:val="gregorian"/>
                </w:date>
              </w:sdtPr>
              <w:sdtEndPr/>
              <w:sdtContent>
                <w:r w:rsidRPr="0033330C">
                  <w:rPr>
                    <w:color w:val="808080" w:themeColor="background1" w:themeShade="80"/>
                    <w:sz w:val="20"/>
                    <w:szCs w:val="20"/>
                    <w:lang w:eastAsia="en-US"/>
                  </w:rPr>
                  <w:t>Datum</w:t>
                </w:r>
              </w:sdtContent>
            </w:sdt>
            <w:r>
              <w:rPr>
                <w:sz w:val="20"/>
                <w:szCs w:val="20"/>
                <w:lang w:eastAsia="en-US"/>
              </w:rPr>
              <w:t xml:space="preserve"> bis </w:t>
            </w:r>
            <w:sdt>
              <w:sdtPr>
                <w:rPr>
                  <w:color w:val="808080" w:themeColor="background1" w:themeShade="80"/>
                  <w:sz w:val="20"/>
                  <w:szCs w:val="20"/>
                  <w:lang w:eastAsia="en-US"/>
                </w:rPr>
                <w:id w:val="-1930037886"/>
                <w:placeholder>
                  <w:docPart w:val="4A2D1FAB12A54CCFAD139558485C17F3"/>
                </w:placeholder>
                <w:date>
                  <w:dateFormat w:val="dd.MM.yyyy"/>
                  <w:lid w:val="de-DE"/>
                  <w:storeMappedDataAs w:val="dateTime"/>
                  <w:calendar w:val="gregorian"/>
                </w:date>
              </w:sdtPr>
              <w:sdtEndPr/>
              <w:sdtContent>
                <w:r w:rsidRPr="0033330C">
                  <w:rPr>
                    <w:color w:val="808080" w:themeColor="background1" w:themeShade="80"/>
                    <w:sz w:val="20"/>
                    <w:szCs w:val="20"/>
                    <w:lang w:eastAsia="en-US"/>
                  </w:rPr>
                  <w:t>Datum</w:t>
                </w:r>
              </w:sdtContent>
            </w:sdt>
          </w:p>
          <w:p w14:paraId="1E1644CF" w14:textId="77777777" w:rsidR="003A4CE9" w:rsidRPr="00884895" w:rsidRDefault="003A4CE9" w:rsidP="00D2151D">
            <w:pPr>
              <w:spacing w:after="120" w:line="240" w:lineRule="auto"/>
              <w:rPr>
                <w:sz w:val="20"/>
                <w:szCs w:val="20"/>
                <w:lang w:eastAsia="en-US"/>
              </w:rPr>
            </w:pPr>
          </w:p>
        </w:tc>
      </w:tr>
      <w:tr w:rsidR="003A4CE9" w:rsidRPr="00884895" w14:paraId="5DF5B98B" w14:textId="77777777" w:rsidTr="00D2151D">
        <w:tc>
          <w:tcPr>
            <w:tcW w:w="4673" w:type="dxa"/>
          </w:tcPr>
          <w:p w14:paraId="457D7E32" w14:textId="77777777" w:rsidR="003A4CE9" w:rsidRDefault="003A4CE9" w:rsidP="00D2151D">
            <w:pPr>
              <w:spacing w:after="120" w:line="240" w:lineRule="auto"/>
              <w:rPr>
                <w:sz w:val="20"/>
                <w:szCs w:val="20"/>
                <w:lang w:eastAsia="en-US"/>
              </w:rPr>
            </w:pPr>
            <w:r w:rsidRPr="00884895">
              <w:rPr>
                <w:sz w:val="20"/>
                <w:szCs w:val="20"/>
                <w:lang w:eastAsia="en-US"/>
              </w:rPr>
              <w:t>Re-akkreditiert (1)</w:t>
            </w:r>
            <w:r>
              <w:rPr>
                <w:sz w:val="20"/>
                <w:szCs w:val="20"/>
                <w:lang w:eastAsia="en-US"/>
              </w:rPr>
              <w:t>:</w:t>
            </w:r>
          </w:p>
          <w:p w14:paraId="7A5F2FC2" w14:textId="77777777" w:rsidR="003A4CE9" w:rsidRPr="00884895" w:rsidRDefault="003A4CE9" w:rsidP="00D2151D">
            <w:pPr>
              <w:spacing w:after="120" w:line="240" w:lineRule="auto"/>
              <w:rPr>
                <w:sz w:val="20"/>
                <w:szCs w:val="20"/>
                <w:lang w:eastAsia="en-US"/>
              </w:rPr>
            </w:pPr>
            <w:r>
              <w:rPr>
                <w:sz w:val="20"/>
                <w:szCs w:val="20"/>
                <w:lang w:eastAsia="en-US"/>
              </w:rPr>
              <w:t xml:space="preserve">Begutachtung </w:t>
            </w:r>
            <w:r w:rsidRPr="00884895">
              <w:rPr>
                <w:sz w:val="20"/>
                <w:szCs w:val="20"/>
                <w:lang w:eastAsia="en-US"/>
              </w:rPr>
              <w:t>durch Agentur</w:t>
            </w:r>
            <w:r>
              <w:rPr>
                <w:sz w:val="20"/>
                <w:szCs w:val="20"/>
                <w:lang w:eastAsia="en-US"/>
              </w:rPr>
              <w:t>:</w:t>
            </w:r>
          </w:p>
        </w:tc>
        <w:tc>
          <w:tcPr>
            <w:tcW w:w="4387" w:type="dxa"/>
          </w:tcPr>
          <w:p w14:paraId="30B81F63" w14:textId="77777777" w:rsidR="003A4CE9" w:rsidRDefault="003A4CE9" w:rsidP="00D2151D">
            <w:pPr>
              <w:spacing w:after="120" w:line="240" w:lineRule="auto"/>
              <w:rPr>
                <w:sz w:val="20"/>
                <w:szCs w:val="20"/>
                <w:lang w:eastAsia="en-US"/>
              </w:rPr>
            </w:pPr>
            <w:r>
              <w:rPr>
                <w:sz w:val="20"/>
                <w:szCs w:val="20"/>
                <w:lang w:eastAsia="en-US"/>
              </w:rPr>
              <w:t xml:space="preserve">Von </w:t>
            </w:r>
            <w:sdt>
              <w:sdtPr>
                <w:rPr>
                  <w:color w:val="808080" w:themeColor="background1" w:themeShade="80"/>
                  <w:sz w:val="20"/>
                  <w:szCs w:val="20"/>
                  <w:lang w:eastAsia="en-US"/>
                </w:rPr>
                <w:id w:val="-653060212"/>
                <w:placeholder>
                  <w:docPart w:val="4F837FC1F994456692B54746DAB4FCDF"/>
                </w:placeholder>
                <w:date>
                  <w:dateFormat w:val="dd.MM.yyyy"/>
                  <w:lid w:val="de-DE"/>
                  <w:storeMappedDataAs w:val="dateTime"/>
                  <w:calendar w:val="gregorian"/>
                </w:date>
              </w:sdtPr>
              <w:sdtEndPr/>
              <w:sdtContent>
                <w:r w:rsidRPr="0033330C">
                  <w:rPr>
                    <w:color w:val="808080" w:themeColor="background1" w:themeShade="80"/>
                    <w:sz w:val="20"/>
                    <w:szCs w:val="20"/>
                    <w:lang w:eastAsia="en-US"/>
                  </w:rPr>
                  <w:t>Datum</w:t>
                </w:r>
              </w:sdtContent>
            </w:sdt>
            <w:r>
              <w:rPr>
                <w:sz w:val="20"/>
                <w:szCs w:val="20"/>
                <w:lang w:eastAsia="en-US"/>
              </w:rPr>
              <w:t xml:space="preserve"> bis </w:t>
            </w:r>
            <w:sdt>
              <w:sdtPr>
                <w:rPr>
                  <w:color w:val="808080" w:themeColor="background1" w:themeShade="80"/>
                  <w:sz w:val="20"/>
                  <w:szCs w:val="20"/>
                  <w:lang w:eastAsia="en-US"/>
                </w:rPr>
                <w:id w:val="-1779566407"/>
                <w:placeholder>
                  <w:docPart w:val="4F837FC1F994456692B54746DAB4FCDF"/>
                </w:placeholder>
                <w:date>
                  <w:dateFormat w:val="dd.MM.yyyy"/>
                  <w:lid w:val="de-DE"/>
                  <w:storeMappedDataAs w:val="dateTime"/>
                  <w:calendar w:val="gregorian"/>
                </w:date>
              </w:sdtPr>
              <w:sdtEndPr/>
              <w:sdtContent>
                <w:r w:rsidRPr="0033330C">
                  <w:rPr>
                    <w:color w:val="808080" w:themeColor="background1" w:themeShade="80"/>
                    <w:sz w:val="20"/>
                    <w:szCs w:val="20"/>
                    <w:lang w:eastAsia="en-US"/>
                  </w:rPr>
                  <w:t>Datum</w:t>
                </w:r>
              </w:sdtContent>
            </w:sdt>
          </w:p>
          <w:p w14:paraId="2298E0D3" w14:textId="77777777" w:rsidR="003A4CE9" w:rsidRPr="00884895" w:rsidRDefault="003A4CE9" w:rsidP="00D2151D">
            <w:pPr>
              <w:spacing w:after="120" w:line="240" w:lineRule="auto"/>
              <w:rPr>
                <w:sz w:val="20"/>
                <w:szCs w:val="20"/>
                <w:lang w:eastAsia="en-US"/>
              </w:rPr>
            </w:pPr>
          </w:p>
        </w:tc>
      </w:tr>
      <w:tr w:rsidR="003A4CE9" w:rsidRPr="00884895" w14:paraId="3B9BF94B" w14:textId="77777777" w:rsidTr="00D2151D">
        <w:tc>
          <w:tcPr>
            <w:tcW w:w="4673" w:type="dxa"/>
          </w:tcPr>
          <w:p w14:paraId="36DC00DC" w14:textId="77777777" w:rsidR="003A4CE9" w:rsidRDefault="003A4CE9" w:rsidP="00D2151D">
            <w:pPr>
              <w:spacing w:after="120" w:line="240" w:lineRule="auto"/>
              <w:rPr>
                <w:sz w:val="20"/>
                <w:szCs w:val="20"/>
                <w:lang w:eastAsia="en-US"/>
              </w:rPr>
            </w:pPr>
            <w:r w:rsidRPr="00884895">
              <w:rPr>
                <w:sz w:val="20"/>
                <w:szCs w:val="20"/>
                <w:lang w:eastAsia="en-US"/>
              </w:rPr>
              <w:lastRenderedPageBreak/>
              <w:t>Re-akkreditiert (</w:t>
            </w:r>
            <w:r>
              <w:rPr>
                <w:sz w:val="20"/>
                <w:szCs w:val="20"/>
                <w:lang w:eastAsia="en-US"/>
              </w:rPr>
              <w:t>2</w:t>
            </w:r>
            <w:r w:rsidRPr="00884895">
              <w:rPr>
                <w:sz w:val="20"/>
                <w:szCs w:val="20"/>
                <w:lang w:eastAsia="en-US"/>
              </w:rPr>
              <w:t>)</w:t>
            </w:r>
            <w:r>
              <w:rPr>
                <w:sz w:val="20"/>
                <w:szCs w:val="20"/>
                <w:lang w:eastAsia="en-US"/>
              </w:rPr>
              <w:t>:</w:t>
            </w:r>
          </w:p>
          <w:p w14:paraId="3119B8F6" w14:textId="77777777" w:rsidR="003A4CE9" w:rsidRPr="00884895" w:rsidRDefault="003A4CE9" w:rsidP="00D2151D">
            <w:pPr>
              <w:spacing w:after="120" w:line="240" w:lineRule="auto"/>
              <w:rPr>
                <w:sz w:val="20"/>
                <w:szCs w:val="20"/>
                <w:lang w:eastAsia="en-US"/>
              </w:rPr>
            </w:pPr>
            <w:r>
              <w:rPr>
                <w:sz w:val="20"/>
                <w:szCs w:val="20"/>
                <w:lang w:eastAsia="en-US"/>
              </w:rPr>
              <w:t>Begutachtung d</w:t>
            </w:r>
            <w:r w:rsidRPr="00884895">
              <w:rPr>
                <w:sz w:val="20"/>
                <w:szCs w:val="20"/>
                <w:lang w:eastAsia="en-US"/>
              </w:rPr>
              <w:t>urch Agentur</w:t>
            </w:r>
            <w:r>
              <w:rPr>
                <w:sz w:val="20"/>
                <w:szCs w:val="20"/>
                <w:lang w:eastAsia="en-US"/>
              </w:rPr>
              <w:t>:</w:t>
            </w:r>
          </w:p>
        </w:tc>
        <w:tc>
          <w:tcPr>
            <w:tcW w:w="4387" w:type="dxa"/>
          </w:tcPr>
          <w:p w14:paraId="42D98252" w14:textId="77777777" w:rsidR="003A4CE9" w:rsidRDefault="003A4CE9" w:rsidP="00D2151D">
            <w:pPr>
              <w:spacing w:after="120" w:line="240" w:lineRule="auto"/>
              <w:rPr>
                <w:sz w:val="20"/>
                <w:szCs w:val="20"/>
                <w:lang w:eastAsia="en-US"/>
              </w:rPr>
            </w:pPr>
            <w:r>
              <w:rPr>
                <w:sz w:val="20"/>
                <w:szCs w:val="20"/>
                <w:lang w:eastAsia="en-US"/>
              </w:rPr>
              <w:t xml:space="preserve">Von </w:t>
            </w:r>
            <w:sdt>
              <w:sdtPr>
                <w:rPr>
                  <w:color w:val="808080" w:themeColor="background1" w:themeShade="80"/>
                  <w:sz w:val="20"/>
                  <w:szCs w:val="20"/>
                  <w:lang w:eastAsia="en-US"/>
                </w:rPr>
                <w:id w:val="1012879974"/>
                <w:placeholder>
                  <w:docPart w:val="86D08AD9E7DA4BA0A396352D8657A47D"/>
                </w:placeholder>
                <w:date>
                  <w:dateFormat w:val="dd.MM.yyyy"/>
                  <w:lid w:val="de-DE"/>
                  <w:storeMappedDataAs w:val="dateTime"/>
                  <w:calendar w:val="gregorian"/>
                </w:date>
              </w:sdtPr>
              <w:sdtEndPr/>
              <w:sdtContent>
                <w:r w:rsidRPr="0033330C">
                  <w:rPr>
                    <w:color w:val="808080" w:themeColor="background1" w:themeShade="80"/>
                    <w:sz w:val="20"/>
                    <w:szCs w:val="20"/>
                    <w:lang w:eastAsia="en-US"/>
                  </w:rPr>
                  <w:t>Datum</w:t>
                </w:r>
              </w:sdtContent>
            </w:sdt>
            <w:r>
              <w:rPr>
                <w:sz w:val="20"/>
                <w:szCs w:val="20"/>
                <w:lang w:eastAsia="en-US"/>
              </w:rPr>
              <w:t xml:space="preserve"> bis </w:t>
            </w:r>
            <w:sdt>
              <w:sdtPr>
                <w:rPr>
                  <w:color w:val="808080" w:themeColor="background1" w:themeShade="80"/>
                  <w:sz w:val="20"/>
                  <w:szCs w:val="20"/>
                  <w:lang w:eastAsia="en-US"/>
                </w:rPr>
                <w:id w:val="1494918150"/>
                <w:placeholder>
                  <w:docPart w:val="86D08AD9E7DA4BA0A396352D8657A47D"/>
                </w:placeholder>
                <w:date>
                  <w:dateFormat w:val="dd.MM.yyyy"/>
                  <w:lid w:val="de-DE"/>
                  <w:storeMappedDataAs w:val="dateTime"/>
                  <w:calendar w:val="gregorian"/>
                </w:date>
              </w:sdtPr>
              <w:sdtEndPr/>
              <w:sdtContent>
                <w:r w:rsidRPr="0033330C">
                  <w:rPr>
                    <w:color w:val="808080" w:themeColor="background1" w:themeShade="80"/>
                    <w:sz w:val="20"/>
                    <w:szCs w:val="20"/>
                    <w:lang w:eastAsia="en-US"/>
                  </w:rPr>
                  <w:t>Datum</w:t>
                </w:r>
              </w:sdtContent>
            </w:sdt>
          </w:p>
          <w:p w14:paraId="2D694C2C" w14:textId="77777777" w:rsidR="003A4CE9" w:rsidRPr="00884895" w:rsidRDefault="003A4CE9" w:rsidP="00D2151D">
            <w:pPr>
              <w:spacing w:after="120" w:line="240" w:lineRule="auto"/>
              <w:rPr>
                <w:sz w:val="20"/>
                <w:szCs w:val="20"/>
                <w:lang w:eastAsia="en-US"/>
              </w:rPr>
            </w:pPr>
          </w:p>
        </w:tc>
      </w:tr>
      <w:tr w:rsidR="003A4CE9" w:rsidRPr="00884895" w14:paraId="21F218FB" w14:textId="77777777" w:rsidTr="00D2151D">
        <w:tc>
          <w:tcPr>
            <w:tcW w:w="4673" w:type="dxa"/>
          </w:tcPr>
          <w:p w14:paraId="69B78CC2" w14:textId="77777777" w:rsidR="003A4CE9" w:rsidRDefault="003A4CE9" w:rsidP="00D2151D">
            <w:pPr>
              <w:spacing w:after="120" w:line="240" w:lineRule="auto"/>
              <w:rPr>
                <w:sz w:val="20"/>
                <w:szCs w:val="20"/>
                <w:lang w:eastAsia="en-US"/>
              </w:rPr>
            </w:pPr>
            <w:r w:rsidRPr="00884895">
              <w:rPr>
                <w:sz w:val="20"/>
                <w:szCs w:val="20"/>
                <w:lang w:eastAsia="en-US"/>
              </w:rPr>
              <w:t>Re-akkreditiert (</w:t>
            </w:r>
            <w:r>
              <w:rPr>
                <w:sz w:val="20"/>
                <w:szCs w:val="20"/>
                <w:lang w:eastAsia="en-US"/>
              </w:rPr>
              <w:t>n</w:t>
            </w:r>
            <w:r w:rsidRPr="00884895">
              <w:rPr>
                <w:sz w:val="20"/>
                <w:szCs w:val="20"/>
                <w:lang w:eastAsia="en-US"/>
              </w:rPr>
              <w:t>)</w:t>
            </w:r>
            <w:r>
              <w:rPr>
                <w:sz w:val="20"/>
                <w:szCs w:val="20"/>
                <w:lang w:eastAsia="en-US"/>
              </w:rPr>
              <w:t>:</w:t>
            </w:r>
          </w:p>
          <w:p w14:paraId="419FD880" w14:textId="77777777" w:rsidR="003A4CE9" w:rsidRPr="00884895" w:rsidRDefault="003A4CE9" w:rsidP="00D2151D">
            <w:pPr>
              <w:spacing w:after="120" w:line="240" w:lineRule="auto"/>
              <w:rPr>
                <w:sz w:val="20"/>
                <w:szCs w:val="20"/>
                <w:lang w:eastAsia="en-US"/>
              </w:rPr>
            </w:pPr>
            <w:r>
              <w:rPr>
                <w:sz w:val="20"/>
                <w:szCs w:val="20"/>
                <w:lang w:eastAsia="en-US"/>
              </w:rPr>
              <w:t>Begutachtung d</w:t>
            </w:r>
            <w:r w:rsidRPr="00884895">
              <w:rPr>
                <w:sz w:val="20"/>
                <w:szCs w:val="20"/>
                <w:lang w:eastAsia="en-US"/>
              </w:rPr>
              <w:t>urch Agentur</w:t>
            </w:r>
            <w:r>
              <w:rPr>
                <w:sz w:val="20"/>
                <w:szCs w:val="20"/>
                <w:lang w:eastAsia="en-US"/>
              </w:rPr>
              <w:t>:</w:t>
            </w:r>
          </w:p>
        </w:tc>
        <w:tc>
          <w:tcPr>
            <w:tcW w:w="4387" w:type="dxa"/>
          </w:tcPr>
          <w:p w14:paraId="2C41812A" w14:textId="77777777" w:rsidR="003A4CE9" w:rsidRDefault="003A4CE9" w:rsidP="00D2151D">
            <w:pPr>
              <w:spacing w:after="120" w:line="240" w:lineRule="auto"/>
              <w:rPr>
                <w:sz w:val="20"/>
                <w:szCs w:val="20"/>
                <w:lang w:eastAsia="en-US"/>
              </w:rPr>
            </w:pPr>
            <w:r>
              <w:rPr>
                <w:sz w:val="20"/>
                <w:szCs w:val="20"/>
                <w:lang w:eastAsia="en-US"/>
              </w:rPr>
              <w:t xml:space="preserve">Von </w:t>
            </w:r>
            <w:sdt>
              <w:sdtPr>
                <w:rPr>
                  <w:color w:val="808080" w:themeColor="background1" w:themeShade="80"/>
                  <w:sz w:val="20"/>
                  <w:szCs w:val="20"/>
                  <w:lang w:eastAsia="en-US"/>
                </w:rPr>
                <w:id w:val="-921180976"/>
                <w:placeholder>
                  <w:docPart w:val="8BB8C987C7BD460BA8D1CB2FC764C6B5"/>
                </w:placeholder>
                <w:date>
                  <w:dateFormat w:val="dd.MM.yyyy"/>
                  <w:lid w:val="de-DE"/>
                  <w:storeMappedDataAs w:val="dateTime"/>
                  <w:calendar w:val="gregorian"/>
                </w:date>
              </w:sdtPr>
              <w:sdtEndPr/>
              <w:sdtContent>
                <w:r w:rsidRPr="0033330C">
                  <w:rPr>
                    <w:color w:val="808080" w:themeColor="background1" w:themeShade="80"/>
                    <w:sz w:val="20"/>
                    <w:szCs w:val="20"/>
                    <w:lang w:eastAsia="en-US"/>
                  </w:rPr>
                  <w:t>Datum</w:t>
                </w:r>
              </w:sdtContent>
            </w:sdt>
            <w:r>
              <w:rPr>
                <w:sz w:val="20"/>
                <w:szCs w:val="20"/>
                <w:lang w:eastAsia="en-US"/>
              </w:rPr>
              <w:t xml:space="preserve"> bis </w:t>
            </w:r>
            <w:sdt>
              <w:sdtPr>
                <w:rPr>
                  <w:color w:val="808080" w:themeColor="background1" w:themeShade="80"/>
                  <w:sz w:val="20"/>
                  <w:szCs w:val="20"/>
                  <w:lang w:eastAsia="en-US"/>
                </w:rPr>
                <w:id w:val="1987205313"/>
                <w:placeholder>
                  <w:docPart w:val="8BB8C987C7BD460BA8D1CB2FC764C6B5"/>
                </w:placeholder>
                <w:date>
                  <w:dateFormat w:val="dd.MM.yyyy"/>
                  <w:lid w:val="de-DE"/>
                  <w:storeMappedDataAs w:val="dateTime"/>
                  <w:calendar w:val="gregorian"/>
                </w:date>
              </w:sdtPr>
              <w:sdtEndPr/>
              <w:sdtContent>
                <w:r w:rsidRPr="0033330C">
                  <w:rPr>
                    <w:color w:val="808080" w:themeColor="background1" w:themeShade="80"/>
                    <w:sz w:val="20"/>
                    <w:szCs w:val="20"/>
                    <w:lang w:eastAsia="en-US"/>
                  </w:rPr>
                  <w:t>Datum</w:t>
                </w:r>
              </w:sdtContent>
            </w:sdt>
          </w:p>
          <w:p w14:paraId="6804F9DA" w14:textId="77777777" w:rsidR="003A4CE9" w:rsidRPr="00884895" w:rsidRDefault="003A4CE9" w:rsidP="00D2151D">
            <w:pPr>
              <w:spacing w:after="120" w:line="240" w:lineRule="auto"/>
              <w:rPr>
                <w:sz w:val="20"/>
                <w:szCs w:val="20"/>
                <w:lang w:eastAsia="en-US"/>
              </w:rPr>
            </w:pPr>
          </w:p>
        </w:tc>
      </w:tr>
      <w:tr w:rsidR="003A4CE9" w:rsidRPr="00884895" w14:paraId="01968272" w14:textId="77777777" w:rsidTr="00D2151D">
        <w:tc>
          <w:tcPr>
            <w:tcW w:w="4673" w:type="dxa"/>
          </w:tcPr>
          <w:p w14:paraId="5FB52787" w14:textId="77777777" w:rsidR="003A4CE9" w:rsidRPr="00884895" w:rsidRDefault="003A4CE9" w:rsidP="00D2151D">
            <w:pPr>
              <w:spacing w:after="120" w:line="240" w:lineRule="auto"/>
              <w:rPr>
                <w:sz w:val="20"/>
                <w:szCs w:val="20"/>
                <w:lang w:eastAsia="en-US"/>
              </w:rPr>
            </w:pPr>
            <w:r>
              <w:rPr>
                <w:sz w:val="20"/>
                <w:szCs w:val="20"/>
                <w:lang w:eastAsia="en-US"/>
              </w:rPr>
              <w:t>Ggf. Fristverlängerung</w:t>
            </w:r>
          </w:p>
        </w:tc>
        <w:tc>
          <w:tcPr>
            <w:tcW w:w="4387" w:type="dxa"/>
          </w:tcPr>
          <w:p w14:paraId="43BA57C9" w14:textId="77777777" w:rsidR="003A4CE9" w:rsidRDefault="003A4CE9" w:rsidP="00D2151D">
            <w:pPr>
              <w:spacing w:after="120" w:line="240" w:lineRule="auto"/>
              <w:rPr>
                <w:sz w:val="20"/>
                <w:szCs w:val="20"/>
                <w:lang w:eastAsia="en-US"/>
              </w:rPr>
            </w:pPr>
            <w:r>
              <w:rPr>
                <w:sz w:val="20"/>
                <w:szCs w:val="20"/>
                <w:lang w:eastAsia="en-US"/>
              </w:rPr>
              <w:t xml:space="preserve">Von </w:t>
            </w:r>
            <w:sdt>
              <w:sdtPr>
                <w:rPr>
                  <w:color w:val="808080" w:themeColor="background1" w:themeShade="80"/>
                  <w:sz w:val="20"/>
                  <w:szCs w:val="20"/>
                  <w:lang w:eastAsia="en-US"/>
                </w:rPr>
                <w:id w:val="726349965"/>
                <w:placeholder>
                  <w:docPart w:val="C019BCD532574BE18FBD31CDD24B3F5B"/>
                </w:placeholder>
                <w:date>
                  <w:dateFormat w:val="dd.MM.yyyy"/>
                  <w:lid w:val="de-DE"/>
                  <w:storeMappedDataAs w:val="dateTime"/>
                  <w:calendar w:val="gregorian"/>
                </w:date>
              </w:sdtPr>
              <w:sdtEndPr/>
              <w:sdtContent>
                <w:r w:rsidRPr="0033330C">
                  <w:rPr>
                    <w:color w:val="808080" w:themeColor="background1" w:themeShade="80"/>
                    <w:sz w:val="20"/>
                    <w:szCs w:val="20"/>
                    <w:lang w:eastAsia="en-US"/>
                  </w:rPr>
                  <w:t>Datum</w:t>
                </w:r>
              </w:sdtContent>
            </w:sdt>
            <w:r>
              <w:rPr>
                <w:sz w:val="20"/>
                <w:szCs w:val="20"/>
                <w:lang w:eastAsia="en-US"/>
              </w:rPr>
              <w:t xml:space="preserve"> bis </w:t>
            </w:r>
            <w:sdt>
              <w:sdtPr>
                <w:rPr>
                  <w:color w:val="808080" w:themeColor="background1" w:themeShade="80"/>
                  <w:sz w:val="20"/>
                  <w:szCs w:val="20"/>
                  <w:lang w:eastAsia="en-US"/>
                </w:rPr>
                <w:id w:val="-899591624"/>
                <w:placeholder>
                  <w:docPart w:val="C019BCD532574BE18FBD31CDD24B3F5B"/>
                </w:placeholder>
                <w:date>
                  <w:dateFormat w:val="dd.MM.yyyy"/>
                  <w:lid w:val="de-DE"/>
                  <w:storeMappedDataAs w:val="dateTime"/>
                  <w:calendar w:val="gregorian"/>
                </w:date>
              </w:sdtPr>
              <w:sdtEndPr/>
              <w:sdtContent>
                <w:r w:rsidRPr="0033330C">
                  <w:rPr>
                    <w:color w:val="808080" w:themeColor="background1" w:themeShade="80"/>
                    <w:sz w:val="20"/>
                    <w:szCs w:val="20"/>
                    <w:lang w:eastAsia="en-US"/>
                  </w:rPr>
                  <w:t>Datum</w:t>
                </w:r>
              </w:sdtContent>
            </w:sdt>
          </w:p>
          <w:p w14:paraId="5EC68984" w14:textId="77777777" w:rsidR="003A4CE9" w:rsidRDefault="003A4CE9" w:rsidP="00D2151D">
            <w:pPr>
              <w:spacing w:after="120" w:line="240" w:lineRule="auto"/>
              <w:rPr>
                <w:sz w:val="20"/>
                <w:szCs w:val="20"/>
                <w:lang w:eastAsia="en-US"/>
              </w:rPr>
            </w:pPr>
          </w:p>
        </w:tc>
      </w:tr>
    </w:tbl>
    <w:p w14:paraId="3C6A1D25" w14:textId="77777777" w:rsidR="003A4CE9" w:rsidRPr="003A4CE9" w:rsidRDefault="003A4CE9" w:rsidP="003A4CE9">
      <w:pPr>
        <w:spacing w:before="0" w:after="120"/>
        <w:rPr>
          <w:lang w:eastAsia="en-US"/>
        </w:rPr>
      </w:pPr>
    </w:p>
    <w:p w14:paraId="1239F5F2" w14:textId="57AD91B9" w:rsidR="003A4CE9" w:rsidRPr="003A4CE9" w:rsidRDefault="0013223F" w:rsidP="003A4CE9">
      <w:pPr>
        <w:spacing w:before="0" w:after="120"/>
        <w:rPr>
          <w:b/>
          <w:bCs/>
          <w:lang w:eastAsia="en-US"/>
        </w:rPr>
      </w:pPr>
      <w:r>
        <w:rPr>
          <w:b/>
          <w:bCs/>
          <w:lang w:eastAsia="en-US"/>
        </w:rPr>
        <w:t>Teils</w:t>
      </w:r>
      <w:r w:rsidR="003A4CE9" w:rsidRPr="003A4CE9">
        <w:rPr>
          <w:b/>
          <w:bCs/>
          <w:lang w:eastAsia="en-US"/>
        </w:rPr>
        <w:t xml:space="preserve">tudiengang </w:t>
      </w:r>
      <w:r w:rsidR="003A4CE9">
        <w:rPr>
          <w:b/>
          <w:bCs/>
          <w:lang w:eastAsia="en-US"/>
        </w:rPr>
        <w:t>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387"/>
      </w:tblGrid>
      <w:tr w:rsidR="003A4CE9" w:rsidRPr="00884895" w14:paraId="4153C602" w14:textId="77777777" w:rsidTr="00D2151D">
        <w:tc>
          <w:tcPr>
            <w:tcW w:w="4673" w:type="dxa"/>
          </w:tcPr>
          <w:p w14:paraId="549CF64A" w14:textId="77777777" w:rsidR="003A4CE9" w:rsidRDefault="003A4CE9" w:rsidP="00D2151D">
            <w:pPr>
              <w:spacing w:after="120" w:line="240" w:lineRule="auto"/>
              <w:rPr>
                <w:sz w:val="20"/>
                <w:szCs w:val="20"/>
                <w:lang w:eastAsia="en-US"/>
              </w:rPr>
            </w:pPr>
            <w:r w:rsidRPr="00884895">
              <w:rPr>
                <w:sz w:val="20"/>
                <w:szCs w:val="20"/>
                <w:lang w:eastAsia="en-US"/>
              </w:rPr>
              <w:t>Erstakkreditiert am</w:t>
            </w:r>
            <w:r>
              <w:rPr>
                <w:sz w:val="20"/>
                <w:szCs w:val="20"/>
                <w:lang w:eastAsia="en-US"/>
              </w:rPr>
              <w:t>:</w:t>
            </w:r>
          </w:p>
          <w:p w14:paraId="24A169A0" w14:textId="77777777" w:rsidR="003A4CE9" w:rsidRPr="00884895" w:rsidRDefault="003A4CE9" w:rsidP="00D2151D">
            <w:pPr>
              <w:spacing w:after="120" w:line="240" w:lineRule="auto"/>
              <w:rPr>
                <w:sz w:val="20"/>
                <w:szCs w:val="20"/>
                <w:lang w:eastAsia="en-US"/>
              </w:rPr>
            </w:pPr>
            <w:r>
              <w:rPr>
                <w:sz w:val="20"/>
                <w:szCs w:val="20"/>
                <w:lang w:eastAsia="en-US"/>
              </w:rPr>
              <w:t xml:space="preserve">Begutachtung </w:t>
            </w:r>
            <w:r w:rsidRPr="00884895">
              <w:rPr>
                <w:sz w:val="20"/>
                <w:szCs w:val="20"/>
                <w:lang w:eastAsia="en-US"/>
              </w:rPr>
              <w:t>durch Agentur</w:t>
            </w:r>
            <w:r>
              <w:rPr>
                <w:sz w:val="20"/>
                <w:szCs w:val="20"/>
                <w:lang w:eastAsia="en-US"/>
              </w:rPr>
              <w:t>:</w:t>
            </w:r>
          </w:p>
        </w:tc>
        <w:tc>
          <w:tcPr>
            <w:tcW w:w="4387" w:type="dxa"/>
          </w:tcPr>
          <w:p w14:paraId="5F5DD273" w14:textId="77777777" w:rsidR="003A4CE9" w:rsidRDefault="003A4CE9" w:rsidP="00D2151D">
            <w:pPr>
              <w:spacing w:after="120" w:line="240" w:lineRule="auto"/>
              <w:rPr>
                <w:sz w:val="20"/>
                <w:szCs w:val="20"/>
                <w:lang w:eastAsia="en-US"/>
              </w:rPr>
            </w:pPr>
            <w:r>
              <w:rPr>
                <w:sz w:val="20"/>
                <w:szCs w:val="20"/>
                <w:lang w:eastAsia="en-US"/>
              </w:rPr>
              <w:t xml:space="preserve">Von </w:t>
            </w:r>
            <w:sdt>
              <w:sdtPr>
                <w:rPr>
                  <w:color w:val="808080" w:themeColor="background1" w:themeShade="80"/>
                  <w:sz w:val="20"/>
                  <w:szCs w:val="20"/>
                  <w:lang w:eastAsia="en-US"/>
                </w:rPr>
                <w:id w:val="-1671553084"/>
                <w:placeholder>
                  <w:docPart w:val="6C5BA175FED9442A8B0E94240C86B037"/>
                </w:placeholder>
                <w:date>
                  <w:dateFormat w:val="dd.MM.yyyy"/>
                  <w:lid w:val="de-DE"/>
                  <w:storeMappedDataAs w:val="dateTime"/>
                  <w:calendar w:val="gregorian"/>
                </w:date>
              </w:sdtPr>
              <w:sdtEndPr/>
              <w:sdtContent>
                <w:r w:rsidRPr="0033330C">
                  <w:rPr>
                    <w:color w:val="808080" w:themeColor="background1" w:themeShade="80"/>
                    <w:sz w:val="20"/>
                    <w:szCs w:val="20"/>
                    <w:lang w:eastAsia="en-US"/>
                  </w:rPr>
                  <w:t>Datum</w:t>
                </w:r>
              </w:sdtContent>
            </w:sdt>
            <w:r>
              <w:rPr>
                <w:sz w:val="20"/>
                <w:szCs w:val="20"/>
                <w:lang w:eastAsia="en-US"/>
              </w:rPr>
              <w:t xml:space="preserve"> bis </w:t>
            </w:r>
            <w:sdt>
              <w:sdtPr>
                <w:rPr>
                  <w:color w:val="808080" w:themeColor="background1" w:themeShade="80"/>
                  <w:sz w:val="20"/>
                  <w:szCs w:val="20"/>
                  <w:lang w:eastAsia="en-US"/>
                </w:rPr>
                <w:id w:val="-484395787"/>
                <w:placeholder>
                  <w:docPart w:val="6C5BA175FED9442A8B0E94240C86B037"/>
                </w:placeholder>
                <w:date>
                  <w:dateFormat w:val="dd.MM.yyyy"/>
                  <w:lid w:val="de-DE"/>
                  <w:storeMappedDataAs w:val="dateTime"/>
                  <w:calendar w:val="gregorian"/>
                </w:date>
              </w:sdtPr>
              <w:sdtEndPr/>
              <w:sdtContent>
                <w:r w:rsidRPr="0033330C">
                  <w:rPr>
                    <w:color w:val="808080" w:themeColor="background1" w:themeShade="80"/>
                    <w:sz w:val="20"/>
                    <w:szCs w:val="20"/>
                    <w:lang w:eastAsia="en-US"/>
                  </w:rPr>
                  <w:t>Datum</w:t>
                </w:r>
              </w:sdtContent>
            </w:sdt>
          </w:p>
          <w:p w14:paraId="2D5F6FE1" w14:textId="77777777" w:rsidR="003A4CE9" w:rsidRPr="00884895" w:rsidRDefault="003A4CE9" w:rsidP="00D2151D">
            <w:pPr>
              <w:spacing w:after="120" w:line="240" w:lineRule="auto"/>
              <w:rPr>
                <w:sz w:val="20"/>
                <w:szCs w:val="20"/>
                <w:lang w:eastAsia="en-US"/>
              </w:rPr>
            </w:pPr>
          </w:p>
        </w:tc>
      </w:tr>
      <w:tr w:rsidR="003A4CE9" w:rsidRPr="00884895" w14:paraId="0180A032" w14:textId="77777777" w:rsidTr="00D2151D">
        <w:tc>
          <w:tcPr>
            <w:tcW w:w="4673" w:type="dxa"/>
          </w:tcPr>
          <w:p w14:paraId="45E00834" w14:textId="77777777" w:rsidR="003A4CE9" w:rsidRDefault="003A4CE9" w:rsidP="00D2151D">
            <w:pPr>
              <w:spacing w:after="120" w:line="240" w:lineRule="auto"/>
              <w:rPr>
                <w:sz w:val="20"/>
                <w:szCs w:val="20"/>
                <w:lang w:eastAsia="en-US"/>
              </w:rPr>
            </w:pPr>
            <w:r w:rsidRPr="00884895">
              <w:rPr>
                <w:sz w:val="20"/>
                <w:szCs w:val="20"/>
                <w:lang w:eastAsia="en-US"/>
              </w:rPr>
              <w:t>Re-akkreditiert (1)</w:t>
            </w:r>
            <w:r>
              <w:rPr>
                <w:sz w:val="20"/>
                <w:szCs w:val="20"/>
                <w:lang w:eastAsia="en-US"/>
              </w:rPr>
              <w:t>:</w:t>
            </w:r>
          </w:p>
          <w:p w14:paraId="3EA785B0" w14:textId="77777777" w:rsidR="003A4CE9" w:rsidRPr="00884895" w:rsidRDefault="003A4CE9" w:rsidP="00D2151D">
            <w:pPr>
              <w:spacing w:after="120" w:line="240" w:lineRule="auto"/>
              <w:rPr>
                <w:sz w:val="20"/>
                <w:szCs w:val="20"/>
                <w:lang w:eastAsia="en-US"/>
              </w:rPr>
            </w:pPr>
            <w:r>
              <w:rPr>
                <w:sz w:val="20"/>
                <w:szCs w:val="20"/>
                <w:lang w:eastAsia="en-US"/>
              </w:rPr>
              <w:t xml:space="preserve">Begutachtung </w:t>
            </w:r>
            <w:r w:rsidRPr="00884895">
              <w:rPr>
                <w:sz w:val="20"/>
                <w:szCs w:val="20"/>
                <w:lang w:eastAsia="en-US"/>
              </w:rPr>
              <w:t>durch Agentur</w:t>
            </w:r>
            <w:r>
              <w:rPr>
                <w:sz w:val="20"/>
                <w:szCs w:val="20"/>
                <w:lang w:eastAsia="en-US"/>
              </w:rPr>
              <w:t>:</w:t>
            </w:r>
          </w:p>
        </w:tc>
        <w:tc>
          <w:tcPr>
            <w:tcW w:w="4387" w:type="dxa"/>
          </w:tcPr>
          <w:p w14:paraId="3BC07FC3" w14:textId="77777777" w:rsidR="003A4CE9" w:rsidRDefault="003A4CE9" w:rsidP="00D2151D">
            <w:pPr>
              <w:spacing w:after="120" w:line="240" w:lineRule="auto"/>
              <w:rPr>
                <w:sz w:val="20"/>
                <w:szCs w:val="20"/>
                <w:lang w:eastAsia="en-US"/>
              </w:rPr>
            </w:pPr>
            <w:r>
              <w:rPr>
                <w:sz w:val="20"/>
                <w:szCs w:val="20"/>
                <w:lang w:eastAsia="en-US"/>
              </w:rPr>
              <w:t xml:space="preserve">Von </w:t>
            </w:r>
            <w:sdt>
              <w:sdtPr>
                <w:rPr>
                  <w:color w:val="808080" w:themeColor="background1" w:themeShade="80"/>
                  <w:sz w:val="20"/>
                  <w:szCs w:val="20"/>
                  <w:lang w:eastAsia="en-US"/>
                </w:rPr>
                <w:id w:val="1849062756"/>
                <w:placeholder>
                  <w:docPart w:val="6CD82665902C498383CC6738415A98F0"/>
                </w:placeholder>
                <w:date>
                  <w:dateFormat w:val="dd.MM.yyyy"/>
                  <w:lid w:val="de-DE"/>
                  <w:storeMappedDataAs w:val="dateTime"/>
                  <w:calendar w:val="gregorian"/>
                </w:date>
              </w:sdtPr>
              <w:sdtEndPr/>
              <w:sdtContent>
                <w:r w:rsidRPr="0033330C">
                  <w:rPr>
                    <w:color w:val="808080" w:themeColor="background1" w:themeShade="80"/>
                    <w:sz w:val="20"/>
                    <w:szCs w:val="20"/>
                    <w:lang w:eastAsia="en-US"/>
                  </w:rPr>
                  <w:t>Datum</w:t>
                </w:r>
              </w:sdtContent>
            </w:sdt>
            <w:r>
              <w:rPr>
                <w:sz w:val="20"/>
                <w:szCs w:val="20"/>
                <w:lang w:eastAsia="en-US"/>
              </w:rPr>
              <w:t xml:space="preserve"> bis </w:t>
            </w:r>
            <w:sdt>
              <w:sdtPr>
                <w:rPr>
                  <w:color w:val="808080" w:themeColor="background1" w:themeShade="80"/>
                  <w:sz w:val="20"/>
                  <w:szCs w:val="20"/>
                  <w:lang w:eastAsia="en-US"/>
                </w:rPr>
                <w:id w:val="-576898862"/>
                <w:placeholder>
                  <w:docPart w:val="6CD82665902C498383CC6738415A98F0"/>
                </w:placeholder>
                <w:date>
                  <w:dateFormat w:val="dd.MM.yyyy"/>
                  <w:lid w:val="de-DE"/>
                  <w:storeMappedDataAs w:val="dateTime"/>
                  <w:calendar w:val="gregorian"/>
                </w:date>
              </w:sdtPr>
              <w:sdtEndPr/>
              <w:sdtContent>
                <w:r w:rsidRPr="0033330C">
                  <w:rPr>
                    <w:color w:val="808080" w:themeColor="background1" w:themeShade="80"/>
                    <w:sz w:val="20"/>
                    <w:szCs w:val="20"/>
                    <w:lang w:eastAsia="en-US"/>
                  </w:rPr>
                  <w:t>Datum</w:t>
                </w:r>
              </w:sdtContent>
            </w:sdt>
          </w:p>
          <w:p w14:paraId="62F238F9" w14:textId="77777777" w:rsidR="003A4CE9" w:rsidRPr="00884895" w:rsidRDefault="003A4CE9" w:rsidP="00D2151D">
            <w:pPr>
              <w:spacing w:after="120" w:line="240" w:lineRule="auto"/>
              <w:rPr>
                <w:sz w:val="20"/>
                <w:szCs w:val="20"/>
                <w:lang w:eastAsia="en-US"/>
              </w:rPr>
            </w:pPr>
          </w:p>
        </w:tc>
      </w:tr>
      <w:tr w:rsidR="003A4CE9" w:rsidRPr="00884895" w14:paraId="3C23F64E" w14:textId="77777777" w:rsidTr="00D2151D">
        <w:tc>
          <w:tcPr>
            <w:tcW w:w="4673" w:type="dxa"/>
          </w:tcPr>
          <w:p w14:paraId="3E8E5BAE" w14:textId="77777777" w:rsidR="003A4CE9" w:rsidRDefault="003A4CE9" w:rsidP="00D2151D">
            <w:pPr>
              <w:spacing w:after="120" w:line="240" w:lineRule="auto"/>
              <w:rPr>
                <w:sz w:val="20"/>
                <w:szCs w:val="20"/>
                <w:lang w:eastAsia="en-US"/>
              </w:rPr>
            </w:pPr>
            <w:r w:rsidRPr="00884895">
              <w:rPr>
                <w:sz w:val="20"/>
                <w:szCs w:val="20"/>
                <w:lang w:eastAsia="en-US"/>
              </w:rPr>
              <w:t>Re-akkreditiert (</w:t>
            </w:r>
            <w:r>
              <w:rPr>
                <w:sz w:val="20"/>
                <w:szCs w:val="20"/>
                <w:lang w:eastAsia="en-US"/>
              </w:rPr>
              <w:t>2</w:t>
            </w:r>
            <w:r w:rsidRPr="00884895">
              <w:rPr>
                <w:sz w:val="20"/>
                <w:szCs w:val="20"/>
                <w:lang w:eastAsia="en-US"/>
              </w:rPr>
              <w:t>)</w:t>
            </w:r>
            <w:r>
              <w:rPr>
                <w:sz w:val="20"/>
                <w:szCs w:val="20"/>
                <w:lang w:eastAsia="en-US"/>
              </w:rPr>
              <w:t>:</w:t>
            </w:r>
          </w:p>
          <w:p w14:paraId="766000EB" w14:textId="77777777" w:rsidR="003A4CE9" w:rsidRPr="00884895" w:rsidRDefault="003A4CE9" w:rsidP="00D2151D">
            <w:pPr>
              <w:spacing w:after="120" w:line="240" w:lineRule="auto"/>
              <w:rPr>
                <w:sz w:val="20"/>
                <w:szCs w:val="20"/>
                <w:lang w:eastAsia="en-US"/>
              </w:rPr>
            </w:pPr>
            <w:r>
              <w:rPr>
                <w:sz w:val="20"/>
                <w:szCs w:val="20"/>
                <w:lang w:eastAsia="en-US"/>
              </w:rPr>
              <w:t>Begutachtung d</w:t>
            </w:r>
            <w:r w:rsidRPr="00884895">
              <w:rPr>
                <w:sz w:val="20"/>
                <w:szCs w:val="20"/>
                <w:lang w:eastAsia="en-US"/>
              </w:rPr>
              <w:t>urch Agentur</w:t>
            </w:r>
            <w:r>
              <w:rPr>
                <w:sz w:val="20"/>
                <w:szCs w:val="20"/>
                <w:lang w:eastAsia="en-US"/>
              </w:rPr>
              <w:t>:</w:t>
            </w:r>
          </w:p>
        </w:tc>
        <w:tc>
          <w:tcPr>
            <w:tcW w:w="4387" w:type="dxa"/>
          </w:tcPr>
          <w:p w14:paraId="5C103373" w14:textId="77777777" w:rsidR="003A4CE9" w:rsidRDefault="003A4CE9" w:rsidP="00D2151D">
            <w:pPr>
              <w:spacing w:after="120" w:line="240" w:lineRule="auto"/>
              <w:rPr>
                <w:sz w:val="20"/>
                <w:szCs w:val="20"/>
                <w:lang w:eastAsia="en-US"/>
              </w:rPr>
            </w:pPr>
            <w:r>
              <w:rPr>
                <w:sz w:val="20"/>
                <w:szCs w:val="20"/>
                <w:lang w:eastAsia="en-US"/>
              </w:rPr>
              <w:t xml:space="preserve">Von </w:t>
            </w:r>
            <w:sdt>
              <w:sdtPr>
                <w:rPr>
                  <w:color w:val="808080" w:themeColor="background1" w:themeShade="80"/>
                  <w:sz w:val="20"/>
                  <w:szCs w:val="20"/>
                  <w:lang w:eastAsia="en-US"/>
                </w:rPr>
                <w:id w:val="700526919"/>
                <w:placeholder>
                  <w:docPart w:val="A5A5684C187B4900B7ADED8406953A36"/>
                </w:placeholder>
                <w:date>
                  <w:dateFormat w:val="dd.MM.yyyy"/>
                  <w:lid w:val="de-DE"/>
                  <w:storeMappedDataAs w:val="dateTime"/>
                  <w:calendar w:val="gregorian"/>
                </w:date>
              </w:sdtPr>
              <w:sdtEndPr/>
              <w:sdtContent>
                <w:r w:rsidRPr="0033330C">
                  <w:rPr>
                    <w:color w:val="808080" w:themeColor="background1" w:themeShade="80"/>
                    <w:sz w:val="20"/>
                    <w:szCs w:val="20"/>
                    <w:lang w:eastAsia="en-US"/>
                  </w:rPr>
                  <w:t>Datum</w:t>
                </w:r>
              </w:sdtContent>
            </w:sdt>
            <w:r>
              <w:rPr>
                <w:sz w:val="20"/>
                <w:szCs w:val="20"/>
                <w:lang w:eastAsia="en-US"/>
              </w:rPr>
              <w:t xml:space="preserve"> bis </w:t>
            </w:r>
            <w:sdt>
              <w:sdtPr>
                <w:rPr>
                  <w:color w:val="808080" w:themeColor="background1" w:themeShade="80"/>
                  <w:sz w:val="20"/>
                  <w:szCs w:val="20"/>
                  <w:lang w:eastAsia="en-US"/>
                </w:rPr>
                <w:id w:val="-917249715"/>
                <w:placeholder>
                  <w:docPart w:val="A5A5684C187B4900B7ADED8406953A36"/>
                </w:placeholder>
                <w:date>
                  <w:dateFormat w:val="dd.MM.yyyy"/>
                  <w:lid w:val="de-DE"/>
                  <w:storeMappedDataAs w:val="dateTime"/>
                  <w:calendar w:val="gregorian"/>
                </w:date>
              </w:sdtPr>
              <w:sdtEndPr/>
              <w:sdtContent>
                <w:r w:rsidRPr="0033330C">
                  <w:rPr>
                    <w:color w:val="808080" w:themeColor="background1" w:themeShade="80"/>
                    <w:sz w:val="20"/>
                    <w:szCs w:val="20"/>
                    <w:lang w:eastAsia="en-US"/>
                  </w:rPr>
                  <w:t>Datum</w:t>
                </w:r>
              </w:sdtContent>
            </w:sdt>
          </w:p>
          <w:p w14:paraId="7492BB2F" w14:textId="77777777" w:rsidR="003A4CE9" w:rsidRPr="00884895" w:rsidRDefault="003A4CE9" w:rsidP="00D2151D">
            <w:pPr>
              <w:spacing w:after="120" w:line="240" w:lineRule="auto"/>
              <w:rPr>
                <w:sz w:val="20"/>
                <w:szCs w:val="20"/>
                <w:lang w:eastAsia="en-US"/>
              </w:rPr>
            </w:pPr>
          </w:p>
        </w:tc>
      </w:tr>
      <w:tr w:rsidR="003A4CE9" w:rsidRPr="00884895" w14:paraId="29CEA16F" w14:textId="77777777" w:rsidTr="00D2151D">
        <w:tc>
          <w:tcPr>
            <w:tcW w:w="4673" w:type="dxa"/>
          </w:tcPr>
          <w:p w14:paraId="4AACEE78" w14:textId="77777777" w:rsidR="003A4CE9" w:rsidRDefault="003A4CE9" w:rsidP="00D2151D">
            <w:pPr>
              <w:spacing w:after="120" w:line="240" w:lineRule="auto"/>
              <w:rPr>
                <w:sz w:val="20"/>
                <w:szCs w:val="20"/>
                <w:lang w:eastAsia="en-US"/>
              </w:rPr>
            </w:pPr>
            <w:r w:rsidRPr="00884895">
              <w:rPr>
                <w:sz w:val="20"/>
                <w:szCs w:val="20"/>
                <w:lang w:eastAsia="en-US"/>
              </w:rPr>
              <w:t>Re-akkreditiert (</w:t>
            </w:r>
            <w:r>
              <w:rPr>
                <w:sz w:val="20"/>
                <w:szCs w:val="20"/>
                <w:lang w:eastAsia="en-US"/>
              </w:rPr>
              <w:t>n</w:t>
            </w:r>
            <w:r w:rsidRPr="00884895">
              <w:rPr>
                <w:sz w:val="20"/>
                <w:szCs w:val="20"/>
                <w:lang w:eastAsia="en-US"/>
              </w:rPr>
              <w:t>)</w:t>
            </w:r>
            <w:r>
              <w:rPr>
                <w:sz w:val="20"/>
                <w:szCs w:val="20"/>
                <w:lang w:eastAsia="en-US"/>
              </w:rPr>
              <w:t>:</w:t>
            </w:r>
          </w:p>
          <w:p w14:paraId="67454D27" w14:textId="77777777" w:rsidR="003A4CE9" w:rsidRPr="00884895" w:rsidRDefault="003A4CE9" w:rsidP="00D2151D">
            <w:pPr>
              <w:spacing w:after="120" w:line="240" w:lineRule="auto"/>
              <w:rPr>
                <w:sz w:val="20"/>
                <w:szCs w:val="20"/>
                <w:lang w:eastAsia="en-US"/>
              </w:rPr>
            </w:pPr>
            <w:r>
              <w:rPr>
                <w:sz w:val="20"/>
                <w:szCs w:val="20"/>
                <w:lang w:eastAsia="en-US"/>
              </w:rPr>
              <w:t>Begutachtung d</w:t>
            </w:r>
            <w:r w:rsidRPr="00884895">
              <w:rPr>
                <w:sz w:val="20"/>
                <w:szCs w:val="20"/>
                <w:lang w:eastAsia="en-US"/>
              </w:rPr>
              <w:t>urch Agentur</w:t>
            </w:r>
            <w:r>
              <w:rPr>
                <w:sz w:val="20"/>
                <w:szCs w:val="20"/>
                <w:lang w:eastAsia="en-US"/>
              </w:rPr>
              <w:t>:</w:t>
            </w:r>
          </w:p>
        </w:tc>
        <w:tc>
          <w:tcPr>
            <w:tcW w:w="4387" w:type="dxa"/>
          </w:tcPr>
          <w:p w14:paraId="68ADD005" w14:textId="77777777" w:rsidR="003A4CE9" w:rsidRDefault="003A4CE9" w:rsidP="00D2151D">
            <w:pPr>
              <w:spacing w:after="120" w:line="240" w:lineRule="auto"/>
              <w:rPr>
                <w:sz w:val="20"/>
                <w:szCs w:val="20"/>
                <w:lang w:eastAsia="en-US"/>
              </w:rPr>
            </w:pPr>
            <w:r>
              <w:rPr>
                <w:sz w:val="20"/>
                <w:szCs w:val="20"/>
                <w:lang w:eastAsia="en-US"/>
              </w:rPr>
              <w:t xml:space="preserve">Von </w:t>
            </w:r>
            <w:sdt>
              <w:sdtPr>
                <w:rPr>
                  <w:color w:val="808080" w:themeColor="background1" w:themeShade="80"/>
                  <w:sz w:val="20"/>
                  <w:szCs w:val="20"/>
                  <w:lang w:eastAsia="en-US"/>
                </w:rPr>
                <w:id w:val="-1314026431"/>
                <w:placeholder>
                  <w:docPart w:val="6665FBA2DDDD46EDBE697F546E0AC2D9"/>
                </w:placeholder>
                <w:date>
                  <w:dateFormat w:val="dd.MM.yyyy"/>
                  <w:lid w:val="de-DE"/>
                  <w:storeMappedDataAs w:val="dateTime"/>
                  <w:calendar w:val="gregorian"/>
                </w:date>
              </w:sdtPr>
              <w:sdtEndPr/>
              <w:sdtContent>
                <w:r w:rsidRPr="0033330C">
                  <w:rPr>
                    <w:color w:val="808080" w:themeColor="background1" w:themeShade="80"/>
                    <w:sz w:val="20"/>
                    <w:szCs w:val="20"/>
                    <w:lang w:eastAsia="en-US"/>
                  </w:rPr>
                  <w:t>Datum</w:t>
                </w:r>
              </w:sdtContent>
            </w:sdt>
            <w:r>
              <w:rPr>
                <w:sz w:val="20"/>
                <w:szCs w:val="20"/>
                <w:lang w:eastAsia="en-US"/>
              </w:rPr>
              <w:t xml:space="preserve"> bis </w:t>
            </w:r>
            <w:sdt>
              <w:sdtPr>
                <w:rPr>
                  <w:color w:val="808080" w:themeColor="background1" w:themeShade="80"/>
                  <w:sz w:val="20"/>
                  <w:szCs w:val="20"/>
                  <w:lang w:eastAsia="en-US"/>
                </w:rPr>
                <w:id w:val="-359670299"/>
                <w:placeholder>
                  <w:docPart w:val="6665FBA2DDDD46EDBE697F546E0AC2D9"/>
                </w:placeholder>
                <w:date>
                  <w:dateFormat w:val="dd.MM.yyyy"/>
                  <w:lid w:val="de-DE"/>
                  <w:storeMappedDataAs w:val="dateTime"/>
                  <w:calendar w:val="gregorian"/>
                </w:date>
              </w:sdtPr>
              <w:sdtEndPr/>
              <w:sdtContent>
                <w:r w:rsidRPr="0033330C">
                  <w:rPr>
                    <w:color w:val="808080" w:themeColor="background1" w:themeShade="80"/>
                    <w:sz w:val="20"/>
                    <w:szCs w:val="20"/>
                    <w:lang w:eastAsia="en-US"/>
                  </w:rPr>
                  <w:t>Datum</w:t>
                </w:r>
              </w:sdtContent>
            </w:sdt>
          </w:p>
          <w:p w14:paraId="6F123D82" w14:textId="77777777" w:rsidR="003A4CE9" w:rsidRPr="00884895" w:rsidRDefault="003A4CE9" w:rsidP="00D2151D">
            <w:pPr>
              <w:spacing w:after="120" w:line="240" w:lineRule="auto"/>
              <w:rPr>
                <w:sz w:val="20"/>
                <w:szCs w:val="20"/>
                <w:lang w:eastAsia="en-US"/>
              </w:rPr>
            </w:pPr>
          </w:p>
        </w:tc>
      </w:tr>
      <w:tr w:rsidR="003A4CE9" w:rsidRPr="00884895" w14:paraId="752137AF" w14:textId="77777777" w:rsidTr="00D2151D">
        <w:tc>
          <w:tcPr>
            <w:tcW w:w="4673" w:type="dxa"/>
          </w:tcPr>
          <w:p w14:paraId="7713E6E1" w14:textId="77777777" w:rsidR="003A4CE9" w:rsidRPr="00884895" w:rsidRDefault="003A4CE9" w:rsidP="00D2151D">
            <w:pPr>
              <w:spacing w:after="120" w:line="240" w:lineRule="auto"/>
              <w:rPr>
                <w:sz w:val="20"/>
                <w:szCs w:val="20"/>
                <w:lang w:eastAsia="en-US"/>
              </w:rPr>
            </w:pPr>
            <w:r>
              <w:rPr>
                <w:sz w:val="20"/>
                <w:szCs w:val="20"/>
                <w:lang w:eastAsia="en-US"/>
              </w:rPr>
              <w:t>Ggf. Fristverlängerung</w:t>
            </w:r>
          </w:p>
        </w:tc>
        <w:tc>
          <w:tcPr>
            <w:tcW w:w="4387" w:type="dxa"/>
          </w:tcPr>
          <w:p w14:paraId="518D317C" w14:textId="77777777" w:rsidR="003A4CE9" w:rsidRDefault="003A4CE9" w:rsidP="00D2151D">
            <w:pPr>
              <w:spacing w:after="120" w:line="240" w:lineRule="auto"/>
              <w:rPr>
                <w:sz w:val="20"/>
                <w:szCs w:val="20"/>
                <w:lang w:eastAsia="en-US"/>
              </w:rPr>
            </w:pPr>
            <w:r>
              <w:rPr>
                <w:sz w:val="20"/>
                <w:szCs w:val="20"/>
                <w:lang w:eastAsia="en-US"/>
              </w:rPr>
              <w:t xml:space="preserve">Von </w:t>
            </w:r>
            <w:sdt>
              <w:sdtPr>
                <w:rPr>
                  <w:color w:val="808080" w:themeColor="background1" w:themeShade="80"/>
                  <w:sz w:val="20"/>
                  <w:szCs w:val="20"/>
                  <w:lang w:eastAsia="en-US"/>
                </w:rPr>
                <w:id w:val="-206113479"/>
                <w:placeholder>
                  <w:docPart w:val="7594F906EAA14E7FB17588D15BB8D146"/>
                </w:placeholder>
                <w:date>
                  <w:dateFormat w:val="dd.MM.yyyy"/>
                  <w:lid w:val="de-DE"/>
                  <w:storeMappedDataAs w:val="dateTime"/>
                  <w:calendar w:val="gregorian"/>
                </w:date>
              </w:sdtPr>
              <w:sdtEndPr/>
              <w:sdtContent>
                <w:r w:rsidRPr="0033330C">
                  <w:rPr>
                    <w:color w:val="808080" w:themeColor="background1" w:themeShade="80"/>
                    <w:sz w:val="20"/>
                    <w:szCs w:val="20"/>
                    <w:lang w:eastAsia="en-US"/>
                  </w:rPr>
                  <w:t>Datum</w:t>
                </w:r>
              </w:sdtContent>
            </w:sdt>
            <w:r>
              <w:rPr>
                <w:sz w:val="20"/>
                <w:szCs w:val="20"/>
                <w:lang w:eastAsia="en-US"/>
              </w:rPr>
              <w:t xml:space="preserve"> bis </w:t>
            </w:r>
            <w:sdt>
              <w:sdtPr>
                <w:rPr>
                  <w:color w:val="808080" w:themeColor="background1" w:themeShade="80"/>
                  <w:sz w:val="20"/>
                  <w:szCs w:val="20"/>
                  <w:lang w:eastAsia="en-US"/>
                </w:rPr>
                <w:id w:val="164528410"/>
                <w:placeholder>
                  <w:docPart w:val="7594F906EAA14E7FB17588D15BB8D146"/>
                </w:placeholder>
                <w:date>
                  <w:dateFormat w:val="dd.MM.yyyy"/>
                  <w:lid w:val="de-DE"/>
                  <w:storeMappedDataAs w:val="dateTime"/>
                  <w:calendar w:val="gregorian"/>
                </w:date>
              </w:sdtPr>
              <w:sdtEndPr/>
              <w:sdtContent>
                <w:r w:rsidRPr="0033330C">
                  <w:rPr>
                    <w:color w:val="808080" w:themeColor="background1" w:themeShade="80"/>
                    <w:sz w:val="20"/>
                    <w:szCs w:val="20"/>
                    <w:lang w:eastAsia="en-US"/>
                  </w:rPr>
                  <w:t>Datum</w:t>
                </w:r>
              </w:sdtContent>
            </w:sdt>
          </w:p>
          <w:p w14:paraId="30B043AE" w14:textId="77777777" w:rsidR="003A4CE9" w:rsidRDefault="003A4CE9" w:rsidP="00D2151D">
            <w:pPr>
              <w:spacing w:after="120" w:line="240" w:lineRule="auto"/>
              <w:rPr>
                <w:sz w:val="20"/>
                <w:szCs w:val="20"/>
                <w:lang w:eastAsia="en-US"/>
              </w:rPr>
            </w:pPr>
          </w:p>
        </w:tc>
      </w:tr>
    </w:tbl>
    <w:p w14:paraId="090BE494" w14:textId="284CBD56" w:rsidR="003A4CE9" w:rsidRDefault="003A4CE9" w:rsidP="000E2963">
      <w:pPr>
        <w:spacing w:before="0" w:after="120"/>
        <w:rPr>
          <w:lang w:eastAsia="en-US"/>
        </w:rPr>
      </w:pPr>
    </w:p>
    <w:p w14:paraId="23084F3B" w14:textId="77777777" w:rsidR="003A4CE9" w:rsidRPr="00884895" w:rsidRDefault="003A4CE9" w:rsidP="000E2963">
      <w:pPr>
        <w:spacing w:before="0" w:after="120"/>
        <w:rPr>
          <w:lang w:eastAsia="en-US"/>
        </w:rPr>
      </w:pPr>
    </w:p>
    <w:p w14:paraId="75341D82" w14:textId="77777777" w:rsidR="00091E5E" w:rsidRPr="00884895" w:rsidRDefault="00091E5E">
      <w:pPr>
        <w:spacing w:before="0" w:after="200" w:line="276" w:lineRule="auto"/>
        <w:jc w:val="left"/>
        <w:rPr>
          <w:b/>
          <w:bCs/>
          <w:szCs w:val="28"/>
          <w:lang w:eastAsia="en-US"/>
        </w:rPr>
      </w:pPr>
      <w:r w:rsidRPr="00884895">
        <w:br w:type="page"/>
      </w:r>
    </w:p>
    <w:p w14:paraId="6B5CECE6" w14:textId="4A521E2B" w:rsidR="00091E5E" w:rsidRPr="00884895" w:rsidRDefault="00091E5E" w:rsidP="000E2963">
      <w:pPr>
        <w:pStyle w:val="berschrift1"/>
        <w:spacing w:before="0" w:after="120"/>
      </w:pPr>
      <w:bookmarkStart w:id="92" w:name="_Toc35423805"/>
      <w:r w:rsidRPr="00884895">
        <w:lastRenderedPageBreak/>
        <w:t>Glossar</w:t>
      </w:r>
      <w:bookmarkEnd w:id="9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5"/>
        <w:gridCol w:w="5689"/>
      </w:tblGrid>
      <w:tr w:rsidR="00091E5E" w:rsidRPr="00884895" w14:paraId="4BCD2BD7" w14:textId="77777777" w:rsidTr="006216B9">
        <w:tc>
          <w:tcPr>
            <w:tcW w:w="3655" w:type="dxa"/>
          </w:tcPr>
          <w:p w14:paraId="66F92A50" w14:textId="77777777" w:rsidR="00091E5E" w:rsidRPr="00884895" w:rsidRDefault="00091E5E" w:rsidP="00513CD3">
            <w:pPr>
              <w:rPr>
                <w:sz w:val="20"/>
                <w:szCs w:val="20"/>
                <w:lang w:eastAsia="en-US"/>
              </w:rPr>
            </w:pPr>
            <w:bookmarkStart w:id="93" w:name="_Hlk504556697"/>
            <w:r w:rsidRPr="00884895">
              <w:rPr>
                <w:sz w:val="20"/>
                <w:szCs w:val="20"/>
                <w:lang w:eastAsia="en-US"/>
              </w:rPr>
              <w:t>Akkreditierungsbericht</w:t>
            </w:r>
          </w:p>
        </w:tc>
        <w:tc>
          <w:tcPr>
            <w:tcW w:w="5689" w:type="dxa"/>
          </w:tcPr>
          <w:p w14:paraId="7FD93B84" w14:textId="77777777" w:rsidR="00091E5E" w:rsidRPr="00884895" w:rsidRDefault="00091E5E" w:rsidP="00513CD3">
            <w:pPr>
              <w:rPr>
                <w:sz w:val="20"/>
                <w:szCs w:val="20"/>
                <w:lang w:eastAsia="en-US"/>
              </w:rPr>
            </w:pPr>
            <w:r w:rsidRPr="00884895">
              <w:rPr>
                <w:sz w:val="20"/>
                <w:szCs w:val="20"/>
                <w:lang w:eastAsia="en-US"/>
              </w:rPr>
              <w:t xml:space="preserve">Der Akkreditierungsbericht besteht aus dem </w:t>
            </w:r>
            <w:r w:rsidR="009B4EF5" w:rsidRPr="00884895">
              <w:rPr>
                <w:sz w:val="20"/>
                <w:szCs w:val="20"/>
                <w:lang w:eastAsia="en-US"/>
              </w:rPr>
              <w:t xml:space="preserve">von der Agentur erstellten </w:t>
            </w:r>
            <w:r w:rsidR="009B4EF5">
              <w:rPr>
                <w:sz w:val="20"/>
                <w:szCs w:val="20"/>
                <w:lang w:eastAsia="en-US"/>
              </w:rPr>
              <w:t>Prüfbericht</w:t>
            </w:r>
            <w:r w:rsidR="009B4EF5" w:rsidRPr="00884895">
              <w:rPr>
                <w:sz w:val="20"/>
                <w:szCs w:val="20"/>
                <w:lang w:eastAsia="en-US"/>
              </w:rPr>
              <w:t xml:space="preserve"> </w:t>
            </w:r>
            <w:r w:rsidR="009B4EF5">
              <w:rPr>
                <w:sz w:val="20"/>
                <w:szCs w:val="20"/>
                <w:lang w:eastAsia="en-US"/>
              </w:rPr>
              <w:t xml:space="preserve">(zur Erfüllung der formalen Kriterien) und dem </w:t>
            </w:r>
            <w:r w:rsidRPr="00884895">
              <w:rPr>
                <w:sz w:val="20"/>
                <w:szCs w:val="20"/>
                <w:lang w:eastAsia="en-US"/>
              </w:rPr>
              <w:t>von de</w:t>
            </w:r>
            <w:r w:rsidR="009B4EF5">
              <w:rPr>
                <w:sz w:val="20"/>
                <w:szCs w:val="20"/>
                <w:lang w:eastAsia="en-US"/>
              </w:rPr>
              <w:t>m Gutachtergremium</w:t>
            </w:r>
            <w:r w:rsidRPr="00884895">
              <w:rPr>
                <w:sz w:val="20"/>
                <w:szCs w:val="20"/>
                <w:lang w:eastAsia="en-US"/>
              </w:rPr>
              <w:t xml:space="preserve"> erstellten Gutachten </w:t>
            </w:r>
            <w:r w:rsidR="009B4EF5">
              <w:rPr>
                <w:sz w:val="20"/>
                <w:szCs w:val="20"/>
                <w:lang w:eastAsia="en-US"/>
              </w:rPr>
              <w:t>(zur Erfüllung der fachlich-inhaltlichen Kriterien).</w:t>
            </w:r>
          </w:p>
        </w:tc>
      </w:tr>
      <w:tr w:rsidR="00091E5E" w:rsidRPr="00974B05" w14:paraId="083B40C4" w14:textId="77777777" w:rsidTr="006216B9">
        <w:tc>
          <w:tcPr>
            <w:tcW w:w="3655" w:type="dxa"/>
          </w:tcPr>
          <w:p w14:paraId="1917BEBC" w14:textId="77777777" w:rsidR="00091E5E" w:rsidRPr="00974B05" w:rsidRDefault="00091E5E" w:rsidP="00513CD3">
            <w:pPr>
              <w:rPr>
                <w:sz w:val="20"/>
                <w:szCs w:val="20"/>
                <w:lang w:eastAsia="en-US"/>
              </w:rPr>
            </w:pPr>
            <w:r w:rsidRPr="00974B05">
              <w:rPr>
                <w:sz w:val="20"/>
                <w:szCs w:val="20"/>
                <w:lang w:eastAsia="en-US"/>
              </w:rPr>
              <w:t>Akkreditierungsverfahren</w:t>
            </w:r>
          </w:p>
        </w:tc>
        <w:tc>
          <w:tcPr>
            <w:tcW w:w="5689" w:type="dxa"/>
          </w:tcPr>
          <w:p w14:paraId="3EFCEDCA" w14:textId="77777777" w:rsidR="00091E5E" w:rsidRPr="00974B05" w:rsidRDefault="00091E5E" w:rsidP="00513CD3">
            <w:pPr>
              <w:rPr>
                <w:sz w:val="20"/>
                <w:szCs w:val="20"/>
                <w:lang w:eastAsia="en-US"/>
              </w:rPr>
            </w:pPr>
            <w:r w:rsidRPr="00974B05">
              <w:rPr>
                <w:sz w:val="20"/>
                <w:szCs w:val="20"/>
                <w:lang w:eastAsia="en-US"/>
              </w:rPr>
              <w:t>Das gesamte Verfahren von der Antragstellung der Hochschule bei der Agentur bis zur Entscheidung durch den Akkreditierungsrat (Begutachtungsverfahren + Antragsverfahren)</w:t>
            </w:r>
          </w:p>
        </w:tc>
      </w:tr>
      <w:tr w:rsidR="00091E5E" w:rsidRPr="00974B05" w14:paraId="1B8C0C4D" w14:textId="77777777" w:rsidTr="006216B9">
        <w:tc>
          <w:tcPr>
            <w:tcW w:w="3655" w:type="dxa"/>
          </w:tcPr>
          <w:p w14:paraId="643065A2" w14:textId="77777777" w:rsidR="00091E5E" w:rsidRPr="00974B05" w:rsidRDefault="00091E5E" w:rsidP="00744B21">
            <w:pPr>
              <w:rPr>
                <w:sz w:val="20"/>
                <w:szCs w:val="20"/>
                <w:lang w:eastAsia="en-US"/>
              </w:rPr>
            </w:pPr>
            <w:r w:rsidRPr="00974B05">
              <w:rPr>
                <w:sz w:val="20"/>
                <w:szCs w:val="20"/>
                <w:lang w:eastAsia="en-US"/>
              </w:rPr>
              <w:t>Antragsverfahren</w:t>
            </w:r>
          </w:p>
          <w:p w14:paraId="2FB7EE2A" w14:textId="77777777" w:rsidR="00091E5E" w:rsidRPr="00974B05" w:rsidRDefault="00091E5E" w:rsidP="00744B21">
            <w:pPr>
              <w:rPr>
                <w:sz w:val="20"/>
                <w:szCs w:val="20"/>
                <w:lang w:eastAsia="en-US"/>
              </w:rPr>
            </w:pPr>
          </w:p>
        </w:tc>
        <w:tc>
          <w:tcPr>
            <w:tcW w:w="5689" w:type="dxa"/>
          </w:tcPr>
          <w:p w14:paraId="3E3893D4" w14:textId="77777777" w:rsidR="00091E5E" w:rsidRPr="00974B05" w:rsidRDefault="006216B9" w:rsidP="00744B21">
            <w:pPr>
              <w:rPr>
                <w:sz w:val="20"/>
                <w:szCs w:val="20"/>
                <w:lang w:eastAsia="en-US"/>
              </w:rPr>
            </w:pPr>
            <w:r>
              <w:rPr>
                <w:sz w:val="20"/>
                <w:szCs w:val="20"/>
                <w:lang w:eastAsia="en-US"/>
              </w:rPr>
              <w:t>V</w:t>
            </w:r>
            <w:r w:rsidR="00091E5E" w:rsidRPr="00974B05">
              <w:rPr>
                <w:sz w:val="20"/>
                <w:szCs w:val="20"/>
                <w:lang w:eastAsia="en-US"/>
              </w:rPr>
              <w:t>erfahren von der Antragstellung der Hochschule beim Akkreditierungsrat bis zur Beschlussfassung durch den Akkreditierungsrat</w:t>
            </w:r>
          </w:p>
        </w:tc>
      </w:tr>
      <w:tr w:rsidR="00091E5E" w:rsidRPr="00884895" w14:paraId="77A06250" w14:textId="77777777" w:rsidTr="006216B9">
        <w:tc>
          <w:tcPr>
            <w:tcW w:w="3655" w:type="dxa"/>
          </w:tcPr>
          <w:p w14:paraId="66C0A91B" w14:textId="77777777" w:rsidR="00091E5E" w:rsidRPr="00974B05" w:rsidRDefault="00091E5E" w:rsidP="00744B21">
            <w:pPr>
              <w:rPr>
                <w:sz w:val="20"/>
                <w:szCs w:val="20"/>
                <w:lang w:eastAsia="en-US"/>
              </w:rPr>
            </w:pPr>
            <w:r w:rsidRPr="00974B05">
              <w:rPr>
                <w:sz w:val="20"/>
                <w:szCs w:val="20"/>
                <w:lang w:eastAsia="en-US"/>
              </w:rPr>
              <w:t>Begutachtungsverfahren</w:t>
            </w:r>
          </w:p>
        </w:tc>
        <w:tc>
          <w:tcPr>
            <w:tcW w:w="5689" w:type="dxa"/>
          </w:tcPr>
          <w:p w14:paraId="0824676C" w14:textId="77777777" w:rsidR="00091E5E" w:rsidRPr="00884895" w:rsidRDefault="00091E5E" w:rsidP="00744B21">
            <w:pPr>
              <w:rPr>
                <w:sz w:val="20"/>
                <w:szCs w:val="20"/>
                <w:lang w:eastAsia="en-US"/>
              </w:rPr>
            </w:pPr>
            <w:r w:rsidRPr="00974B05">
              <w:rPr>
                <w:sz w:val="20"/>
                <w:szCs w:val="20"/>
                <w:lang w:eastAsia="en-US"/>
              </w:rPr>
              <w:t>Verfahren von der Antragstellung der Hochschule bei einer Agentur bis zur Erstellung des fertigen Akkreditierungsberichts</w:t>
            </w:r>
          </w:p>
        </w:tc>
      </w:tr>
      <w:tr w:rsidR="00091E5E" w:rsidRPr="00884895" w14:paraId="0903F7CA" w14:textId="77777777" w:rsidTr="006216B9">
        <w:tc>
          <w:tcPr>
            <w:tcW w:w="3655" w:type="dxa"/>
          </w:tcPr>
          <w:p w14:paraId="5EE88D39" w14:textId="77777777" w:rsidR="00091E5E" w:rsidRPr="00884895" w:rsidRDefault="00091E5E" w:rsidP="00513CD3">
            <w:pPr>
              <w:rPr>
                <w:sz w:val="20"/>
                <w:szCs w:val="20"/>
                <w:lang w:eastAsia="en-US"/>
              </w:rPr>
            </w:pPr>
            <w:r w:rsidRPr="00884895">
              <w:rPr>
                <w:sz w:val="20"/>
                <w:szCs w:val="20"/>
                <w:lang w:eastAsia="en-US"/>
              </w:rPr>
              <w:t>Gutachten</w:t>
            </w:r>
          </w:p>
        </w:tc>
        <w:tc>
          <w:tcPr>
            <w:tcW w:w="5689" w:type="dxa"/>
          </w:tcPr>
          <w:p w14:paraId="1A7EAEC8" w14:textId="77777777" w:rsidR="00091E5E" w:rsidRPr="00884895" w:rsidRDefault="00091E5E" w:rsidP="00513CD3">
            <w:pPr>
              <w:rPr>
                <w:sz w:val="20"/>
                <w:szCs w:val="20"/>
                <w:lang w:eastAsia="en-US"/>
              </w:rPr>
            </w:pPr>
            <w:r w:rsidRPr="00884895">
              <w:rPr>
                <w:sz w:val="20"/>
                <w:szCs w:val="20"/>
                <w:lang w:eastAsia="en-US"/>
              </w:rPr>
              <w:t>Das Gutachten wird von der Gutachtergruppe erstellt und bewertet die Erfüllung der fachlich-inhaltlichen Kriterien</w:t>
            </w:r>
          </w:p>
        </w:tc>
      </w:tr>
      <w:tr w:rsidR="00091E5E" w:rsidRPr="00884895" w14:paraId="3F17C104" w14:textId="77777777" w:rsidTr="006216B9">
        <w:tc>
          <w:tcPr>
            <w:tcW w:w="3655" w:type="dxa"/>
          </w:tcPr>
          <w:p w14:paraId="7845BEA5" w14:textId="77777777" w:rsidR="00091E5E" w:rsidRPr="00884895" w:rsidRDefault="00091E5E" w:rsidP="00513CD3">
            <w:pPr>
              <w:rPr>
                <w:sz w:val="20"/>
                <w:szCs w:val="20"/>
                <w:lang w:eastAsia="en-US"/>
              </w:rPr>
            </w:pPr>
            <w:r w:rsidRPr="00884895">
              <w:rPr>
                <w:sz w:val="20"/>
                <w:szCs w:val="20"/>
                <w:lang w:eastAsia="en-US"/>
              </w:rPr>
              <w:t>Internes Akkreditierungsverfahren</w:t>
            </w:r>
          </w:p>
        </w:tc>
        <w:tc>
          <w:tcPr>
            <w:tcW w:w="5689" w:type="dxa"/>
          </w:tcPr>
          <w:p w14:paraId="26AFBDF9" w14:textId="77777777" w:rsidR="00091E5E" w:rsidRPr="00884895" w:rsidRDefault="00091E5E" w:rsidP="00513CD3">
            <w:pPr>
              <w:rPr>
                <w:sz w:val="20"/>
                <w:szCs w:val="20"/>
                <w:lang w:eastAsia="en-US"/>
              </w:rPr>
            </w:pPr>
            <w:r w:rsidRPr="00884895">
              <w:rPr>
                <w:sz w:val="20"/>
                <w:szCs w:val="20"/>
                <w:lang w:eastAsia="en-US"/>
              </w:rPr>
              <w:t xml:space="preserve">Hochschulinternes Verfahren, in dem die Erfüllung der formalen und fachlich-inhaltlichen Kriterien auf </w:t>
            </w:r>
            <w:proofErr w:type="spellStart"/>
            <w:r w:rsidRPr="00884895">
              <w:rPr>
                <w:sz w:val="20"/>
                <w:szCs w:val="20"/>
                <w:lang w:eastAsia="en-US"/>
              </w:rPr>
              <w:t>Studiengangsebene</w:t>
            </w:r>
            <w:proofErr w:type="spellEnd"/>
            <w:r w:rsidRPr="00884895">
              <w:rPr>
                <w:sz w:val="20"/>
                <w:szCs w:val="20"/>
                <w:lang w:eastAsia="en-US"/>
              </w:rPr>
              <w:t xml:space="preserve"> durch eine systemakkreditierte Hochschule überprüft wird.</w:t>
            </w:r>
          </w:p>
        </w:tc>
      </w:tr>
      <w:tr w:rsidR="001370A9" w:rsidRPr="00884895" w14:paraId="419F4A9C" w14:textId="77777777" w:rsidTr="006216B9">
        <w:tc>
          <w:tcPr>
            <w:tcW w:w="3655" w:type="dxa"/>
          </w:tcPr>
          <w:p w14:paraId="0D547BD7" w14:textId="77777777" w:rsidR="001370A9" w:rsidRPr="00884895" w:rsidRDefault="001370A9" w:rsidP="00513CD3">
            <w:pPr>
              <w:rPr>
                <w:sz w:val="20"/>
                <w:szCs w:val="20"/>
                <w:lang w:eastAsia="en-US"/>
              </w:rPr>
            </w:pPr>
            <w:r>
              <w:rPr>
                <w:sz w:val="20"/>
                <w:szCs w:val="20"/>
                <w:lang w:eastAsia="en-US"/>
              </w:rPr>
              <w:t>MRVO</w:t>
            </w:r>
          </w:p>
        </w:tc>
        <w:tc>
          <w:tcPr>
            <w:tcW w:w="5689" w:type="dxa"/>
          </w:tcPr>
          <w:p w14:paraId="7D1FA238" w14:textId="77777777" w:rsidR="001370A9" w:rsidRPr="00884895" w:rsidRDefault="001370A9" w:rsidP="00513CD3">
            <w:pPr>
              <w:rPr>
                <w:sz w:val="20"/>
                <w:szCs w:val="20"/>
                <w:lang w:eastAsia="en-US"/>
              </w:rPr>
            </w:pPr>
            <w:r>
              <w:rPr>
                <w:sz w:val="20"/>
                <w:szCs w:val="20"/>
                <w:lang w:eastAsia="en-US"/>
              </w:rPr>
              <w:t>Musterrechtsverordnung</w:t>
            </w:r>
          </w:p>
        </w:tc>
      </w:tr>
      <w:tr w:rsidR="00091E5E" w14:paraId="378944FB" w14:textId="77777777" w:rsidTr="006216B9">
        <w:tc>
          <w:tcPr>
            <w:tcW w:w="3655" w:type="dxa"/>
          </w:tcPr>
          <w:p w14:paraId="16FE1DB6" w14:textId="77777777" w:rsidR="00091E5E" w:rsidRPr="00884895" w:rsidRDefault="00091E5E" w:rsidP="00513CD3">
            <w:pPr>
              <w:rPr>
                <w:sz w:val="20"/>
                <w:szCs w:val="20"/>
                <w:lang w:eastAsia="en-US"/>
              </w:rPr>
            </w:pPr>
            <w:r w:rsidRPr="00884895">
              <w:rPr>
                <w:sz w:val="20"/>
                <w:szCs w:val="20"/>
                <w:lang w:eastAsia="en-US"/>
              </w:rPr>
              <w:t>Prüfbericht</w:t>
            </w:r>
          </w:p>
        </w:tc>
        <w:tc>
          <w:tcPr>
            <w:tcW w:w="5689" w:type="dxa"/>
          </w:tcPr>
          <w:p w14:paraId="2DC69D32" w14:textId="77777777" w:rsidR="00091E5E" w:rsidRPr="000D5AB9" w:rsidRDefault="00091E5E" w:rsidP="00513CD3">
            <w:pPr>
              <w:rPr>
                <w:sz w:val="20"/>
                <w:szCs w:val="20"/>
                <w:lang w:eastAsia="en-US"/>
              </w:rPr>
            </w:pPr>
            <w:r w:rsidRPr="00884895">
              <w:rPr>
                <w:sz w:val="20"/>
                <w:szCs w:val="20"/>
                <w:lang w:eastAsia="en-US"/>
              </w:rPr>
              <w:t>Der Prüfbericht wird von der Agentur erstellt und bewertet die Erfüllung der formalen Kriterien</w:t>
            </w:r>
          </w:p>
        </w:tc>
      </w:tr>
      <w:tr w:rsidR="008D3686" w14:paraId="6DFABCC8" w14:textId="77777777" w:rsidTr="006216B9">
        <w:tc>
          <w:tcPr>
            <w:tcW w:w="3655" w:type="dxa"/>
          </w:tcPr>
          <w:p w14:paraId="28282568" w14:textId="77777777" w:rsidR="008D3686" w:rsidRPr="00884895" w:rsidRDefault="008D3686" w:rsidP="00513CD3">
            <w:pPr>
              <w:rPr>
                <w:sz w:val="20"/>
                <w:szCs w:val="20"/>
                <w:lang w:eastAsia="en-US"/>
              </w:rPr>
            </w:pPr>
            <w:proofErr w:type="spellStart"/>
            <w:r>
              <w:rPr>
                <w:sz w:val="20"/>
                <w:szCs w:val="20"/>
                <w:lang w:eastAsia="en-US"/>
              </w:rPr>
              <w:t>Reakkreditierung</w:t>
            </w:r>
            <w:proofErr w:type="spellEnd"/>
          </w:p>
        </w:tc>
        <w:tc>
          <w:tcPr>
            <w:tcW w:w="5689" w:type="dxa"/>
          </w:tcPr>
          <w:p w14:paraId="272FC08E" w14:textId="77777777" w:rsidR="008D3686" w:rsidRPr="00884895" w:rsidRDefault="008D3686" w:rsidP="00513CD3">
            <w:pPr>
              <w:rPr>
                <w:sz w:val="20"/>
                <w:szCs w:val="20"/>
                <w:lang w:eastAsia="en-US"/>
              </w:rPr>
            </w:pPr>
            <w:r>
              <w:rPr>
                <w:sz w:val="20"/>
                <w:szCs w:val="20"/>
                <w:lang w:eastAsia="en-US"/>
              </w:rPr>
              <w:t xml:space="preserve">Erneute Akkreditierung, die auf eine vorangegangene Erst- oder </w:t>
            </w:r>
            <w:proofErr w:type="spellStart"/>
            <w:r>
              <w:rPr>
                <w:sz w:val="20"/>
                <w:szCs w:val="20"/>
                <w:lang w:eastAsia="en-US"/>
              </w:rPr>
              <w:t>Reakkreditierung</w:t>
            </w:r>
            <w:proofErr w:type="spellEnd"/>
            <w:r>
              <w:rPr>
                <w:sz w:val="20"/>
                <w:szCs w:val="20"/>
                <w:lang w:eastAsia="en-US"/>
              </w:rPr>
              <w:t xml:space="preserve"> folgt.</w:t>
            </w:r>
          </w:p>
        </w:tc>
      </w:tr>
      <w:tr w:rsidR="00091E5E" w14:paraId="18457773" w14:textId="77777777" w:rsidTr="006216B9">
        <w:tc>
          <w:tcPr>
            <w:tcW w:w="3655" w:type="dxa"/>
          </w:tcPr>
          <w:p w14:paraId="47294382" w14:textId="1664DF4D" w:rsidR="00091E5E" w:rsidRPr="000D5AB9" w:rsidRDefault="00182C92" w:rsidP="00513CD3">
            <w:pPr>
              <w:rPr>
                <w:sz w:val="20"/>
                <w:szCs w:val="20"/>
                <w:lang w:eastAsia="en-US"/>
              </w:rPr>
            </w:pPr>
            <w:proofErr w:type="spellStart"/>
            <w:r w:rsidRPr="00182C92">
              <w:rPr>
                <w:sz w:val="20"/>
                <w:szCs w:val="20"/>
                <w:lang w:eastAsia="en-US"/>
              </w:rPr>
              <w:t>StAkkrStV</w:t>
            </w:r>
            <w:proofErr w:type="spellEnd"/>
          </w:p>
        </w:tc>
        <w:tc>
          <w:tcPr>
            <w:tcW w:w="5689" w:type="dxa"/>
          </w:tcPr>
          <w:p w14:paraId="150FC000" w14:textId="77777777" w:rsidR="00091E5E" w:rsidRPr="000D5AB9" w:rsidRDefault="001370A9" w:rsidP="00513CD3">
            <w:pPr>
              <w:rPr>
                <w:sz w:val="20"/>
                <w:szCs w:val="20"/>
                <w:lang w:eastAsia="en-US"/>
              </w:rPr>
            </w:pPr>
            <w:r>
              <w:rPr>
                <w:sz w:val="20"/>
                <w:szCs w:val="20"/>
                <w:lang w:eastAsia="en-US"/>
              </w:rPr>
              <w:t>Studienakkreditierungsstaatsvertrag</w:t>
            </w:r>
          </w:p>
        </w:tc>
      </w:tr>
      <w:tr w:rsidR="00091E5E" w14:paraId="261A67BB" w14:textId="77777777" w:rsidTr="006216B9">
        <w:tc>
          <w:tcPr>
            <w:tcW w:w="3655" w:type="dxa"/>
          </w:tcPr>
          <w:p w14:paraId="3C043A23" w14:textId="77777777" w:rsidR="00091E5E" w:rsidRPr="000D5AB9" w:rsidRDefault="00091E5E" w:rsidP="00513CD3">
            <w:pPr>
              <w:rPr>
                <w:sz w:val="20"/>
                <w:szCs w:val="20"/>
                <w:lang w:eastAsia="en-US"/>
              </w:rPr>
            </w:pPr>
          </w:p>
        </w:tc>
        <w:tc>
          <w:tcPr>
            <w:tcW w:w="5689" w:type="dxa"/>
          </w:tcPr>
          <w:p w14:paraId="093735DF" w14:textId="77777777" w:rsidR="00091E5E" w:rsidRPr="000D5AB9" w:rsidRDefault="00091E5E" w:rsidP="00513CD3">
            <w:pPr>
              <w:rPr>
                <w:sz w:val="20"/>
                <w:szCs w:val="20"/>
                <w:lang w:eastAsia="en-US"/>
              </w:rPr>
            </w:pPr>
          </w:p>
        </w:tc>
      </w:tr>
      <w:bookmarkEnd w:id="93"/>
    </w:tbl>
    <w:p w14:paraId="5E0A41DB" w14:textId="77777777" w:rsidR="00091E5E" w:rsidRDefault="00091E5E" w:rsidP="00513CD3">
      <w:pPr>
        <w:rPr>
          <w:lang w:eastAsia="en-US"/>
        </w:rPr>
      </w:pPr>
    </w:p>
    <w:p w14:paraId="4A8D4EFE" w14:textId="5DFCC6F0" w:rsidR="00884895" w:rsidRDefault="00884895" w:rsidP="00513CD3">
      <w:pPr>
        <w:rPr>
          <w:lang w:eastAsia="en-US"/>
        </w:rPr>
      </w:pPr>
    </w:p>
    <w:p w14:paraId="69FCF518" w14:textId="77777777" w:rsidR="000D3F65" w:rsidRDefault="000D3F65">
      <w:pPr>
        <w:spacing w:before="0" w:line="240" w:lineRule="auto"/>
        <w:jc w:val="left"/>
        <w:rPr>
          <w:lang w:eastAsia="en-US"/>
        </w:rPr>
        <w:sectPr w:rsidR="000D3F65" w:rsidSect="00904F8C">
          <w:headerReference w:type="default" r:id="rId11"/>
          <w:footerReference w:type="default" r:id="rId12"/>
          <w:headerReference w:type="first" r:id="rId13"/>
          <w:footerReference w:type="first" r:id="rId14"/>
          <w:pgSz w:w="11906" w:h="16838" w:code="9"/>
          <w:pgMar w:top="1701" w:right="1134" w:bottom="1134" w:left="1418" w:header="709" w:footer="709" w:gutter="0"/>
          <w:cols w:space="708"/>
          <w:titlePg/>
          <w:docGrid w:linePitch="360"/>
        </w:sectPr>
      </w:pPr>
    </w:p>
    <w:p w14:paraId="6353E48B" w14:textId="24DE579B" w:rsidR="000D3F65" w:rsidRPr="00052C1A" w:rsidRDefault="000D3F65" w:rsidP="00A67ABF">
      <w:pPr>
        <w:pStyle w:val="Kommentartext"/>
        <w:rPr>
          <w:u w:val="single"/>
        </w:rPr>
      </w:pPr>
      <w:r w:rsidRPr="00052C1A">
        <w:rPr>
          <w:u w:val="single"/>
        </w:rPr>
        <w:lastRenderedPageBreak/>
        <w:t>Anhang</w:t>
      </w:r>
    </w:p>
    <w:p w14:paraId="2A1C3759" w14:textId="1414B072" w:rsidR="00884895" w:rsidRDefault="00884895" w:rsidP="00B60870">
      <w:pPr>
        <w:spacing w:before="0" w:after="120"/>
        <w:rPr>
          <w:lang w:eastAsia="en-US"/>
        </w:rPr>
      </w:pPr>
    </w:p>
    <w:p w14:paraId="7F29BA20" w14:textId="7F64E748" w:rsidR="000D3F65" w:rsidRPr="000D3F65" w:rsidRDefault="000D3F65" w:rsidP="00B60870">
      <w:pPr>
        <w:spacing w:before="0" w:after="120"/>
        <w:rPr>
          <w:b/>
          <w:lang w:eastAsia="en-US"/>
        </w:rPr>
      </w:pPr>
      <w:bookmarkStart w:id="94" w:name="Studienstruktur"/>
      <w:r w:rsidRPr="000D3F65">
        <w:rPr>
          <w:b/>
          <w:lang w:eastAsia="en-US"/>
        </w:rPr>
        <w:t>§ 3 Studienstruktur und Studiendauer</w:t>
      </w:r>
    </w:p>
    <w:bookmarkEnd w:id="94"/>
    <w:p w14:paraId="7ED6634B" w14:textId="77777777" w:rsidR="000D3F65" w:rsidRPr="000D3F65" w:rsidRDefault="000D3F65" w:rsidP="00B60870">
      <w:pPr>
        <w:spacing w:before="0" w:after="120"/>
        <w:rPr>
          <w:lang w:eastAsia="en-US"/>
        </w:rPr>
      </w:pPr>
      <w:r w:rsidRPr="000D3F65">
        <w:rPr>
          <w:lang w:eastAsia="en-US"/>
        </w:rPr>
        <w:t xml:space="preserve">(1) </w:t>
      </w:r>
      <w:r w:rsidRPr="000D3F65">
        <w:rPr>
          <w:vertAlign w:val="superscript"/>
          <w:lang w:eastAsia="en-US"/>
        </w:rPr>
        <w:t>1</w:t>
      </w:r>
      <w:r w:rsidRPr="000D3F65">
        <w:rPr>
          <w:lang w:eastAsia="en-US"/>
        </w:rPr>
        <w:t xml:space="preserve">Im System gestufter Studiengänge ist der Bachelorabschluss der erste berufsqualifizierende Regelabschluss eines Hochschulstudiums; der Masterabschluss stellt einen weiteren berufsqualifizierenden Hochschulabschluss dar. </w:t>
      </w:r>
      <w:r w:rsidRPr="000D3F65">
        <w:rPr>
          <w:vertAlign w:val="superscript"/>
          <w:lang w:eastAsia="en-US"/>
        </w:rPr>
        <w:t>2</w:t>
      </w:r>
      <w:r w:rsidRPr="000D3F65">
        <w:rPr>
          <w:lang w:eastAsia="en-US"/>
        </w:rPr>
        <w:t xml:space="preserve">Grundständige Studiengänge, die unmittelbar zu einem Masterabschluss führen, sind mit Ausnahme der in Absatz 3 genannten Studiengänge ausgeschlossen. </w:t>
      </w:r>
    </w:p>
    <w:p w14:paraId="01AC3640" w14:textId="77777777" w:rsidR="000D3F65" w:rsidRPr="000D3F65" w:rsidRDefault="000D3F65" w:rsidP="00B60870">
      <w:pPr>
        <w:spacing w:before="0" w:after="120"/>
        <w:rPr>
          <w:lang w:eastAsia="en-US"/>
        </w:rPr>
      </w:pPr>
      <w:r w:rsidRPr="000D3F65">
        <w:rPr>
          <w:lang w:eastAsia="en-US"/>
        </w:rPr>
        <w:t xml:space="preserve">(2) </w:t>
      </w:r>
      <w:r w:rsidRPr="000D3F65">
        <w:rPr>
          <w:vertAlign w:val="superscript"/>
          <w:lang w:eastAsia="en-US"/>
        </w:rPr>
        <w:t>1</w:t>
      </w:r>
      <w:r w:rsidRPr="000D3F65">
        <w:rPr>
          <w:lang w:eastAsia="en-US"/>
        </w:rPr>
        <w:t xml:space="preserve">Die Regelstudienzeiten für ein Vollzeitstudium betragen sechs, sieben oder acht Semester bei den Bachelorstudiengängen und vier, drei oder zwei Semester bei den Masterstudiengängen. </w:t>
      </w:r>
      <w:r w:rsidRPr="000D3F65">
        <w:rPr>
          <w:vertAlign w:val="superscript"/>
          <w:lang w:eastAsia="en-US"/>
        </w:rPr>
        <w:t>2</w:t>
      </w:r>
      <w:r w:rsidRPr="000D3F65">
        <w:rPr>
          <w:lang w:eastAsia="en-US"/>
        </w:rPr>
        <w:t xml:space="preserve">Im Bachelorstudium beträgt die Regelstudienzeit im Vollzeitstudium mindestens drei Jahre. </w:t>
      </w:r>
      <w:r w:rsidRPr="000D3F65">
        <w:rPr>
          <w:vertAlign w:val="superscript"/>
          <w:lang w:eastAsia="en-US"/>
        </w:rPr>
        <w:t>3</w:t>
      </w:r>
      <w:r w:rsidRPr="000D3F65">
        <w:rPr>
          <w:lang w:eastAsia="en-US"/>
        </w:rPr>
        <w:t xml:space="preserve">Bei konsekutiven Studiengängen beträgt die Gesamtregelstudienzeit im Vollzeitstudium fünf Jahre (zehn Semester). </w:t>
      </w:r>
      <w:r w:rsidRPr="000D3F65">
        <w:rPr>
          <w:vertAlign w:val="superscript"/>
          <w:lang w:eastAsia="en-US"/>
        </w:rPr>
        <w:t>4</w:t>
      </w:r>
      <w:r w:rsidRPr="000D3F65">
        <w:rPr>
          <w:lang w:eastAsia="en-US"/>
        </w:rPr>
        <w:t xml:space="preserve">Wenn das Landesrecht dies vorsieht, sind kürzere und längere Regelstudienzeiten bei entsprechender studienorganisatorischer Gestaltung ausnahmsweise möglich, um den Studierenden eine individuelle Lernbiografie, insbesondere durch Teilzeit-, Fern-, berufsbegleitendes oder duales Studium sowie berufspraktische Semester, zu ermöglichen. </w:t>
      </w:r>
      <w:r w:rsidRPr="000D3F65">
        <w:rPr>
          <w:vertAlign w:val="superscript"/>
          <w:lang w:eastAsia="en-US"/>
        </w:rPr>
        <w:t>5</w:t>
      </w:r>
      <w:r w:rsidRPr="000D3F65">
        <w:rPr>
          <w:lang w:eastAsia="en-US"/>
        </w:rPr>
        <w:t xml:space="preserve">Abweichend von Satz 3 können in den künstlerischen Kernfächern an Kunst- und Musikhochschulen nach näherer Bestimmung des Landesrechts konsekutive Bachelor- und Masterstudiengänge auch mit einer Gesamtregelstudienzeit von sechs Jahren eingerichtet werden. </w:t>
      </w:r>
    </w:p>
    <w:p w14:paraId="46A9EE6C" w14:textId="76CE5538" w:rsidR="000D3F65" w:rsidRDefault="000D3F65" w:rsidP="00B60870">
      <w:pPr>
        <w:spacing w:before="0" w:after="120"/>
        <w:rPr>
          <w:lang w:eastAsia="en-US"/>
        </w:rPr>
      </w:pPr>
      <w:r w:rsidRPr="000D3F65">
        <w:rPr>
          <w:lang w:eastAsia="en-US"/>
        </w:rPr>
        <w:t xml:space="preserve">(3) Theologische Studiengänge, die für das Pfarramt, das Priesteramt und den Beruf der Pastoralreferentin oder des Pastoralreferenten qualifizieren („Theologisches Vollstudium“), müssen nicht gestuft sein und können eine Regelstudienzeit von zehn Semestern aufweisen. </w:t>
      </w:r>
    </w:p>
    <w:p w14:paraId="64A840AC" w14:textId="72E7E927" w:rsidR="00C94827" w:rsidRPr="000F742B" w:rsidRDefault="000F742B" w:rsidP="00B60870">
      <w:pPr>
        <w:spacing w:before="0" w:after="120"/>
        <w:rPr>
          <w:rStyle w:val="Hyperlink"/>
          <w:lang w:eastAsia="en-US"/>
        </w:rPr>
      </w:pPr>
      <w:r>
        <w:rPr>
          <w:lang w:eastAsia="en-US"/>
        </w:rPr>
        <w:fldChar w:fldCharType="begin"/>
      </w:r>
      <w:r>
        <w:rPr>
          <w:lang w:eastAsia="en-US"/>
        </w:rPr>
        <w:instrText xml:space="preserve"> HYPERLINK  \l "_Studienstruktur_und_Studiendauer_1" </w:instrText>
      </w:r>
      <w:r>
        <w:rPr>
          <w:lang w:eastAsia="en-US"/>
        </w:rPr>
        <w:fldChar w:fldCharType="separate"/>
      </w:r>
      <w:r w:rsidR="00C94827" w:rsidRPr="000F742B">
        <w:rPr>
          <w:rStyle w:val="Hyperlink"/>
          <w:lang w:eastAsia="en-US"/>
        </w:rPr>
        <w:t>Zurück zum</w:t>
      </w:r>
      <w:r w:rsidR="00A86124" w:rsidRPr="000F742B">
        <w:rPr>
          <w:rStyle w:val="Hyperlink"/>
          <w:lang w:eastAsia="en-US"/>
        </w:rPr>
        <w:t xml:space="preserve"> Prüfbericht</w:t>
      </w:r>
    </w:p>
    <w:p w14:paraId="499BD367" w14:textId="01577081" w:rsidR="00B60870" w:rsidRDefault="000F742B" w:rsidP="00B60870">
      <w:pPr>
        <w:spacing w:before="0" w:after="120"/>
        <w:jc w:val="left"/>
        <w:rPr>
          <w:b/>
          <w:lang w:eastAsia="en-US"/>
        </w:rPr>
      </w:pPr>
      <w:r>
        <w:rPr>
          <w:lang w:eastAsia="en-US"/>
        </w:rPr>
        <w:fldChar w:fldCharType="end"/>
      </w:r>
    </w:p>
    <w:p w14:paraId="002C6F6C" w14:textId="00AF4458" w:rsidR="000D3F65" w:rsidRPr="000D3F65" w:rsidRDefault="000D3F65" w:rsidP="00B60870">
      <w:pPr>
        <w:spacing w:before="0" w:after="120"/>
        <w:rPr>
          <w:b/>
          <w:lang w:eastAsia="en-US"/>
        </w:rPr>
      </w:pPr>
      <w:bookmarkStart w:id="95" w:name="Studiengangsprofile"/>
      <w:r w:rsidRPr="000D3F65">
        <w:rPr>
          <w:b/>
          <w:lang w:eastAsia="en-US"/>
        </w:rPr>
        <w:t xml:space="preserve">§ 4 </w:t>
      </w:r>
      <w:proofErr w:type="spellStart"/>
      <w:r w:rsidRPr="000D3F65">
        <w:rPr>
          <w:b/>
          <w:lang w:eastAsia="en-US"/>
        </w:rPr>
        <w:t>Studiengangsprofile</w:t>
      </w:r>
      <w:bookmarkEnd w:id="95"/>
      <w:proofErr w:type="spellEnd"/>
      <w:r w:rsidRPr="000D3F65">
        <w:rPr>
          <w:b/>
          <w:lang w:eastAsia="en-US"/>
        </w:rPr>
        <w:t xml:space="preserve"> </w:t>
      </w:r>
    </w:p>
    <w:p w14:paraId="43BB1F9B" w14:textId="77777777" w:rsidR="000D3F65" w:rsidRPr="000D3F65" w:rsidRDefault="000D3F65" w:rsidP="00B60870">
      <w:pPr>
        <w:spacing w:before="0" w:after="120"/>
        <w:rPr>
          <w:lang w:eastAsia="en-US"/>
        </w:rPr>
      </w:pPr>
      <w:r w:rsidRPr="000D3F65">
        <w:rPr>
          <w:lang w:eastAsia="en-US"/>
        </w:rPr>
        <w:t xml:space="preserve">(1) </w:t>
      </w:r>
      <w:r w:rsidRPr="000D3F65">
        <w:rPr>
          <w:vertAlign w:val="superscript"/>
          <w:lang w:eastAsia="en-US"/>
        </w:rPr>
        <w:t>1</w:t>
      </w:r>
      <w:r w:rsidRPr="000D3F65">
        <w:rPr>
          <w:lang w:eastAsia="en-US"/>
        </w:rPr>
        <w:t xml:space="preserve">Masterstudiengänge können in „anwendungsorientierte“ und „forschungsorientierte“ unterschieden werden. </w:t>
      </w:r>
      <w:r w:rsidRPr="000D3F65">
        <w:rPr>
          <w:vertAlign w:val="superscript"/>
          <w:lang w:eastAsia="en-US"/>
        </w:rPr>
        <w:t>2</w:t>
      </w:r>
      <w:r w:rsidRPr="000D3F65">
        <w:rPr>
          <w:lang w:eastAsia="en-US"/>
        </w:rPr>
        <w:t xml:space="preserve">Masterstudiengänge an Kunst- und Musikhochschulen können ein besonderes künstlerisches Profil haben. </w:t>
      </w:r>
      <w:r w:rsidRPr="000D3F65">
        <w:rPr>
          <w:vertAlign w:val="superscript"/>
          <w:lang w:eastAsia="en-US"/>
        </w:rPr>
        <w:t>3</w:t>
      </w:r>
      <w:r w:rsidRPr="000D3F65">
        <w:rPr>
          <w:lang w:eastAsia="en-US"/>
        </w:rPr>
        <w:t xml:space="preserve">Masterstudiengänge, in denen die Bildungsvoraussetzungen für ein Lehramt vermittelt werden, haben ein besonderes lehramtsbezogenes Profil. </w:t>
      </w:r>
      <w:r w:rsidRPr="000D3F65">
        <w:rPr>
          <w:vertAlign w:val="superscript"/>
          <w:lang w:eastAsia="en-US"/>
        </w:rPr>
        <w:t>4</w:t>
      </w:r>
      <w:r w:rsidRPr="000D3F65">
        <w:rPr>
          <w:lang w:eastAsia="en-US"/>
        </w:rPr>
        <w:t xml:space="preserve">Das jeweilige Profil ist in der Akkreditierung festzustellen. </w:t>
      </w:r>
    </w:p>
    <w:p w14:paraId="7CB85EF0" w14:textId="77777777" w:rsidR="000D3F65" w:rsidRPr="000D3F65" w:rsidRDefault="000D3F65" w:rsidP="00B60870">
      <w:pPr>
        <w:spacing w:before="0" w:after="120"/>
        <w:rPr>
          <w:lang w:eastAsia="en-US"/>
        </w:rPr>
      </w:pPr>
      <w:r w:rsidRPr="000D3F65">
        <w:rPr>
          <w:lang w:eastAsia="en-US"/>
        </w:rPr>
        <w:t xml:space="preserve">(2) </w:t>
      </w:r>
      <w:r w:rsidRPr="000D3F65">
        <w:rPr>
          <w:vertAlign w:val="superscript"/>
          <w:lang w:eastAsia="en-US"/>
        </w:rPr>
        <w:t>1</w:t>
      </w:r>
      <w:r w:rsidRPr="000D3F65">
        <w:rPr>
          <w:lang w:eastAsia="en-US"/>
        </w:rPr>
        <w:t xml:space="preserve">Bei der Einrichtung eines Masterstudiengangs ist festzulegen, ob er konsekutiv oder weiterbildend ist. </w:t>
      </w:r>
      <w:r w:rsidRPr="000D3F65">
        <w:rPr>
          <w:vertAlign w:val="superscript"/>
          <w:lang w:eastAsia="en-US"/>
        </w:rPr>
        <w:t>2</w:t>
      </w:r>
      <w:r w:rsidRPr="000D3F65">
        <w:rPr>
          <w:lang w:eastAsia="en-US"/>
        </w:rPr>
        <w:t xml:space="preserve">Weiterbildende Masterstudiengänge entsprechen in den Vorgaben zur Regelstudienzeit und zur Abschlussarbeit den konsekutiven Masterstudiengängen und führen zu dem gleichen Qualifikationsniveau und zu denselben Berechtigungen. </w:t>
      </w:r>
    </w:p>
    <w:p w14:paraId="481F1F6A" w14:textId="77777777" w:rsidR="000D3F65" w:rsidRPr="000D3F65" w:rsidRDefault="000D3F65" w:rsidP="00B60870">
      <w:pPr>
        <w:spacing w:before="0" w:after="120"/>
        <w:rPr>
          <w:lang w:eastAsia="en-US"/>
        </w:rPr>
      </w:pPr>
      <w:r w:rsidRPr="000D3F65">
        <w:rPr>
          <w:lang w:eastAsia="en-US"/>
        </w:rPr>
        <w:lastRenderedPageBreak/>
        <w:t xml:space="preserve">(3) Bachelor- und Masterstudiengänge sehen eine Abschlussarbeit vor, mit der die Fähigkeit nachgewiesen wird, innerhalb einer vorgegebenen Frist ein Problem aus dem jeweiligen Fach selbständig nach wissenschaftlichen bzw. künstlerischen Methoden zu bearbeiten. </w:t>
      </w:r>
    </w:p>
    <w:p w14:paraId="6D04F3A8" w14:textId="48A6B4A5" w:rsidR="000D3F65" w:rsidRDefault="00F500D3" w:rsidP="00B60870">
      <w:pPr>
        <w:spacing w:before="0" w:after="120"/>
        <w:rPr>
          <w:lang w:eastAsia="en-US"/>
        </w:rPr>
      </w:pPr>
      <w:hyperlink w:anchor="_Studiengangsprofil_(§_4" w:history="1">
        <w:r w:rsidR="00AD335B" w:rsidRPr="00AD335B">
          <w:rPr>
            <w:rStyle w:val="Hyperlink"/>
            <w:lang w:eastAsia="en-US"/>
          </w:rPr>
          <w:t xml:space="preserve">Zurück zum </w:t>
        </w:r>
        <w:r w:rsidR="00A86124">
          <w:rPr>
            <w:rStyle w:val="Hyperlink"/>
            <w:lang w:eastAsia="en-US"/>
          </w:rPr>
          <w:t>Prüfbericht</w:t>
        </w:r>
      </w:hyperlink>
    </w:p>
    <w:p w14:paraId="76E7D384" w14:textId="1D53E827" w:rsidR="00842BB1" w:rsidRDefault="00842BB1" w:rsidP="00B60870">
      <w:pPr>
        <w:spacing w:before="0" w:after="120"/>
        <w:jc w:val="left"/>
        <w:rPr>
          <w:b/>
          <w:lang w:eastAsia="en-US"/>
        </w:rPr>
      </w:pPr>
    </w:p>
    <w:p w14:paraId="72045F2D" w14:textId="0A9AFCFB" w:rsidR="000D3F65" w:rsidRPr="000D3F65" w:rsidRDefault="000D3F65" w:rsidP="00B60870">
      <w:pPr>
        <w:spacing w:before="0" w:after="120"/>
        <w:rPr>
          <w:b/>
          <w:lang w:eastAsia="en-US"/>
        </w:rPr>
      </w:pPr>
      <w:bookmarkStart w:id="96" w:name="Zugangsvoraussetzungen"/>
      <w:r w:rsidRPr="000D3F65">
        <w:rPr>
          <w:b/>
          <w:lang w:eastAsia="en-US"/>
        </w:rPr>
        <w:t>§ 5 Zugangsvoraussetzungen und Übergänge zwischen Studienangeboten</w:t>
      </w:r>
      <w:bookmarkEnd w:id="96"/>
      <w:r w:rsidRPr="000D3F65">
        <w:rPr>
          <w:b/>
          <w:lang w:eastAsia="en-US"/>
        </w:rPr>
        <w:t xml:space="preserve"> </w:t>
      </w:r>
    </w:p>
    <w:p w14:paraId="2CC437F6" w14:textId="77777777" w:rsidR="000D3F65" w:rsidRPr="000D3F65" w:rsidRDefault="000D3F65" w:rsidP="00B60870">
      <w:pPr>
        <w:spacing w:before="0" w:after="120"/>
        <w:rPr>
          <w:lang w:eastAsia="en-US"/>
        </w:rPr>
      </w:pPr>
      <w:r w:rsidRPr="000D3F65">
        <w:rPr>
          <w:lang w:eastAsia="en-US"/>
        </w:rPr>
        <w:t xml:space="preserve">(1) </w:t>
      </w:r>
      <w:r w:rsidRPr="000D3F65">
        <w:rPr>
          <w:vertAlign w:val="superscript"/>
          <w:lang w:eastAsia="en-US"/>
        </w:rPr>
        <w:t>1</w:t>
      </w:r>
      <w:r w:rsidRPr="000D3F65">
        <w:rPr>
          <w:lang w:eastAsia="en-US"/>
        </w:rPr>
        <w:t xml:space="preserve">Zugangsvoraussetzung für einen Masterstudiengang ist ein erster berufsqualifizierender Hochschulabschluss. </w:t>
      </w:r>
      <w:r w:rsidRPr="000D3F65">
        <w:rPr>
          <w:vertAlign w:val="superscript"/>
          <w:lang w:eastAsia="en-US"/>
        </w:rPr>
        <w:t>2</w:t>
      </w:r>
      <w:r w:rsidRPr="000D3F65">
        <w:rPr>
          <w:lang w:eastAsia="en-US"/>
        </w:rPr>
        <w:t xml:space="preserve">Bei weiterbildenden und künstlerischen Masterstudiengängen kann der berufsqualifizierende Hochschulabschluss durch eine Eingangsprüfung ersetzt werden, sofern Landesrecht dies vorsieht. </w:t>
      </w:r>
      <w:r w:rsidRPr="000D3F65">
        <w:rPr>
          <w:vertAlign w:val="superscript"/>
          <w:lang w:eastAsia="en-US"/>
        </w:rPr>
        <w:t>3</w:t>
      </w:r>
      <w:r w:rsidRPr="000D3F65">
        <w:rPr>
          <w:lang w:eastAsia="en-US"/>
        </w:rPr>
        <w:t xml:space="preserve">Weiterbildende Masterstudiengänge setzen qualifizierte berufspraktische Erfahrung von in der Regel nicht unter einem Jahr voraus. </w:t>
      </w:r>
    </w:p>
    <w:p w14:paraId="7EA3A085" w14:textId="77777777" w:rsidR="000D3F65" w:rsidRPr="000D3F65" w:rsidRDefault="000D3F65" w:rsidP="00B60870">
      <w:pPr>
        <w:spacing w:before="0" w:after="120"/>
        <w:rPr>
          <w:lang w:eastAsia="en-US"/>
        </w:rPr>
      </w:pPr>
      <w:r w:rsidRPr="000D3F65">
        <w:rPr>
          <w:lang w:eastAsia="en-US"/>
        </w:rPr>
        <w:t xml:space="preserve">(2) </w:t>
      </w:r>
      <w:r w:rsidRPr="000D3F65">
        <w:rPr>
          <w:vertAlign w:val="superscript"/>
          <w:lang w:eastAsia="en-US"/>
        </w:rPr>
        <w:t>1</w:t>
      </w:r>
      <w:r w:rsidRPr="000D3F65">
        <w:rPr>
          <w:lang w:eastAsia="en-US"/>
        </w:rPr>
        <w:t xml:space="preserve">Als Zugangsvoraussetzung für künstlerische Masterstudiengänge ist die hierfür erforderliche besondere künstlerische Eignung nachzuweisen. </w:t>
      </w:r>
      <w:r w:rsidRPr="000D3F65">
        <w:rPr>
          <w:vertAlign w:val="superscript"/>
          <w:lang w:eastAsia="en-US"/>
        </w:rPr>
        <w:t>2</w:t>
      </w:r>
      <w:r w:rsidRPr="000D3F65">
        <w:rPr>
          <w:lang w:eastAsia="en-US"/>
        </w:rPr>
        <w:t xml:space="preserve">Beim Zugang zu weiterbildenden künstlerischen Masterstudiengängen können auch berufspraktische Tätigkeiten, die während des Studiums abgeleistet werden, berücksichtigt werden, sofern Landesrecht dies ermöglicht. Das Erfordernis berufspraktischer Erfahrung gilt nicht an Kunsthochschulen für solche Studien, die einer Vertiefung freikünstlerischer Fähigkeiten dienen, sofern landesrechtliche Regelungen dies vorsehen. </w:t>
      </w:r>
    </w:p>
    <w:p w14:paraId="66520B72" w14:textId="36AA60D8" w:rsidR="000D3F65" w:rsidRDefault="000D3F65" w:rsidP="00B60870">
      <w:pPr>
        <w:spacing w:before="0" w:after="120"/>
        <w:rPr>
          <w:lang w:eastAsia="en-US"/>
        </w:rPr>
      </w:pPr>
      <w:r w:rsidRPr="000D3F65">
        <w:rPr>
          <w:lang w:eastAsia="en-US"/>
        </w:rPr>
        <w:t xml:space="preserve">(3) Für den Zugang zu Masterstudiengängen können weitere Voraussetzungen entsprechend Landesrecht vorgesehen werden. </w:t>
      </w:r>
    </w:p>
    <w:p w14:paraId="41521BE8" w14:textId="62302FE0" w:rsidR="00842BB1" w:rsidRDefault="00F500D3" w:rsidP="00B60870">
      <w:pPr>
        <w:spacing w:before="0" w:after="120"/>
        <w:rPr>
          <w:lang w:eastAsia="en-US"/>
        </w:rPr>
      </w:pPr>
      <w:hyperlink w:anchor="_Zugangsvoraussetzungen_und_Übergäng" w:history="1">
        <w:r w:rsidR="00842BB1" w:rsidRPr="00842BB1">
          <w:rPr>
            <w:rStyle w:val="Hyperlink"/>
            <w:lang w:eastAsia="en-US"/>
          </w:rPr>
          <w:t xml:space="preserve">Zurück zum </w:t>
        </w:r>
        <w:r w:rsidR="00A86124">
          <w:rPr>
            <w:rStyle w:val="Hyperlink"/>
            <w:lang w:eastAsia="en-US"/>
          </w:rPr>
          <w:t>Prüfbericht</w:t>
        </w:r>
      </w:hyperlink>
    </w:p>
    <w:p w14:paraId="76729AD9" w14:textId="36FDE674" w:rsidR="00842BB1" w:rsidRDefault="00842BB1" w:rsidP="00B60870">
      <w:pPr>
        <w:spacing w:before="0" w:after="120"/>
        <w:jc w:val="left"/>
        <w:rPr>
          <w:b/>
          <w:lang w:eastAsia="en-US"/>
        </w:rPr>
      </w:pPr>
    </w:p>
    <w:p w14:paraId="748DFB70" w14:textId="0498D6BC" w:rsidR="000D3F65" w:rsidRPr="000D3F65" w:rsidRDefault="000D3F65" w:rsidP="00B60870">
      <w:pPr>
        <w:spacing w:before="0" w:after="120"/>
        <w:rPr>
          <w:b/>
          <w:lang w:eastAsia="en-US"/>
        </w:rPr>
      </w:pPr>
      <w:bookmarkStart w:id="97" w:name="Abschlüsse"/>
      <w:r w:rsidRPr="000D3F65">
        <w:rPr>
          <w:b/>
          <w:lang w:eastAsia="en-US"/>
        </w:rPr>
        <w:t>§ 6 Abschlüsse und Abschlussbezeichnungen</w:t>
      </w:r>
      <w:bookmarkEnd w:id="97"/>
      <w:r w:rsidRPr="000D3F65">
        <w:rPr>
          <w:b/>
          <w:lang w:eastAsia="en-US"/>
        </w:rPr>
        <w:t xml:space="preserve"> </w:t>
      </w:r>
    </w:p>
    <w:p w14:paraId="05F3EE87" w14:textId="77777777" w:rsidR="000D3F65" w:rsidRPr="000D3F65" w:rsidRDefault="000D3F65" w:rsidP="00B60870">
      <w:pPr>
        <w:spacing w:before="0" w:after="120"/>
        <w:rPr>
          <w:lang w:eastAsia="en-US"/>
        </w:rPr>
      </w:pPr>
      <w:r w:rsidRPr="000D3F65">
        <w:rPr>
          <w:lang w:eastAsia="en-US"/>
        </w:rPr>
        <w:t xml:space="preserve">(1) </w:t>
      </w:r>
      <w:r w:rsidRPr="000D3F65">
        <w:rPr>
          <w:vertAlign w:val="superscript"/>
          <w:lang w:eastAsia="en-US"/>
        </w:rPr>
        <w:t>1</w:t>
      </w:r>
      <w:r w:rsidRPr="000D3F65">
        <w:rPr>
          <w:lang w:eastAsia="en-US"/>
        </w:rPr>
        <w:t xml:space="preserve">Nach einem erfolgreich abgeschlossenen Bachelor- oder Masterstudiengang wird jeweils nur ein Grad, der Bachelor- oder Mastergrad, verliehen, es sei denn, es handelt sich um einen Multiple-Degree-Abschluss. </w:t>
      </w:r>
      <w:r w:rsidRPr="000D3F65">
        <w:rPr>
          <w:vertAlign w:val="superscript"/>
          <w:lang w:eastAsia="en-US"/>
        </w:rPr>
        <w:t>2</w:t>
      </w:r>
      <w:r w:rsidRPr="000D3F65">
        <w:rPr>
          <w:lang w:eastAsia="en-US"/>
        </w:rPr>
        <w:t xml:space="preserve">Dabei findet keine Differenzierung der Abschlussgrade nach der Dauer der Regelstudienzeit statt. </w:t>
      </w:r>
    </w:p>
    <w:p w14:paraId="7A1267D0" w14:textId="77777777" w:rsidR="000D3F65" w:rsidRPr="000D3F65" w:rsidRDefault="000D3F65" w:rsidP="00B60870">
      <w:pPr>
        <w:spacing w:before="0" w:after="120"/>
        <w:rPr>
          <w:lang w:eastAsia="en-US"/>
        </w:rPr>
      </w:pPr>
      <w:r w:rsidRPr="000D3F65">
        <w:rPr>
          <w:lang w:eastAsia="en-US"/>
        </w:rPr>
        <w:t xml:space="preserve">(2) </w:t>
      </w:r>
      <w:r w:rsidRPr="000D3F65">
        <w:rPr>
          <w:vertAlign w:val="superscript"/>
          <w:lang w:eastAsia="en-US"/>
        </w:rPr>
        <w:t>1</w:t>
      </w:r>
      <w:r w:rsidRPr="000D3F65">
        <w:rPr>
          <w:lang w:eastAsia="en-US"/>
        </w:rPr>
        <w:t xml:space="preserve">Für Bachelor- und konsekutive Mastergrade sind folgende Bezeichnungen zu verwenden: </w:t>
      </w:r>
    </w:p>
    <w:p w14:paraId="2F258E4D" w14:textId="77777777" w:rsidR="000D3F65" w:rsidRPr="000D3F65" w:rsidRDefault="000D3F65" w:rsidP="00B60870">
      <w:pPr>
        <w:spacing w:before="0" w:after="120"/>
        <w:rPr>
          <w:lang w:eastAsia="en-US"/>
        </w:rPr>
      </w:pPr>
      <w:r w:rsidRPr="000D3F65">
        <w:rPr>
          <w:lang w:eastAsia="en-US"/>
        </w:rPr>
        <w:t xml:space="preserve">1. Bachelor </w:t>
      </w:r>
      <w:proofErr w:type="spellStart"/>
      <w:r w:rsidRPr="000D3F65">
        <w:rPr>
          <w:lang w:eastAsia="en-US"/>
        </w:rPr>
        <w:t>of</w:t>
      </w:r>
      <w:proofErr w:type="spellEnd"/>
      <w:r w:rsidRPr="000D3F65">
        <w:rPr>
          <w:lang w:eastAsia="en-US"/>
        </w:rPr>
        <w:t xml:space="preserve"> Arts (B.A.) und Master </w:t>
      </w:r>
      <w:proofErr w:type="spellStart"/>
      <w:r w:rsidRPr="000D3F65">
        <w:rPr>
          <w:lang w:eastAsia="en-US"/>
        </w:rPr>
        <w:t>of</w:t>
      </w:r>
      <w:proofErr w:type="spellEnd"/>
      <w:r w:rsidRPr="000D3F65">
        <w:rPr>
          <w:lang w:eastAsia="en-US"/>
        </w:rPr>
        <w:t xml:space="preserve"> Arts (M.A.) in den Fächergruppen Sprach- und Kulturwissenschaften, Sport, Sportwissenschaft, Sozialwissenschaften, Kunstwissenschaft, Darstellende Kunst und bei entsprechender inhaltlicher Ausrichtung in der Fächergruppe Wirtschaftswissenschaften sowie in künstlerisch angewandten Studiengängen, </w:t>
      </w:r>
    </w:p>
    <w:p w14:paraId="4ED0DDA3" w14:textId="77777777" w:rsidR="000D3F65" w:rsidRPr="000D3F65" w:rsidRDefault="000D3F65" w:rsidP="00B60870">
      <w:pPr>
        <w:spacing w:before="0" w:after="120"/>
        <w:rPr>
          <w:lang w:eastAsia="en-US"/>
        </w:rPr>
      </w:pPr>
      <w:r w:rsidRPr="000D3F65">
        <w:rPr>
          <w:lang w:eastAsia="en-US"/>
        </w:rPr>
        <w:lastRenderedPageBreak/>
        <w:t xml:space="preserve">2. Bachelor </w:t>
      </w:r>
      <w:proofErr w:type="spellStart"/>
      <w:r w:rsidRPr="000D3F65">
        <w:rPr>
          <w:lang w:eastAsia="en-US"/>
        </w:rPr>
        <w:t>of</w:t>
      </w:r>
      <w:proofErr w:type="spellEnd"/>
      <w:r w:rsidRPr="000D3F65">
        <w:rPr>
          <w:lang w:eastAsia="en-US"/>
        </w:rPr>
        <w:t xml:space="preserve"> Science (B.Sc.) und Master </w:t>
      </w:r>
      <w:proofErr w:type="spellStart"/>
      <w:r w:rsidRPr="000D3F65">
        <w:rPr>
          <w:lang w:eastAsia="en-US"/>
        </w:rPr>
        <w:t>of</w:t>
      </w:r>
      <w:proofErr w:type="spellEnd"/>
      <w:r w:rsidRPr="000D3F65">
        <w:rPr>
          <w:lang w:eastAsia="en-US"/>
        </w:rPr>
        <w:t xml:space="preserve"> Science (M.Sc.) in den Fächergruppen Mathematik, Naturwissenschaften, Medizin, Agrar-, Forst- und Ernährungswissenschaften, in den Fächergruppen Ingenieurwissenschaften und Wirtschaftswissenschaften bei entsprechender inhaltlicher Ausrichtung, </w:t>
      </w:r>
    </w:p>
    <w:p w14:paraId="3DD3A2DC" w14:textId="77777777" w:rsidR="000D3F65" w:rsidRPr="000D3F65" w:rsidRDefault="000D3F65" w:rsidP="00B60870">
      <w:pPr>
        <w:spacing w:before="0" w:after="120"/>
        <w:rPr>
          <w:lang w:eastAsia="en-US"/>
        </w:rPr>
      </w:pPr>
      <w:r w:rsidRPr="000D3F65">
        <w:rPr>
          <w:lang w:eastAsia="en-US"/>
        </w:rPr>
        <w:t xml:space="preserve">3. Bachelor </w:t>
      </w:r>
      <w:proofErr w:type="spellStart"/>
      <w:r w:rsidRPr="000D3F65">
        <w:rPr>
          <w:lang w:eastAsia="en-US"/>
        </w:rPr>
        <w:t>of</w:t>
      </w:r>
      <w:proofErr w:type="spellEnd"/>
      <w:r w:rsidRPr="000D3F65">
        <w:rPr>
          <w:lang w:eastAsia="en-US"/>
        </w:rPr>
        <w:t xml:space="preserve"> Engineering (</w:t>
      </w:r>
      <w:proofErr w:type="spellStart"/>
      <w:r w:rsidRPr="000D3F65">
        <w:rPr>
          <w:lang w:eastAsia="en-US"/>
        </w:rPr>
        <w:t>B.Eng</w:t>
      </w:r>
      <w:proofErr w:type="spellEnd"/>
      <w:r w:rsidRPr="000D3F65">
        <w:rPr>
          <w:lang w:eastAsia="en-US"/>
        </w:rPr>
        <w:t xml:space="preserve">.) und Master </w:t>
      </w:r>
      <w:proofErr w:type="spellStart"/>
      <w:r w:rsidRPr="000D3F65">
        <w:rPr>
          <w:lang w:eastAsia="en-US"/>
        </w:rPr>
        <w:t>of</w:t>
      </w:r>
      <w:proofErr w:type="spellEnd"/>
      <w:r w:rsidRPr="000D3F65">
        <w:rPr>
          <w:lang w:eastAsia="en-US"/>
        </w:rPr>
        <w:t xml:space="preserve"> Engineering (</w:t>
      </w:r>
      <w:proofErr w:type="spellStart"/>
      <w:r w:rsidRPr="000D3F65">
        <w:rPr>
          <w:lang w:eastAsia="en-US"/>
        </w:rPr>
        <w:t>M.Eng</w:t>
      </w:r>
      <w:proofErr w:type="spellEnd"/>
      <w:r w:rsidRPr="000D3F65">
        <w:rPr>
          <w:lang w:eastAsia="en-US"/>
        </w:rPr>
        <w:t xml:space="preserve">.) in der Fächergruppe Ingenieurwissenschaften bei entsprechender inhaltlicher Ausrichtung, </w:t>
      </w:r>
    </w:p>
    <w:p w14:paraId="7B1BBA4B" w14:textId="77777777" w:rsidR="000D3F65" w:rsidRPr="000D3F65" w:rsidRDefault="000D3F65" w:rsidP="00B60870">
      <w:pPr>
        <w:spacing w:before="0" w:after="120"/>
        <w:rPr>
          <w:lang w:eastAsia="en-US"/>
        </w:rPr>
      </w:pPr>
      <w:r w:rsidRPr="000D3F65">
        <w:rPr>
          <w:lang w:eastAsia="en-US"/>
        </w:rPr>
        <w:t xml:space="preserve">4. Bachelor </w:t>
      </w:r>
      <w:proofErr w:type="spellStart"/>
      <w:r w:rsidRPr="000D3F65">
        <w:rPr>
          <w:lang w:eastAsia="en-US"/>
        </w:rPr>
        <w:t>of</w:t>
      </w:r>
      <w:proofErr w:type="spellEnd"/>
      <w:r w:rsidRPr="000D3F65">
        <w:rPr>
          <w:lang w:eastAsia="en-US"/>
        </w:rPr>
        <w:t xml:space="preserve"> Laws (LL.B.) und Master </w:t>
      </w:r>
      <w:proofErr w:type="spellStart"/>
      <w:r w:rsidRPr="000D3F65">
        <w:rPr>
          <w:lang w:eastAsia="en-US"/>
        </w:rPr>
        <w:t>of</w:t>
      </w:r>
      <w:proofErr w:type="spellEnd"/>
      <w:r w:rsidRPr="000D3F65">
        <w:rPr>
          <w:lang w:eastAsia="en-US"/>
        </w:rPr>
        <w:t xml:space="preserve"> Laws (LL.M.) in der Fächergruppe Rechtswissenschaften, </w:t>
      </w:r>
    </w:p>
    <w:p w14:paraId="71C6D06B" w14:textId="77777777" w:rsidR="000D3F65" w:rsidRPr="000D3F65" w:rsidRDefault="000D3F65" w:rsidP="00B60870">
      <w:pPr>
        <w:spacing w:before="0" w:after="120"/>
        <w:rPr>
          <w:lang w:eastAsia="en-US"/>
        </w:rPr>
      </w:pPr>
      <w:r w:rsidRPr="000D3F65">
        <w:rPr>
          <w:lang w:eastAsia="en-US"/>
        </w:rPr>
        <w:t xml:space="preserve">5. Bachelor </w:t>
      </w:r>
      <w:proofErr w:type="spellStart"/>
      <w:r w:rsidRPr="000D3F65">
        <w:rPr>
          <w:lang w:eastAsia="en-US"/>
        </w:rPr>
        <w:t>of</w:t>
      </w:r>
      <w:proofErr w:type="spellEnd"/>
      <w:r w:rsidRPr="000D3F65">
        <w:rPr>
          <w:lang w:eastAsia="en-US"/>
        </w:rPr>
        <w:t xml:space="preserve"> Fine Arts (B.F.A.) und Master </w:t>
      </w:r>
      <w:proofErr w:type="spellStart"/>
      <w:r w:rsidRPr="000D3F65">
        <w:rPr>
          <w:lang w:eastAsia="en-US"/>
        </w:rPr>
        <w:t>of</w:t>
      </w:r>
      <w:proofErr w:type="spellEnd"/>
      <w:r w:rsidRPr="000D3F65">
        <w:rPr>
          <w:lang w:eastAsia="en-US"/>
        </w:rPr>
        <w:t xml:space="preserve"> Fine Arts (M.F.A.) in der Fächergruppe Freie Kunst, </w:t>
      </w:r>
    </w:p>
    <w:p w14:paraId="73369EC4" w14:textId="77777777" w:rsidR="000D3F65" w:rsidRPr="000D3F65" w:rsidRDefault="000D3F65" w:rsidP="00B60870">
      <w:pPr>
        <w:spacing w:before="0" w:after="120"/>
        <w:rPr>
          <w:lang w:eastAsia="en-US"/>
        </w:rPr>
      </w:pPr>
      <w:r w:rsidRPr="000D3F65">
        <w:rPr>
          <w:lang w:eastAsia="en-US"/>
        </w:rPr>
        <w:t xml:space="preserve">6. Bachelor </w:t>
      </w:r>
      <w:proofErr w:type="spellStart"/>
      <w:r w:rsidRPr="000D3F65">
        <w:rPr>
          <w:lang w:eastAsia="en-US"/>
        </w:rPr>
        <w:t>of</w:t>
      </w:r>
      <w:proofErr w:type="spellEnd"/>
      <w:r w:rsidRPr="000D3F65">
        <w:rPr>
          <w:lang w:eastAsia="en-US"/>
        </w:rPr>
        <w:t xml:space="preserve"> Music (</w:t>
      </w:r>
      <w:proofErr w:type="spellStart"/>
      <w:r w:rsidRPr="000D3F65">
        <w:rPr>
          <w:lang w:eastAsia="en-US"/>
        </w:rPr>
        <w:t>B.Mus</w:t>
      </w:r>
      <w:proofErr w:type="spellEnd"/>
      <w:r w:rsidRPr="000D3F65">
        <w:rPr>
          <w:lang w:eastAsia="en-US"/>
        </w:rPr>
        <w:t xml:space="preserve">.) und Master </w:t>
      </w:r>
      <w:proofErr w:type="spellStart"/>
      <w:r w:rsidRPr="000D3F65">
        <w:rPr>
          <w:lang w:eastAsia="en-US"/>
        </w:rPr>
        <w:t>of</w:t>
      </w:r>
      <w:proofErr w:type="spellEnd"/>
      <w:r w:rsidRPr="000D3F65">
        <w:rPr>
          <w:lang w:eastAsia="en-US"/>
        </w:rPr>
        <w:t xml:space="preserve"> Music (</w:t>
      </w:r>
      <w:proofErr w:type="spellStart"/>
      <w:r w:rsidRPr="000D3F65">
        <w:rPr>
          <w:lang w:eastAsia="en-US"/>
        </w:rPr>
        <w:t>M.Mus</w:t>
      </w:r>
      <w:proofErr w:type="spellEnd"/>
      <w:r w:rsidRPr="000D3F65">
        <w:rPr>
          <w:lang w:eastAsia="en-US"/>
        </w:rPr>
        <w:t xml:space="preserve">.) in der Fächergruppe Musik, </w:t>
      </w:r>
    </w:p>
    <w:p w14:paraId="1175B5D3" w14:textId="77777777" w:rsidR="000D3F65" w:rsidRPr="000D3F65" w:rsidRDefault="000D3F65" w:rsidP="00B60870">
      <w:pPr>
        <w:spacing w:before="0" w:after="120"/>
        <w:rPr>
          <w:lang w:eastAsia="en-US"/>
        </w:rPr>
      </w:pPr>
      <w:r w:rsidRPr="000D3F65">
        <w:rPr>
          <w:lang w:eastAsia="en-US"/>
        </w:rPr>
        <w:t xml:space="preserve">7. </w:t>
      </w:r>
      <w:r w:rsidRPr="000D3F65">
        <w:rPr>
          <w:vertAlign w:val="superscript"/>
          <w:lang w:eastAsia="en-US"/>
        </w:rPr>
        <w:t>1</w:t>
      </w:r>
      <w:r w:rsidRPr="000D3F65">
        <w:rPr>
          <w:lang w:eastAsia="en-US"/>
        </w:rPr>
        <w:t xml:space="preserve">Bachelor </w:t>
      </w:r>
      <w:proofErr w:type="spellStart"/>
      <w:r w:rsidRPr="000D3F65">
        <w:rPr>
          <w:lang w:eastAsia="en-US"/>
        </w:rPr>
        <w:t>of</w:t>
      </w:r>
      <w:proofErr w:type="spellEnd"/>
      <w:r w:rsidRPr="000D3F65">
        <w:rPr>
          <w:lang w:eastAsia="en-US"/>
        </w:rPr>
        <w:t xml:space="preserve"> Education (</w:t>
      </w:r>
      <w:proofErr w:type="spellStart"/>
      <w:r w:rsidRPr="000D3F65">
        <w:rPr>
          <w:lang w:eastAsia="en-US"/>
        </w:rPr>
        <w:t>B.Ed</w:t>
      </w:r>
      <w:proofErr w:type="spellEnd"/>
      <w:r w:rsidRPr="000D3F65">
        <w:rPr>
          <w:lang w:eastAsia="en-US"/>
        </w:rPr>
        <w:t xml:space="preserve">.) und Master </w:t>
      </w:r>
      <w:proofErr w:type="spellStart"/>
      <w:r w:rsidRPr="000D3F65">
        <w:rPr>
          <w:lang w:eastAsia="en-US"/>
        </w:rPr>
        <w:t>of</w:t>
      </w:r>
      <w:proofErr w:type="spellEnd"/>
      <w:r w:rsidRPr="000D3F65">
        <w:rPr>
          <w:lang w:eastAsia="en-US"/>
        </w:rPr>
        <w:t xml:space="preserve"> Education (</w:t>
      </w:r>
      <w:proofErr w:type="spellStart"/>
      <w:r w:rsidRPr="000D3F65">
        <w:rPr>
          <w:lang w:eastAsia="en-US"/>
        </w:rPr>
        <w:t>M.Ed</w:t>
      </w:r>
      <w:proofErr w:type="spellEnd"/>
      <w:r w:rsidRPr="000D3F65">
        <w:rPr>
          <w:lang w:eastAsia="en-US"/>
        </w:rPr>
        <w:t xml:space="preserve">.) für Studiengänge, in denen die Bildungsvoraussetzungen für ein Lehramt vermittelt werden. </w:t>
      </w:r>
      <w:r w:rsidRPr="000D3F65">
        <w:rPr>
          <w:vertAlign w:val="superscript"/>
          <w:lang w:eastAsia="en-US"/>
        </w:rPr>
        <w:t>2</w:t>
      </w:r>
      <w:r w:rsidRPr="000D3F65">
        <w:rPr>
          <w:lang w:eastAsia="en-US"/>
        </w:rPr>
        <w:t xml:space="preserve">Für einen polyvalenten Studiengang kann entsprechend dem inhaltlichen Schwerpunkt des Studiengangs eine Bezeichnung nach den Nummern 1 bis 7 vorgesehen werden. </w:t>
      </w:r>
    </w:p>
    <w:p w14:paraId="6BCD136D" w14:textId="77777777" w:rsidR="000D3F65" w:rsidRPr="000D3F65" w:rsidRDefault="000D3F65" w:rsidP="00B60870">
      <w:pPr>
        <w:spacing w:before="0" w:after="120"/>
        <w:rPr>
          <w:lang w:eastAsia="en-US"/>
        </w:rPr>
      </w:pPr>
      <w:r w:rsidRPr="000D3F65">
        <w:rPr>
          <w:vertAlign w:val="superscript"/>
          <w:lang w:eastAsia="en-US"/>
        </w:rPr>
        <w:t>2</w:t>
      </w:r>
      <w:r w:rsidRPr="000D3F65">
        <w:rPr>
          <w:lang w:eastAsia="en-US"/>
        </w:rPr>
        <w:t xml:space="preserve">Fachliche Zusätze zu den Abschlussbezeichnungen und gemischtsprachige Abschlussbezeichnungen sind ausgeschlossen. </w:t>
      </w:r>
      <w:r w:rsidRPr="000D3F65">
        <w:rPr>
          <w:vertAlign w:val="superscript"/>
          <w:lang w:eastAsia="en-US"/>
        </w:rPr>
        <w:t>3</w:t>
      </w:r>
      <w:r w:rsidRPr="000D3F65">
        <w:rPr>
          <w:lang w:eastAsia="en-US"/>
        </w:rPr>
        <w:t>Bachelorgrade mit dem Zusatz „</w:t>
      </w:r>
      <w:proofErr w:type="spellStart"/>
      <w:r w:rsidRPr="000D3F65">
        <w:rPr>
          <w:lang w:eastAsia="en-US"/>
        </w:rPr>
        <w:t>honours</w:t>
      </w:r>
      <w:proofErr w:type="spellEnd"/>
      <w:r w:rsidRPr="000D3F65">
        <w:rPr>
          <w:lang w:eastAsia="en-US"/>
        </w:rPr>
        <w:t xml:space="preserve">“ („B.A. hon.“) sind ausgeschlossen. </w:t>
      </w:r>
      <w:r w:rsidRPr="000D3F65">
        <w:rPr>
          <w:vertAlign w:val="superscript"/>
          <w:lang w:eastAsia="en-US"/>
        </w:rPr>
        <w:t>4</w:t>
      </w:r>
      <w:r w:rsidRPr="000D3F65">
        <w:rPr>
          <w:lang w:eastAsia="en-US"/>
        </w:rPr>
        <w:t xml:space="preserve">Bei interdisziplinären und Kombinationsstudiengängen richtet sich die Abschlussbezeichnung nach demjenigen Fachgebiet, dessen Bedeutung im Studiengang überwiegt. </w:t>
      </w:r>
      <w:r w:rsidRPr="000D3F65">
        <w:rPr>
          <w:vertAlign w:val="superscript"/>
          <w:lang w:eastAsia="en-US"/>
        </w:rPr>
        <w:t>5</w:t>
      </w:r>
      <w:r w:rsidRPr="000D3F65">
        <w:rPr>
          <w:lang w:eastAsia="en-US"/>
        </w:rPr>
        <w:t xml:space="preserve">Für Weiterbildungsstudiengänge dürfen auch Mastergrade verwendet werden, die von den vorgenannten Bezeichnungen abweichen. </w:t>
      </w:r>
      <w:r w:rsidRPr="000D3F65">
        <w:rPr>
          <w:vertAlign w:val="superscript"/>
          <w:lang w:eastAsia="en-US"/>
        </w:rPr>
        <w:t>6</w:t>
      </w:r>
      <w:r w:rsidRPr="000D3F65">
        <w:rPr>
          <w:lang w:eastAsia="en-US"/>
        </w:rPr>
        <w:t xml:space="preserve">Für theologische Studiengänge, die für das Pfarramt, das Priesteramt und den Beruf der Pastoralreferentin oder des Pastoralreferenten qualifizieren („Theologisches Vollstudium“), können auch abweichende Bezeichnungen verwendet werden. </w:t>
      </w:r>
    </w:p>
    <w:p w14:paraId="356F2A25" w14:textId="77777777" w:rsidR="000D3F65" w:rsidRPr="000D3F65" w:rsidRDefault="000D3F65" w:rsidP="00B60870">
      <w:pPr>
        <w:spacing w:before="0" w:after="120"/>
        <w:rPr>
          <w:lang w:eastAsia="en-US"/>
        </w:rPr>
      </w:pPr>
      <w:r w:rsidRPr="000D3F65">
        <w:rPr>
          <w:lang w:eastAsia="en-US"/>
        </w:rPr>
        <w:t xml:space="preserve">(3) In den Abschlussdokumenten darf an geeigneter Stelle verdeutlicht werden, dass das Qualifikationsniveau des Bachelorabschlusses einem Diplomabschluss an Fachhochulen bzw. das Qualifikationsniveau eines Masterabschlusses einem Diplomabschluss an Universitäten oder gleichgestellten Hochschulen entspricht. </w:t>
      </w:r>
    </w:p>
    <w:p w14:paraId="04B09680" w14:textId="0D770226" w:rsidR="000D3F65" w:rsidRDefault="000D3F65" w:rsidP="00B60870">
      <w:pPr>
        <w:spacing w:before="0" w:after="120"/>
        <w:rPr>
          <w:lang w:eastAsia="en-US"/>
        </w:rPr>
      </w:pPr>
      <w:r w:rsidRPr="000D3F65">
        <w:rPr>
          <w:lang w:eastAsia="en-US"/>
        </w:rPr>
        <w:t xml:space="preserve">(4) Auskunft über das dem Abschluss zugrundeliegende Studium im Einzelnen erteilt das Diploma Supplement, das Bestandteil jedes Abschlusszeugnisses ist. </w:t>
      </w:r>
    </w:p>
    <w:p w14:paraId="08E761DA" w14:textId="6545F5AC" w:rsidR="00842BB1" w:rsidRDefault="00F500D3" w:rsidP="00A86124">
      <w:pPr>
        <w:spacing w:before="0" w:after="120"/>
        <w:rPr>
          <w:lang w:eastAsia="en-US"/>
        </w:rPr>
      </w:pPr>
      <w:hyperlink w:anchor="_Abschlüsse_und_Abschlussbezeichnung" w:history="1">
        <w:r w:rsidR="001269FF" w:rsidRPr="001269FF">
          <w:rPr>
            <w:rStyle w:val="Hyperlink"/>
            <w:lang w:eastAsia="en-US"/>
          </w:rPr>
          <w:t xml:space="preserve">Zurück zum </w:t>
        </w:r>
        <w:r w:rsidR="00A86124">
          <w:rPr>
            <w:rStyle w:val="Hyperlink"/>
            <w:lang w:eastAsia="en-US"/>
          </w:rPr>
          <w:t>Prüfbericht</w:t>
        </w:r>
      </w:hyperlink>
    </w:p>
    <w:p w14:paraId="692FAA46" w14:textId="77777777" w:rsidR="00B60870" w:rsidRDefault="00B60870" w:rsidP="00B60870">
      <w:pPr>
        <w:spacing w:before="0" w:after="120"/>
        <w:jc w:val="left"/>
        <w:rPr>
          <w:b/>
          <w:lang w:eastAsia="en-US"/>
        </w:rPr>
      </w:pPr>
    </w:p>
    <w:p w14:paraId="12ACC184" w14:textId="77777777" w:rsidR="00A86124" w:rsidRDefault="00A86124">
      <w:pPr>
        <w:spacing w:before="0" w:line="240" w:lineRule="auto"/>
        <w:jc w:val="left"/>
        <w:rPr>
          <w:b/>
          <w:lang w:eastAsia="en-US"/>
        </w:rPr>
      </w:pPr>
      <w:r>
        <w:rPr>
          <w:b/>
          <w:lang w:eastAsia="en-US"/>
        </w:rPr>
        <w:br w:type="page"/>
      </w:r>
    </w:p>
    <w:p w14:paraId="058A63CD" w14:textId="75C0D734" w:rsidR="000D3F65" w:rsidRPr="000D3F65" w:rsidRDefault="000D3F65" w:rsidP="00B60870">
      <w:pPr>
        <w:spacing w:before="0" w:after="120"/>
        <w:rPr>
          <w:b/>
          <w:lang w:eastAsia="en-US"/>
        </w:rPr>
      </w:pPr>
      <w:bookmarkStart w:id="98" w:name="Modularisierung"/>
      <w:r w:rsidRPr="000D3F65">
        <w:rPr>
          <w:b/>
          <w:lang w:eastAsia="en-US"/>
        </w:rPr>
        <w:lastRenderedPageBreak/>
        <w:t>§ 7 Modularisierung</w:t>
      </w:r>
    </w:p>
    <w:bookmarkEnd w:id="98"/>
    <w:p w14:paraId="292364E6" w14:textId="77777777" w:rsidR="000D3F65" w:rsidRPr="000D3F65" w:rsidRDefault="000D3F65" w:rsidP="00B60870">
      <w:pPr>
        <w:spacing w:before="0" w:after="120"/>
        <w:rPr>
          <w:lang w:eastAsia="en-US"/>
        </w:rPr>
      </w:pPr>
      <w:r w:rsidRPr="000D3F65">
        <w:rPr>
          <w:lang w:eastAsia="en-US"/>
        </w:rPr>
        <w:t xml:space="preserve">(1) </w:t>
      </w:r>
      <w:r w:rsidRPr="000D3F65">
        <w:rPr>
          <w:vertAlign w:val="superscript"/>
          <w:lang w:eastAsia="en-US"/>
        </w:rPr>
        <w:t>1</w:t>
      </w:r>
      <w:r w:rsidRPr="000D3F65">
        <w:rPr>
          <w:lang w:eastAsia="en-US"/>
        </w:rPr>
        <w:t xml:space="preserve">Die Studiengänge sind in Studieneinheiten (Module) zu gliedern, die durch die Zusammenfassung von Studieninhalten thematisch und zeitlich abgegrenzt sind. </w:t>
      </w:r>
      <w:r w:rsidRPr="000D3F65">
        <w:rPr>
          <w:vertAlign w:val="superscript"/>
          <w:lang w:eastAsia="en-US"/>
        </w:rPr>
        <w:t>2</w:t>
      </w:r>
      <w:r w:rsidRPr="000D3F65">
        <w:rPr>
          <w:lang w:eastAsia="en-US"/>
        </w:rPr>
        <w:t xml:space="preserve">Die Inhalte eines Moduls sind so zu bemessen, dass sie in der Regel innerhalb von maximal zwei aufeinander folgenden Semestern vermittelt werden können; in besonders begründeten Ausnahmefällen kann sich ein Modul auch über mehr als zwei Semester erstrecken. </w:t>
      </w:r>
      <w:r w:rsidRPr="000D3F65">
        <w:rPr>
          <w:vertAlign w:val="superscript"/>
          <w:lang w:eastAsia="en-US"/>
        </w:rPr>
        <w:t>3</w:t>
      </w:r>
      <w:r w:rsidRPr="000D3F65">
        <w:rPr>
          <w:lang w:eastAsia="en-US"/>
        </w:rPr>
        <w:t xml:space="preserve">Für das künstlerische Kernfach im Bachelorstudium sind mindestens zwei Module verpflichtend, die etwa zwei Drittel der Arbeitszeit in Anspruch nehmen können. </w:t>
      </w:r>
    </w:p>
    <w:p w14:paraId="4DE29296" w14:textId="77777777" w:rsidR="000D3F65" w:rsidRPr="000D3F65" w:rsidRDefault="000D3F65" w:rsidP="00B60870">
      <w:pPr>
        <w:spacing w:before="0" w:after="120"/>
        <w:rPr>
          <w:lang w:eastAsia="en-US"/>
        </w:rPr>
      </w:pPr>
      <w:r w:rsidRPr="000D3F65">
        <w:rPr>
          <w:lang w:eastAsia="en-US"/>
        </w:rPr>
        <w:t xml:space="preserve">(2) </w:t>
      </w:r>
      <w:r w:rsidRPr="000D3F65">
        <w:rPr>
          <w:vertAlign w:val="superscript"/>
          <w:lang w:eastAsia="en-US"/>
        </w:rPr>
        <w:t>1</w:t>
      </w:r>
      <w:r w:rsidRPr="000D3F65">
        <w:rPr>
          <w:lang w:eastAsia="en-US"/>
        </w:rPr>
        <w:t xml:space="preserve">Die Beschreibung eines Moduls soll mindestens enthalten: </w:t>
      </w:r>
    </w:p>
    <w:p w14:paraId="081E65D4" w14:textId="77777777" w:rsidR="000D3F65" w:rsidRPr="000D3F65" w:rsidRDefault="000D3F65" w:rsidP="00B60870">
      <w:pPr>
        <w:spacing w:before="0" w:after="120"/>
        <w:rPr>
          <w:lang w:eastAsia="en-US"/>
        </w:rPr>
      </w:pPr>
      <w:r w:rsidRPr="000D3F65">
        <w:rPr>
          <w:lang w:eastAsia="en-US"/>
        </w:rPr>
        <w:t xml:space="preserve">1. Inhalte und Qualifikationsziele des Moduls, </w:t>
      </w:r>
    </w:p>
    <w:p w14:paraId="1135279F" w14:textId="77777777" w:rsidR="000D3F65" w:rsidRPr="000D3F65" w:rsidRDefault="000D3F65" w:rsidP="00B60870">
      <w:pPr>
        <w:spacing w:before="0" w:after="120"/>
        <w:rPr>
          <w:lang w:eastAsia="en-US"/>
        </w:rPr>
      </w:pPr>
      <w:r w:rsidRPr="000D3F65">
        <w:rPr>
          <w:lang w:eastAsia="en-US"/>
        </w:rPr>
        <w:t xml:space="preserve">2. Lehr- und Lernformen, </w:t>
      </w:r>
    </w:p>
    <w:p w14:paraId="3F3DBBAE" w14:textId="77777777" w:rsidR="000D3F65" w:rsidRPr="000D3F65" w:rsidRDefault="000D3F65" w:rsidP="00B60870">
      <w:pPr>
        <w:spacing w:before="0" w:after="120"/>
        <w:rPr>
          <w:lang w:eastAsia="en-US"/>
        </w:rPr>
      </w:pPr>
      <w:r w:rsidRPr="000D3F65">
        <w:rPr>
          <w:lang w:eastAsia="en-US"/>
        </w:rPr>
        <w:t xml:space="preserve">3. Voraussetzungen für die Teilnahme, </w:t>
      </w:r>
    </w:p>
    <w:p w14:paraId="3E55CF8A" w14:textId="77777777" w:rsidR="000D3F65" w:rsidRPr="000D3F65" w:rsidRDefault="000D3F65" w:rsidP="00B60870">
      <w:pPr>
        <w:spacing w:before="0" w:after="120"/>
        <w:rPr>
          <w:lang w:eastAsia="en-US"/>
        </w:rPr>
      </w:pPr>
      <w:r w:rsidRPr="000D3F65">
        <w:rPr>
          <w:lang w:eastAsia="en-US"/>
        </w:rPr>
        <w:t xml:space="preserve">4. Verwendbarkeit des Moduls, </w:t>
      </w:r>
    </w:p>
    <w:p w14:paraId="7D07A5FD" w14:textId="77777777" w:rsidR="000D3F65" w:rsidRPr="000D3F65" w:rsidRDefault="000D3F65" w:rsidP="00B60870">
      <w:pPr>
        <w:spacing w:before="0" w:after="120"/>
        <w:rPr>
          <w:lang w:eastAsia="en-US"/>
        </w:rPr>
      </w:pPr>
      <w:r w:rsidRPr="000D3F65">
        <w:rPr>
          <w:lang w:eastAsia="en-US"/>
        </w:rPr>
        <w:t xml:space="preserve">5. Voraussetzungen für die Vergabe von ECTS-Leistungspunkten entsprechend dem European </w:t>
      </w:r>
      <w:proofErr w:type="spellStart"/>
      <w:r w:rsidRPr="000D3F65">
        <w:rPr>
          <w:lang w:eastAsia="en-US"/>
        </w:rPr>
        <w:t>Credit</w:t>
      </w:r>
      <w:proofErr w:type="spellEnd"/>
      <w:r w:rsidRPr="000D3F65">
        <w:rPr>
          <w:lang w:eastAsia="en-US"/>
        </w:rPr>
        <w:t xml:space="preserve"> Transfer System (ECTS-Leistungspunkte), </w:t>
      </w:r>
    </w:p>
    <w:p w14:paraId="2977D858" w14:textId="77777777" w:rsidR="000D3F65" w:rsidRPr="000D3F65" w:rsidRDefault="000D3F65" w:rsidP="00B60870">
      <w:pPr>
        <w:spacing w:before="0" w:after="120"/>
        <w:rPr>
          <w:lang w:eastAsia="en-US"/>
        </w:rPr>
      </w:pPr>
      <w:r w:rsidRPr="000D3F65">
        <w:rPr>
          <w:lang w:eastAsia="en-US"/>
        </w:rPr>
        <w:t xml:space="preserve">6. ECTS-Leistungspunkte und Benotung, </w:t>
      </w:r>
    </w:p>
    <w:p w14:paraId="75B35E24" w14:textId="77777777" w:rsidR="000D3F65" w:rsidRPr="000D3F65" w:rsidRDefault="000D3F65" w:rsidP="00B60870">
      <w:pPr>
        <w:spacing w:before="0" w:after="120"/>
        <w:rPr>
          <w:lang w:eastAsia="en-US"/>
        </w:rPr>
      </w:pPr>
      <w:r w:rsidRPr="000D3F65">
        <w:rPr>
          <w:lang w:eastAsia="en-US"/>
        </w:rPr>
        <w:t xml:space="preserve">7. Häufigkeit des Angebots des Moduls, </w:t>
      </w:r>
    </w:p>
    <w:p w14:paraId="7D2F716D" w14:textId="77777777" w:rsidR="000D3F65" w:rsidRPr="000D3F65" w:rsidRDefault="000D3F65" w:rsidP="00B60870">
      <w:pPr>
        <w:spacing w:before="0" w:after="120"/>
        <w:rPr>
          <w:lang w:eastAsia="en-US"/>
        </w:rPr>
      </w:pPr>
      <w:r w:rsidRPr="000D3F65">
        <w:rPr>
          <w:lang w:eastAsia="en-US"/>
        </w:rPr>
        <w:t xml:space="preserve">8. Arbeitsaufwand und </w:t>
      </w:r>
    </w:p>
    <w:p w14:paraId="201F6799" w14:textId="77777777" w:rsidR="000D3F65" w:rsidRPr="000D3F65" w:rsidRDefault="000D3F65" w:rsidP="00B60870">
      <w:pPr>
        <w:spacing w:before="0" w:after="120"/>
        <w:rPr>
          <w:lang w:eastAsia="en-US"/>
        </w:rPr>
      </w:pPr>
      <w:r w:rsidRPr="000D3F65">
        <w:rPr>
          <w:lang w:eastAsia="en-US"/>
        </w:rPr>
        <w:t xml:space="preserve">9. Dauer des Moduls. </w:t>
      </w:r>
    </w:p>
    <w:p w14:paraId="6FD61BF1" w14:textId="14C1379D" w:rsidR="000D3F65" w:rsidRDefault="000D3F65" w:rsidP="00B60870">
      <w:pPr>
        <w:spacing w:before="0" w:after="120"/>
        <w:rPr>
          <w:lang w:eastAsia="en-US"/>
        </w:rPr>
      </w:pPr>
      <w:r w:rsidRPr="000D3F65">
        <w:rPr>
          <w:lang w:eastAsia="en-US"/>
        </w:rPr>
        <w:t xml:space="preserve">(3) </w:t>
      </w:r>
      <w:r w:rsidRPr="000D3F65">
        <w:rPr>
          <w:vertAlign w:val="superscript"/>
          <w:lang w:eastAsia="en-US"/>
        </w:rPr>
        <w:t>1</w:t>
      </w:r>
      <w:r w:rsidRPr="000D3F65">
        <w:rPr>
          <w:lang w:eastAsia="en-US"/>
        </w:rPr>
        <w:t xml:space="preserve">Unter den Voraussetzungen für die Teilnahme sind die Kenntnisse, Fähigkeiten und Fertigkeiten für eine erfolgreiche Teilnahme und Hinweise für die geeignete Vorbereitung durch die Studierenden zu benennen. </w:t>
      </w:r>
      <w:r w:rsidRPr="000D3F65">
        <w:rPr>
          <w:vertAlign w:val="superscript"/>
          <w:lang w:eastAsia="en-US"/>
        </w:rPr>
        <w:t>2</w:t>
      </w:r>
      <w:r w:rsidRPr="000D3F65">
        <w:rPr>
          <w:lang w:eastAsia="en-US"/>
        </w:rPr>
        <w:t xml:space="preserve">Im Rahmen der Verwendbarkeit des Moduls ist darzustellen, welcher Zusammenhang mit anderen Modulen desselben Studiengangs besteht und inwieweit es zum Einsatz in anderen Studiengängen geeignet ist. </w:t>
      </w:r>
      <w:r w:rsidRPr="000D3F65">
        <w:rPr>
          <w:vertAlign w:val="superscript"/>
          <w:lang w:eastAsia="en-US"/>
        </w:rPr>
        <w:t>3</w:t>
      </w:r>
      <w:r w:rsidRPr="000D3F65">
        <w:rPr>
          <w:lang w:eastAsia="en-US"/>
        </w:rPr>
        <w:t xml:space="preserve">Bei den Voraussetzungen für die Vergabe von ECTS-Leistungspunkten ist anzugeben, wie ein Modul erfolgreich absolviert werden kann (Prüfungsart, -umfang, -dauer). </w:t>
      </w:r>
    </w:p>
    <w:p w14:paraId="537F4C37" w14:textId="1E38A1A0" w:rsidR="001269FF" w:rsidRPr="000D3F65" w:rsidRDefault="00F500D3" w:rsidP="00B60870">
      <w:pPr>
        <w:spacing w:before="0" w:after="120"/>
        <w:rPr>
          <w:lang w:eastAsia="en-US"/>
        </w:rPr>
      </w:pPr>
      <w:hyperlink w:anchor="_Modularisierung_(§_7" w:history="1">
        <w:r w:rsidR="001269FF" w:rsidRPr="001269FF">
          <w:rPr>
            <w:rStyle w:val="Hyperlink"/>
            <w:lang w:eastAsia="en-US"/>
          </w:rPr>
          <w:t xml:space="preserve">Zurück zum </w:t>
        </w:r>
        <w:r w:rsidR="00A86124">
          <w:rPr>
            <w:rStyle w:val="Hyperlink"/>
            <w:lang w:eastAsia="en-US"/>
          </w:rPr>
          <w:t>Prüfbericht</w:t>
        </w:r>
      </w:hyperlink>
    </w:p>
    <w:p w14:paraId="638AF8EB" w14:textId="20B26673" w:rsidR="00842BB1" w:rsidRDefault="00842BB1" w:rsidP="00B60870">
      <w:pPr>
        <w:spacing w:before="0" w:after="120"/>
        <w:jc w:val="left"/>
        <w:rPr>
          <w:b/>
          <w:lang w:eastAsia="en-US"/>
        </w:rPr>
      </w:pPr>
    </w:p>
    <w:p w14:paraId="11418A14" w14:textId="77777777" w:rsidR="00A86124" w:rsidRDefault="00A86124">
      <w:pPr>
        <w:spacing w:before="0" w:line="240" w:lineRule="auto"/>
        <w:jc w:val="left"/>
        <w:rPr>
          <w:b/>
          <w:lang w:eastAsia="en-US"/>
        </w:rPr>
      </w:pPr>
      <w:r>
        <w:rPr>
          <w:b/>
          <w:lang w:eastAsia="en-US"/>
        </w:rPr>
        <w:br w:type="page"/>
      </w:r>
    </w:p>
    <w:p w14:paraId="03FAD1B5" w14:textId="673DDFA8" w:rsidR="000D3F65" w:rsidRPr="000D3F65" w:rsidRDefault="000D3F65" w:rsidP="00B60870">
      <w:pPr>
        <w:spacing w:before="0" w:after="120"/>
        <w:rPr>
          <w:b/>
          <w:lang w:eastAsia="en-US"/>
        </w:rPr>
      </w:pPr>
      <w:bookmarkStart w:id="99" w:name="Leistungspunktesystem"/>
      <w:r w:rsidRPr="000D3F65">
        <w:rPr>
          <w:b/>
          <w:lang w:eastAsia="en-US"/>
        </w:rPr>
        <w:lastRenderedPageBreak/>
        <w:t>§ 8 Leistungspunktesystem</w:t>
      </w:r>
    </w:p>
    <w:bookmarkEnd w:id="99"/>
    <w:p w14:paraId="484BC89F" w14:textId="77777777" w:rsidR="000D3F65" w:rsidRPr="000D3F65" w:rsidRDefault="000D3F65" w:rsidP="00B60870">
      <w:pPr>
        <w:spacing w:before="0" w:after="120"/>
        <w:rPr>
          <w:lang w:eastAsia="en-US"/>
        </w:rPr>
      </w:pPr>
      <w:r w:rsidRPr="000D3F65">
        <w:rPr>
          <w:lang w:eastAsia="en-US"/>
        </w:rPr>
        <w:t xml:space="preserve">(1) </w:t>
      </w:r>
      <w:r w:rsidRPr="000D3F65">
        <w:rPr>
          <w:vertAlign w:val="superscript"/>
          <w:lang w:eastAsia="en-US"/>
        </w:rPr>
        <w:t>1</w:t>
      </w:r>
      <w:r w:rsidRPr="000D3F65">
        <w:rPr>
          <w:lang w:eastAsia="en-US"/>
        </w:rPr>
        <w:t xml:space="preserve">Jedem Modul ist in Abhängigkeit vom Arbeitsaufwand für die Studierenden eine bestimmte Anzahl von ECTS-Leistungspunkten zuzuordnen. </w:t>
      </w:r>
      <w:r w:rsidRPr="000D3F65">
        <w:rPr>
          <w:vertAlign w:val="superscript"/>
          <w:lang w:eastAsia="en-US"/>
        </w:rPr>
        <w:t>2</w:t>
      </w:r>
      <w:r w:rsidRPr="000D3F65">
        <w:rPr>
          <w:lang w:eastAsia="en-US"/>
        </w:rPr>
        <w:t xml:space="preserve">Je Semester sind in der Regel 30 Leistungspunkte zu Grunde zu legen. </w:t>
      </w:r>
      <w:r w:rsidRPr="000D3F65">
        <w:rPr>
          <w:vertAlign w:val="superscript"/>
          <w:lang w:eastAsia="en-US"/>
        </w:rPr>
        <w:t>3</w:t>
      </w:r>
      <w:r w:rsidRPr="000D3F65">
        <w:rPr>
          <w:lang w:eastAsia="en-US"/>
        </w:rPr>
        <w:t xml:space="preserve">Ein Leistungspunkt entspricht einer Gesamtarbeitsleistung der Studierenden im Präsenz- und Selbststudium von 25 bis höchstens 30 Zeitstunden. </w:t>
      </w:r>
      <w:r w:rsidRPr="000D3F65">
        <w:rPr>
          <w:vertAlign w:val="superscript"/>
          <w:lang w:eastAsia="en-US"/>
        </w:rPr>
        <w:t>4</w:t>
      </w:r>
      <w:r w:rsidRPr="000D3F65">
        <w:rPr>
          <w:lang w:eastAsia="en-US"/>
        </w:rPr>
        <w:t xml:space="preserve">Für ein Modul werden ECTS-Leistungspunkte gewährt, wenn die in der Prüfungsordnung vorgesehenen Leistungen nachgewiesen werden. </w:t>
      </w:r>
      <w:r w:rsidRPr="000D3F65">
        <w:rPr>
          <w:vertAlign w:val="superscript"/>
          <w:lang w:eastAsia="en-US"/>
        </w:rPr>
        <w:t>5</w:t>
      </w:r>
      <w:r w:rsidRPr="000D3F65">
        <w:rPr>
          <w:lang w:eastAsia="en-US"/>
        </w:rPr>
        <w:t xml:space="preserve">Die Vergabe von ECTS-Leistungspunkten setzt nicht zwingend eine Prüfung, sondern den erfolgreichen Abschluss des jeweiligen Moduls voraus. </w:t>
      </w:r>
    </w:p>
    <w:p w14:paraId="1E5C5AA0" w14:textId="77777777" w:rsidR="000D3F65" w:rsidRPr="000D3F65" w:rsidRDefault="000D3F65" w:rsidP="00B60870">
      <w:pPr>
        <w:spacing w:before="0" w:after="120"/>
        <w:rPr>
          <w:lang w:eastAsia="en-US"/>
        </w:rPr>
      </w:pPr>
      <w:r w:rsidRPr="000D3F65">
        <w:rPr>
          <w:lang w:eastAsia="en-US"/>
        </w:rPr>
        <w:t xml:space="preserve">(2) </w:t>
      </w:r>
      <w:r w:rsidRPr="000D3F65">
        <w:rPr>
          <w:vertAlign w:val="superscript"/>
          <w:lang w:eastAsia="en-US"/>
        </w:rPr>
        <w:t>1</w:t>
      </w:r>
      <w:r w:rsidRPr="000D3F65">
        <w:rPr>
          <w:lang w:eastAsia="en-US"/>
        </w:rPr>
        <w:t xml:space="preserve">Für den Bachelorabschluss sind nicht weniger als 180 ECTS-Leistungspunkte nachzuweisen. </w:t>
      </w:r>
      <w:r w:rsidRPr="000D3F65">
        <w:rPr>
          <w:vertAlign w:val="superscript"/>
          <w:lang w:eastAsia="en-US"/>
        </w:rPr>
        <w:t>2</w:t>
      </w:r>
      <w:r w:rsidRPr="000D3F65">
        <w:rPr>
          <w:lang w:eastAsia="en-US"/>
        </w:rPr>
        <w:t xml:space="preserve">Für den Masterabschluss werden unter Einbeziehung des vorangehenden Studiums bis zum ersten berufsqualifizierenden Abschluss 300 ECTS-Leistungspunkte benötigt. </w:t>
      </w:r>
      <w:r w:rsidRPr="000D3F65">
        <w:rPr>
          <w:vertAlign w:val="superscript"/>
          <w:lang w:eastAsia="en-US"/>
        </w:rPr>
        <w:t>3</w:t>
      </w:r>
      <w:r w:rsidRPr="000D3F65">
        <w:rPr>
          <w:lang w:eastAsia="en-US"/>
        </w:rPr>
        <w:t xml:space="preserve">Davon kann bei entsprechender Qualifikation der Studierenden im Einzelfall abgewichen werden, auch wenn nach Abschluss eines Masterstudiengangs 300 ECTS-Leistungspunkte nicht erreicht werden. </w:t>
      </w:r>
      <w:r w:rsidRPr="000D3F65">
        <w:rPr>
          <w:vertAlign w:val="superscript"/>
          <w:lang w:eastAsia="en-US"/>
        </w:rPr>
        <w:t>4</w:t>
      </w:r>
      <w:r w:rsidRPr="000D3F65">
        <w:rPr>
          <w:lang w:eastAsia="en-US"/>
        </w:rPr>
        <w:t xml:space="preserve">Bei konsekutiven Bachelor- und Masterstudiengängen in den künstlerischen Kernfächern an Kunst- und Musikhochschulen mit einer Gesamtregelstudienzeit von sechs Jahren wird das Masterniveau mit 360 ECTS-Leistungspunkten erreicht. </w:t>
      </w:r>
    </w:p>
    <w:p w14:paraId="580D5DF4" w14:textId="77777777" w:rsidR="000D3F65" w:rsidRPr="000D3F65" w:rsidRDefault="000D3F65" w:rsidP="00B60870">
      <w:pPr>
        <w:spacing w:before="0" w:after="120"/>
        <w:rPr>
          <w:lang w:eastAsia="en-US"/>
        </w:rPr>
      </w:pPr>
      <w:r w:rsidRPr="000D3F65">
        <w:rPr>
          <w:lang w:eastAsia="en-US"/>
        </w:rPr>
        <w:t xml:space="preserve">(3) </w:t>
      </w:r>
      <w:r w:rsidRPr="000D3F65">
        <w:rPr>
          <w:vertAlign w:val="superscript"/>
          <w:lang w:eastAsia="en-US"/>
        </w:rPr>
        <w:t>1</w:t>
      </w:r>
      <w:r w:rsidRPr="000D3F65">
        <w:rPr>
          <w:lang w:eastAsia="en-US"/>
        </w:rPr>
        <w:t xml:space="preserve">Der Bearbeitungsumfang beträgt für die Bachelorarbeit 6 bis 12 ECTS-Leistungspunkte und für die Masterarbeit 15 bis 30 ECTS-Leistungspunkte. </w:t>
      </w:r>
      <w:r w:rsidRPr="000D3F65">
        <w:rPr>
          <w:vertAlign w:val="superscript"/>
          <w:lang w:eastAsia="en-US"/>
        </w:rPr>
        <w:t>2</w:t>
      </w:r>
      <w:r w:rsidRPr="000D3F65">
        <w:rPr>
          <w:lang w:eastAsia="en-US"/>
        </w:rPr>
        <w:t xml:space="preserve">In Studiengängen der Freien Kunst kann in begründeten Ausnahmefällen der Bearbeitungsumfang für die Bachelorarbeit bis zu 20 ECTS-Leistungspunkte und für die Masterarbeit bis zu 40 ECTS-Leistungspunkte betragen. </w:t>
      </w:r>
    </w:p>
    <w:p w14:paraId="13DA2B77" w14:textId="77777777" w:rsidR="000D3F65" w:rsidRPr="000D3F65" w:rsidRDefault="000D3F65" w:rsidP="00B60870">
      <w:pPr>
        <w:spacing w:before="0" w:after="120"/>
        <w:rPr>
          <w:lang w:eastAsia="en-US"/>
        </w:rPr>
      </w:pPr>
      <w:r w:rsidRPr="000D3F65">
        <w:rPr>
          <w:lang w:eastAsia="en-US"/>
        </w:rPr>
        <w:t xml:space="preserve">(4) </w:t>
      </w:r>
      <w:r w:rsidRPr="000D3F65">
        <w:rPr>
          <w:vertAlign w:val="superscript"/>
          <w:lang w:eastAsia="en-US"/>
        </w:rPr>
        <w:t>1</w:t>
      </w:r>
      <w:r w:rsidRPr="000D3F65">
        <w:rPr>
          <w:lang w:eastAsia="en-US"/>
        </w:rPr>
        <w:t xml:space="preserve">In begründeten Ausnahmefällen können für Studiengänge mit besonderen studienorganisatorischen Maßnahmen bis zu 75 ECTS-Leistungspunkte pro Studienjahr zugrunde gelegt werden. </w:t>
      </w:r>
      <w:r w:rsidRPr="000D3F65">
        <w:rPr>
          <w:vertAlign w:val="superscript"/>
          <w:lang w:eastAsia="en-US"/>
        </w:rPr>
        <w:t>2</w:t>
      </w:r>
      <w:r w:rsidRPr="000D3F65">
        <w:rPr>
          <w:lang w:eastAsia="en-US"/>
        </w:rPr>
        <w:t xml:space="preserve">Dabei ist die Arbeitsbelastung eines ECTS-Leistungspunktes mit 30 Stunden bemessen. </w:t>
      </w:r>
      <w:r w:rsidRPr="000D3F65">
        <w:rPr>
          <w:vertAlign w:val="superscript"/>
          <w:lang w:eastAsia="en-US"/>
        </w:rPr>
        <w:t>3</w:t>
      </w:r>
      <w:r w:rsidRPr="000D3F65">
        <w:rPr>
          <w:lang w:eastAsia="en-US"/>
        </w:rPr>
        <w:t xml:space="preserve">Besondere studienorganisatorische Maßnahmen können insbesondere Lernumfeld und Betreuung, Studienstruktur, Studienplanung und Maßnahmen zur Sicherung des Lebensunterhalts betreffen. </w:t>
      </w:r>
    </w:p>
    <w:p w14:paraId="33C23532" w14:textId="0F1FB0DF" w:rsidR="000D3F65" w:rsidRDefault="000D3F65" w:rsidP="00B60870">
      <w:pPr>
        <w:spacing w:before="0" w:after="120"/>
        <w:rPr>
          <w:lang w:eastAsia="en-US"/>
        </w:rPr>
      </w:pPr>
      <w:r w:rsidRPr="000D3F65">
        <w:rPr>
          <w:lang w:eastAsia="en-US"/>
        </w:rPr>
        <w:t xml:space="preserve">(5) </w:t>
      </w:r>
      <w:r w:rsidRPr="000D3F65">
        <w:rPr>
          <w:vertAlign w:val="superscript"/>
          <w:lang w:eastAsia="en-US"/>
        </w:rPr>
        <w:t>1</w:t>
      </w:r>
      <w:r w:rsidRPr="000D3F65">
        <w:rPr>
          <w:lang w:eastAsia="en-US"/>
        </w:rPr>
        <w:t>Bei Lehramtsstudiengängen für Lehrämter der Grundschule oder Primarstufe, für übergreifende Lehrämter der Primarstufe und aller oder einzelner Schularten der Sekundarstufe, für Lehrämter für alle oder einzelne Schularten der Sekundarstufe I sowie für Sonderpädagogische Lehrämter I kann ein Masterabschluss vergeben werden, wenn nach mindestens 240 an der Hochschule erworbenen ECTS-Leistungspunkten unter Einbeziehung des Vorbereitungsdienstes insgesamt 300 ECTS-Leistungspunkte erreicht sind.</w:t>
      </w:r>
    </w:p>
    <w:p w14:paraId="29CE4CA1" w14:textId="77777777" w:rsidR="00A86124" w:rsidRDefault="00A86124" w:rsidP="00B60870">
      <w:pPr>
        <w:spacing w:before="0" w:after="120"/>
        <w:rPr>
          <w:lang w:eastAsia="en-US"/>
        </w:rPr>
      </w:pPr>
    </w:p>
    <w:p w14:paraId="3C7F8526" w14:textId="1A5AD5F1" w:rsidR="000D3F65" w:rsidRDefault="000D3F65" w:rsidP="00B60870">
      <w:pPr>
        <w:spacing w:before="0" w:after="120"/>
        <w:rPr>
          <w:lang w:eastAsia="en-US"/>
        </w:rPr>
      </w:pPr>
      <w:r w:rsidRPr="000D3F65">
        <w:rPr>
          <w:lang w:eastAsia="en-US"/>
        </w:rPr>
        <w:lastRenderedPageBreak/>
        <w:t xml:space="preserve">(6) </w:t>
      </w:r>
      <w:r w:rsidRPr="000D3F65">
        <w:rPr>
          <w:vertAlign w:val="superscript"/>
          <w:lang w:eastAsia="en-US"/>
        </w:rPr>
        <w:t>1</w:t>
      </w:r>
      <w:r w:rsidRPr="000D3F65">
        <w:rPr>
          <w:lang w:eastAsia="en-US"/>
        </w:rPr>
        <w:t>An Berufsakademien sind bei einer dreijährigen Ausbildungsdauer für den Bachelorabschluss in der Regel 180 ECTS-Leistungspunkte nachzuweisen. 2Der Umfang der theoriebasierten Ausbildungsanteile darf 120 ECTS-Leistungspunkte, der Umfang der praxisbasierten Ausbildungsanteile 30 ECTS-Leistungspunkte nicht unterschreiten.</w:t>
      </w:r>
    </w:p>
    <w:p w14:paraId="2E18541F" w14:textId="5D8DE1AD" w:rsidR="001269FF" w:rsidRDefault="00F500D3" w:rsidP="00B60870">
      <w:pPr>
        <w:spacing w:before="0" w:after="120"/>
        <w:rPr>
          <w:lang w:eastAsia="en-US"/>
        </w:rPr>
      </w:pPr>
      <w:hyperlink w:anchor="_Leistungspunktesystem_(§_8" w:history="1">
        <w:r w:rsidR="001269FF" w:rsidRPr="001269FF">
          <w:rPr>
            <w:rStyle w:val="Hyperlink"/>
            <w:lang w:eastAsia="en-US"/>
          </w:rPr>
          <w:t xml:space="preserve">Zurück zum </w:t>
        </w:r>
        <w:r w:rsidR="00A86124">
          <w:rPr>
            <w:rStyle w:val="Hyperlink"/>
            <w:lang w:eastAsia="en-US"/>
          </w:rPr>
          <w:t>Prüfbericht</w:t>
        </w:r>
      </w:hyperlink>
    </w:p>
    <w:p w14:paraId="27179419" w14:textId="752040BF" w:rsidR="00085C12" w:rsidRDefault="00085C12" w:rsidP="00B60870">
      <w:pPr>
        <w:spacing w:before="0" w:after="120"/>
        <w:rPr>
          <w:lang w:eastAsia="en-US"/>
        </w:rPr>
      </w:pPr>
    </w:p>
    <w:p w14:paraId="7160C450" w14:textId="3B27F115" w:rsidR="00C82C9B" w:rsidRPr="00C82C9B" w:rsidRDefault="00C82C9B" w:rsidP="00B60870">
      <w:pPr>
        <w:spacing w:before="0" w:after="120"/>
        <w:rPr>
          <w:b/>
          <w:bCs/>
          <w:lang w:eastAsia="en-US"/>
        </w:rPr>
      </w:pPr>
      <w:bookmarkStart w:id="100" w:name="AnerkennungAnrechnung"/>
      <w:r w:rsidRPr="00C82C9B">
        <w:rPr>
          <w:b/>
          <w:bCs/>
        </w:rPr>
        <w:t xml:space="preserve">Art. 2 Abs. 2 </w:t>
      </w:r>
      <w:proofErr w:type="spellStart"/>
      <w:r w:rsidRPr="00C82C9B">
        <w:rPr>
          <w:b/>
          <w:bCs/>
        </w:rPr>
        <w:t>StAkkrStV</w:t>
      </w:r>
      <w:proofErr w:type="spellEnd"/>
      <w:r w:rsidR="001C31ED">
        <w:rPr>
          <w:b/>
          <w:bCs/>
        </w:rPr>
        <w:t xml:space="preserve"> Anerkennung und Anrechnung</w:t>
      </w:r>
      <w:bookmarkEnd w:id="100"/>
      <w:r w:rsidR="000762E2">
        <w:rPr>
          <w:b/>
          <w:bCs/>
        </w:rPr>
        <w:t>*</w:t>
      </w:r>
    </w:p>
    <w:p w14:paraId="0E8A63D6" w14:textId="1AF9AF0A" w:rsidR="000762E2" w:rsidRDefault="00C82C9B" w:rsidP="000762E2">
      <w:pPr>
        <w:spacing w:before="0" w:after="120"/>
        <w:rPr>
          <w:lang w:eastAsia="en-US"/>
        </w:rPr>
      </w:pPr>
      <w:r>
        <w:rPr>
          <w:lang w:eastAsia="en-US"/>
        </w:rPr>
        <w:t xml:space="preserve">Formale Kriterien sind […] Maßnahmen zur Anerkennung von Leistungen bei einem Hochschul- oder </w:t>
      </w:r>
      <w:proofErr w:type="spellStart"/>
      <w:r>
        <w:rPr>
          <w:lang w:eastAsia="en-US"/>
        </w:rPr>
        <w:t>Studiengangswechsel</w:t>
      </w:r>
      <w:proofErr w:type="spellEnd"/>
      <w:r>
        <w:rPr>
          <w:lang w:eastAsia="en-US"/>
        </w:rPr>
        <w:t xml:space="preserve"> und von außerhochschulisch erbrachten Leistungen.</w:t>
      </w:r>
    </w:p>
    <w:p w14:paraId="23AB5BDA" w14:textId="7DA50555" w:rsidR="001C31ED" w:rsidRDefault="00F500D3" w:rsidP="00C82C9B">
      <w:pPr>
        <w:spacing w:before="0" w:after="120"/>
        <w:rPr>
          <w:lang w:eastAsia="en-US"/>
        </w:rPr>
      </w:pPr>
      <w:hyperlink w:anchor="_Anerkennung_und_Anrechnung" w:history="1">
        <w:r w:rsidR="001C31ED" w:rsidRPr="001C31ED">
          <w:rPr>
            <w:rStyle w:val="Hyperlink"/>
            <w:lang w:eastAsia="en-US"/>
          </w:rPr>
          <w:t>Zurück zum Prüfbericht</w:t>
        </w:r>
      </w:hyperlink>
    </w:p>
    <w:p w14:paraId="56C132CB" w14:textId="77777777" w:rsidR="00C82C9B" w:rsidRDefault="00C82C9B" w:rsidP="00B60870">
      <w:pPr>
        <w:spacing w:before="0" w:after="120"/>
        <w:rPr>
          <w:lang w:eastAsia="en-US"/>
        </w:rPr>
      </w:pPr>
    </w:p>
    <w:p w14:paraId="0323CF4F" w14:textId="66905551" w:rsidR="000D3F65" w:rsidRPr="000D3F65" w:rsidRDefault="000D3F65" w:rsidP="00B60870">
      <w:pPr>
        <w:spacing w:before="0" w:after="120"/>
        <w:rPr>
          <w:b/>
          <w:lang w:eastAsia="en-US"/>
        </w:rPr>
      </w:pPr>
      <w:bookmarkStart w:id="101" w:name="Kooperationen"/>
      <w:r w:rsidRPr="000D3F65">
        <w:rPr>
          <w:b/>
          <w:lang w:eastAsia="en-US"/>
        </w:rPr>
        <w:t>§ 9 Besondere Kriterien für Kooperationen mit nichthochschulischen Einrichtungen</w:t>
      </w:r>
      <w:bookmarkEnd w:id="101"/>
      <w:r w:rsidRPr="000D3F65">
        <w:rPr>
          <w:b/>
          <w:lang w:eastAsia="en-US"/>
        </w:rPr>
        <w:t xml:space="preserve"> </w:t>
      </w:r>
    </w:p>
    <w:p w14:paraId="0FD4CEA3" w14:textId="77777777" w:rsidR="000D3F65" w:rsidRPr="000D3F65" w:rsidRDefault="000D3F65" w:rsidP="00B60870">
      <w:pPr>
        <w:spacing w:before="0" w:after="120"/>
        <w:rPr>
          <w:lang w:eastAsia="en-US"/>
        </w:rPr>
      </w:pPr>
      <w:r w:rsidRPr="000D3F65">
        <w:rPr>
          <w:lang w:eastAsia="en-US"/>
        </w:rPr>
        <w:t xml:space="preserve">(1) </w:t>
      </w:r>
      <w:r w:rsidRPr="000D3F65">
        <w:rPr>
          <w:vertAlign w:val="superscript"/>
          <w:lang w:eastAsia="en-US"/>
        </w:rPr>
        <w:t>1</w:t>
      </w:r>
      <w:r w:rsidRPr="000D3F65">
        <w:rPr>
          <w:lang w:eastAsia="en-US"/>
        </w:rPr>
        <w:t xml:space="preserve">Umfang und Art bestehender Kooperationen mit Unternehmen und sonstigen Einrichtungen sind unter Einbezug nichthochschulischer Lernorte und Studienanteile sowie der Unterrichtssprache(n) vertraglich geregelt und auf der Internetseite der Hochschule beschrieben. </w:t>
      </w:r>
      <w:r w:rsidRPr="000D3F65">
        <w:rPr>
          <w:vertAlign w:val="superscript"/>
          <w:lang w:eastAsia="en-US"/>
        </w:rPr>
        <w:t>2</w:t>
      </w:r>
      <w:r w:rsidRPr="000D3F65">
        <w:rPr>
          <w:lang w:eastAsia="en-US"/>
        </w:rPr>
        <w:t xml:space="preserve">Bei der Anwendung von Anrechnungsmodellen im Rahmen von </w:t>
      </w:r>
      <w:proofErr w:type="spellStart"/>
      <w:r w:rsidRPr="000D3F65">
        <w:rPr>
          <w:lang w:eastAsia="en-US"/>
        </w:rPr>
        <w:t>studiengangsbezogenen</w:t>
      </w:r>
      <w:proofErr w:type="spellEnd"/>
      <w:r w:rsidRPr="000D3F65">
        <w:rPr>
          <w:lang w:eastAsia="en-US"/>
        </w:rPr>
        <w:t xml:space="preserve"> Kooperationen ist die inhaltliche Gleichwertigkeit anzurechnender nichthochschulischer Qualifikationen und deren Äquivalenz gemäß dem angestrebten Qualifikationsniveau nachvollziehbar dargelegt. </w:t>
      </w:r>
    </w:p>
    <w:p w14:paraId="7207FAE3" w14:textId="5DED2340" w:rsidR="000D3F65" w:rsidRDefault="000D3F65" w:rsidP="00B60870">
      <w:pPr>
        <w:spacing w:before="0" w:after="120"/>
        <w:rPr>
          <w:lang w:eastAsia="en-US"/>
        </w:rPr>
      </w:pPr>
      <w:r w:rsidRPr="000D3F65">
        <w:rPr>
          <w:lang w:eastAsia="en-US"/>
        </w:rPr>
        <w:t xml:space="preserve">(2) Im Fall von </w:t>
      </w:r>
      <w:proofErr w:type="spellStart"/>
      <w:r w:rsidRPr="000D3F65">
        <w:rPr>
          <w:lang w:eastAsia="en-US"/>
        </w:rPr>
        <w:t>studiengangsbezogenen</w:t>
      </w:r>
      <w:proofErr w:type="spellEnd"/>
      <w:r w:rsidRPr="000D3F65">
        <w:rPr>
          <w:lang w:eastAsia="en-US"/>
        </w:rPr>
        <w:t xml:space="preserve"> Kooperationen mit nichthochschulischen Einrichtungen ist der Mehrwert für die künftigen Studierenden und die gradverleihende Hochschule nachvollziehbar dargelegt. </w:t>
      </w:r>
    </w:p>
    <w:p w14:paraId="6D6E441C" w14:textId="751076F1" w:rsidR="00B60870" w:rsidRPr="00B60870" w:rsidRDefault="00B60870" w:rsidP="00B60870">
      <w:pPr>
        <w:spacing w:before="0" w:after="120"/>
        <w:rPr>
          <w:rStyle w:val="Hyperlink"/>
          <w:lang w:eastAsia="en-US"/>
        </w:rPr>
      </w:pPr>
      <w:r>
        <w:rPr>
          <w:lang w:eastAsia="en-US"/>
        </w:rPr>
        <w:fldChar w:fldCharType="begin"/>
      </w:r>
      <w:r>
        <w:rPr>
          <w:lang w:eastAsia="en-US"/>
        </w:rPr>
        <w:instrText xml:space="preserve"> HYPERLINK  \l "_Besondere_Kriterien_für" </w:instrText>
      </w:r>
      <w:r>
        <w:rPr>
          <w:lang w:eastAsia="en-US"/>
        </w:rPr>
        <w:fldChar w:fldCharType="separate"/>
      </w:r>
      <w:r w:rsidRPr="00B60870">
        <w:rPr>
          <w:rStyle w:val="Hyperlink"/>
          <w:lang w:eastAsia="en-US"/>
        </w:rPr>
        <w:t xml:space="preserve">Zurück zum </w:t>
      </w:r>
      <w:r w:rsidR="00A86124">
        <w:rPr>
          <w:rStyle w:val="Hyperlink"/>
          <w:lang w:eastAsia="en-US"/>
        </w:rPr>
        <w:t>Prüfbericht</w:t>
      </w:r>
    </w:p>
    <w:p w14:paraId="3BD8F68B" w14:textId="66F4FD0D" w:rsidR="001269FF" w:rsidRDefault="00B60870" w:rsidP="00B60870">
      <w:pPr>
        <w:spacing w:before="0" w:after="120"/>
        <w:jc w:val="left"/>
        <w:rPr>
          <w:b/>
          <w:lang w:eastAsia="en-US"/>
        </w:rPr>
      </w:pPr>
      <w:r>
        <w:rPr>
          <w:lang w:eastAsia="en-US"/>
        </w:rPr>
        <w:fldChar w:fldCharType="end"/>
      </w:r>
    </w:p>
    <w:p w14:paraId="3730C5BC" w14:textId="78E6730F" w:rsidR="000D3F65" w:rsidRPr="000D3F65" w:rsidRDefault="000D3F65" w:rsidP="00B60870">
      <w:pPr>
        <w:spacing w:before="0" w:after="120"/>
        <w:rPr>
          <w:b/>
          <w:lang w:eastAsia="en-US"/>
        </w:rPr>
      </w:pPr>
      <w:bookmarkStart w:id="102" w:name="JointDegree"/>
      <w:r w:rsidRPr="000D3F65">
        <w:rPr>
          <w:b/>
          <w:lang w:eastAsia="en-US"/>
        </w:rPr>
        <w:t xml:space="preserve">§ 10 Sonderregelungen für Joint-Degree-Programme </w:t>
      </w:r>
      <w:bookmarkEnd w:id="102"/>
    </w:p>
    <w:p w14:paraId="651E8D18" w14:textId="77777777" w:rsidR="000D3F65" w:rsidRPr="000D3F65" w:rsidRDefault="000D3F65" w:rsidP="00B60870">
      <w:pPr>
        <w:spacing w:before="0" w:after="120"/>
        <w:rPr>
          <w:lang w:eastAsia="en-US"/>
        </w:rPr>
      </w:pPr>
      <w:r w:rsidRPr="000D3F65">
        <w:rPr>
          <w:lang w:eastAsia="en-US"/>
        </w:rPr>
        <w:t xml:space="preserve">(1) Ein Joint-Degree-Programm ist ein gestufter Studiengang, der von einer inländischen Hochschule gemeinsam mit einer oder mehreren Hochschulen ausländischer Staaten aus dem Europäischen Hochschulraum koordiniert und angeboten wird, zu einem gemeinsamen Abschluss führt und folgende weitere Merkmale aufweist: </w:t>
      </w:r>
    </w:p>
    <w:p w14:paraId="6017BCB7" w14:textId="77777777" w:rsidR="000D3F65" w:rsidRPr="000D3F65" w:rsidRDefault="000D3F65" w:rsidP="00B60870">
      <w:pPr>
        <w:spacing w:before="0" w:after="120"/>
        <w:rPr>
          <w:lang w:eastAsia="en-US"/>
        </w:rPr>
      </w:pPr>
      <w:r w:rsidRPr="000D3F65">
        <w:rPr>
          <w:lang w:eastAsia="en-US"/>
        </w:rPr>
        <w:t xml:space="preserve">1. Integriertes Curriculum, </w:t>
      </w:r>
    </w:p>
    <w:p w14:paraId="09AFA102" w14:textId="77777777" w:rsidR="000D3F65" w:rsidRPr="000D3F65" w:rsidRDefault="000D3F65" w:rsidP="00B60870">
      <w:pPr>
        <w:spacing w:before="0" w:after="120"/>
        <w:rPr>
          <w:lang w:eastAsia="en-US"/>
        </w:rPr>
      </w:pPr>
      <w:r w:rsidRPr="000D3F65">
        <w:rPr>
          <w:lang w:eastAsia="en-US"/>
        </w:rPr>
        <w:t xml:space="preserve">2. Studienanteil an einer oder mehreren ausländischen Hochschulen von in der Regel mindestens 25 Prozent, </w:t>
      </w:r>
    </w:p>
    <w:p w14:paraId="31C08C1D" w14:textId="77777777" w:rsidR="000D3F65" w:rsidRPr="000D3F65" w:rsidRDefault="000D3F65" w:rsidP="00B60870">
      <w:pPr>
        <w:spacing w:before="0" w:after="120"/>
        <w:rPr>
          <w:lang w:eastAsia="en-US"/>
        </w:rPr>
      </w:pPr>
      <w:r w:rsidRPr="000D3F65">
        <w:rPr>
          <w:lang w:eastAsia="en-US"/>
        </w:rPr>
        <w:t xml:space="preserve">3. vertraglich geregelte Zusammenarbeit, </w:t>
      </w:r>
    </w:p>
    <w:p w14:paraId="42CC0BD4" w14:textId="77777777" w:rsidR="000D3F65" w:rsidRPr="000D3F65" w:rsidRDefault="000D3F65" w:rsidP="00B60870">
      <w:pPr>
        <w:spacing w:before="0" w:after="120"/>
        <w:rPr>
          <w:lang w:eastAsia="en-US"/>
        </w:rPr>
      </w:pPr>
      <w:r w:rsidRPr="000D3F65">
        <w:rPr>
          <w:lang w:eastAsia="en-US"/>
        </w:rPr>
        <w:lastRenderedPageBreak/>
        <w:t xml:space="preserve">4. abgestimmtes Zugangs- und Prüfungswesen und </w:t>
      </w:r>
    </w:p>
    <w:p w14:paraId="28EE8EF2" w14:textId="77777777" w:rsidR="000D3F65" w:rsidRPr="000D3F65" w:rsidRDefault="000D3F65" w:rsidP="00B60870">
      <w:pPr>
        <w:spacing w:before="0" w:after="120"/>
        <w:rPr>
          <w:lang w:eastAsia="en-US"/>
        </w:rPr>
      </w:pPr>
      <w:r w:rsidRPr="000D3F65">
        <w:rPr>
          <w:lang w:eastAsia="en-US"/>
        </w:rPr>
        <w:t xml:space="preserve">5. eine gemeinsame Qualitätssicherung. </w:t>
      </w:r>
    </w:p>
    <w:p w14:paraId="62EEA5F7" w14:textId="77777777" w:rsidR="000D3F65" w:rsidRPr="000D3F65" w:rsidRDefault="000D3F65" w:rsidP="00B60870">
      <w:pPr>
        <w:spacing w:before="0" w:after="120"/>
        <w:rPr>
          <w:lang w:eastAsia="en-US"/>
        </w:rPr>
      </w:pPr>
      <w:r w:rsidRPr="000D3F65">
        <w:rPr>
          <w:lang w:eastAsia="en-US"/>
        </w:rPr>
        <w:t xml:space="preserve">(2) </w:t>
      </w:r>
      <w:r w:rsidRPr="000D3F65">
        <w:rPr>
          <w:vertAlign w:val="superscript"/>
          <w:lang w:eastAsia="en-US"/>
        </w:rPr>
        <w:t>1</w:t>
      </w:r>
      <w:r w:rsidRPr="000D3F65">
        <w:rPr>
          <w:lang w:eastAsia="en-US"/>
        </w:rPr>
        <w:t xml:space="preserve">Qualifikationen und Studienzeiten werden in Übereinstimmung mit dem Gesetz zu dem Übereinkommen vom 11. April 1997 über die Anerkennung von Qualifikationen im Hochschulbereich in der europäischen Region vom 16. Mai 2007 (BGBl. 2007 II S. 712, 713) (Lissabon-Konvention) anerkannt. </w:t>
      </w:r>
      <w:r w:rsidRPr="000D3F65">
        <w:rPr>
          <w:vertAlign w:val="superscript"/>
          <w:lang w:eastAsia="en-US"/>
        </w:rPr>
        <w:t>2</w:t>
      </w:r>
      <w:r w:rsidRPr="000D3F65">
        <w:rPr>
          <w:lang w:eastAsia="en-US"/>
        </w:rPr>
        <w:t xml:space="preserve">Das ECTS wird entsprechend §§ 7 und 8 Absatz 1 angewendet und die Verteilung der Leistungspunkte ist geregelt. </w:t>
      </w:r>
      <w:r w:rsidRPr="000D3F65">
        <w:rPr>
          <w:vertAlign w:val="superscript"/>
          <w:lang w:eastAsia="en-US"/>
        </w:rPr>
        <w:t>3</w:t>
      </w:r>
      <w:r w:rsidRPr="000D3F65">
        <w:rPr>
          <w:lang w:eastAsia="en-US"/>
        </w:rPr>
        <w:t xml:space="preserve">Für den Bachelorabschluss sind 180 bis 240 Leistungspunkte nachzuweisen und für den Masterabschluss nicht weniger als 60 Leistungspunkte. </w:t>
      </w:r>
      <w:r w:rsidRPr="000D3F65">
        <w:rPr>
          <w:vertAlign w:val="superscript"/>
          <w:lang w:eastAsia="en-US"/>
        </w:rPr>
        <w:t>4</w:t>
      </w:r>
      <w:r w:rsidRPr="000D3F65">
        <w:rPr>
          <w:lang w:eastAsia="en-US"/>
        </w:rPr>
        <w:t xml:space="preserve">Die wesentlichen Studieninformationen sind veröffentlicht und für die Studierenden jederzeit zugänglich. </w:t>
      </w:r>
    </w:p>
    <w:p w14:paraId="7861DC94" w14:textId="3409D86A" w:rsidR="000D3F65" w:rsidRDefault="000D3F65" w:rsidP="00B60870">
      <w:pPr>
        <w:spacing w:before="0" w:after="120"/>
        <w:rPr>
          <w:lang w:eastAsia="en-US"/>
        </w:rPr>
      </w:pPr>
      <w:r w:rsidRPr="000D3F65">
        <w:rPr>
          <w:lang w:eastAsia="en-US"/>
        </w:rPr>
        <w:t xml:space="preserve">(3) Wird ein Joint Degree-Programm von einer inländischen Hochschule gemeinsam mit einer oder mehreren Hochschulen ausländischer Staaten koordiniert und angeboten, die nicht dem Europäischen Hochschulraum angehören (außereuropäische Kooperationspartner), so finden auf Antrag der inländischen Hochschule die Absätze 1 und 2 entsprechende Anwendung, wenn sich die außereuropäischen Kooperationspartner in der Kooperationsvereinbarung mit der inländischen Hochschule zu einer Akkreditierung unter Anwendung der in den Absätzen 1 und 2 sowie in den §§ 16 Absatz 1 und 33 Absatz 1 geregelten Kriterien und Verfahrensregeln verpflichtet. </w:t>
      </w:r>
    </w:p>
    <w:p w14:paraId="78C03372" w14:textId="4767F08A" w:rsidR="00B60870" w:rsidRPr="000D3F65" w:rsidRDefault="00F500D3" w:rsidP="00B60870">
      <w:pPr>
        <w:spacing w:before="0" w:after="120"/>
        <w:rPr>
          <w:lang w:eastAsia="en-US"/>
        </w:rPr>
      </w:pPr>
      <w:hyperlink w:anchor="_Sonderregelungen_für_Joint-Degree-P" w:history="1">
        <w:r w:rsidR="00B60870" w:rsidRPr="00B60870">
          <w:rPr>
            <w:rStyle w:val="Hyperlink"/>
            <w:lang w:eastAsia="en-US"/>
          </w:rPr>
          <w:t xml:space="preserve">Zurück zum </w:t>
        </w:r>
        <w:r w:rsidR="00A86124">
          <w:rPr>
            <w:rStyle w:val="Hyperlink"/>
            <w:lang w:eastAsia="en-US"/>
          </w:rPr>
          <w:t>Prüfbericht</w:t>
        </w:r>
      </w:hyperlink>
    </w:p>
    <w:p w14:paraId="5D581087" w14:textId="5F9CD3D5" w:rsidR="000D3F65" w:rsidRPr="000D3F65" w:rsidRDefault="000D3F65" w:rsidP="00B60870">
      <w:pPr>
        <w:spacing w:before="0" w:after="120"/>
        <w:rPr>
          <w:b/>
          <w:lang w:eastAsia="en-US"/>
        </w:rPr>
      </w:pPr>
    </w:p>
    <w:p w14:paraId="1C8FCA3E" w14:textId="77777777" w:rsidR="000D3F65" w:rsidRPr="000D3F65" w:rsidRDefault="000D3F65" w:rsidP="00B60870">
      <w:pPr>
        <w:spacing w:before="0" w:after="120"/>
        <w:rPr>
          <w:b/>
          <w:lang w:eastAsia="en-US"/>
        </w:rPr>
      </w:pPr>
      <w:bookmarkStart w:id="103" w:name="Qualifikationsziele"/>
      <w:r w:rsidRPr="000D3F65">
        <w:rPr>
          <w:b/>
          <w:lang w:eastAsia="en-US"/>
        </w:rPr>
        <w:t xml:space="preserve">§ 11 Qualifikationsziele und Abschlussniveau </w:t>
      </w:r>
      <w:bookmarkEnd w:id="103"/>
    </w:p>
    <w:p w14:paraId="4DB7814B" w14:textId="77777777" w:rsidR="00D47DA9" w:rsidRDefault="000D3F65" w:rsidP="00B60870">
      <w:pPr>
        <w:spacing w:before="0" w:after="120"/>
        <w:rPr>
          <w:lang w:eastAsia="en-US"/>
        </w:rPr>
      </w:pPr>
      <w:r w:rsidRPr="000D3F65">
        <w:rPr>
          <w:lang w:eastAsia="en-US"/>
        </w:rPr>
        <w:t xml:space="preserve">(1) </w:t>
      </w:r>
      <w:r w:rsidRPr="000D3F65">
        <w:rPr>
          <w:vertAlign w:val="superscript"/>
          <w:lang w:eastAsia="en-US"/>
        </w:rPr>
        <w:t>1</w:t>
      </w:r>
      <w:r w:rsidRPr="000D3F65">
        <w:rPr>
          <w:lang w:eastAsia="en-US"/>
        </w:rPr>
        <w:t xml:space="preserve">Die Qualifikationsziele und die angestrebten Lernergebnisse sind klar formuliert und tragen den in </w:t>
      </w:r>
      <w:hyperlink w:anchor="SVQualifikationsziele" w:history="1">
        <w:r w:rsidRPr="00056754">
          <w:rPr>
            <w:rStyle w:val="Hyperlink"/>
            <w:lang w:eastAsia="en-US"/>
          </w:rPr>
          <w:t>Artikel 2 Absatz 3 Nummer 1 Studienakkreditierungsstaatsvertrag</w:t>
        </w:r>
      </w:hyperlink>
      <w:r w:rsidRPr="000D3F65">
        <w:rPr>
          <w:lang w:eastAsia="en-US"/>
        </w:rPr>
        <w:t xml:space="preserve"> genannten Zielen von Hochschulbildung</w:t>
      </w:r>
    </w:p>
    <w:p w14:paraId="1EFB649A" w14:textId="77777777" w:rsidR="00D47DA9" w:rsidRPr="00F57D74" w:rsidRDefault="00D47DA9" w:rsidP="00D47DA9">
      <w:pPr>
        <w:pStyle w:val="Listenabsatz"/>
        <w:numPr>
          <w:ilvl w:val="0"/>
          <w:numId w:val="33"/>
        </w:numPr>
        <w:spacing w:before="0" w:after="120"/>
      </w:pPr>
      <w:bookmarkStart w:id="104" w:name="_Hlk32572824"/>
      <w:r w:rsidRPr="00F57D74">
        <w:rPr>
          <w:rFonts w:cs="Arial"/>
        </w:rPr>
        <w:t>wissenschaftliche oder künstlerische Befähigung sowie</w:t>
      </w:r>
    </w:p>
    <w:p w14:paraId="2D4F3A4B" w14:textId="77C0962C" w:rsidR="00D47DA9" w:rsidRPr="00F57D74" w:rsidRDefault="00D47DA9" w:rsidP="00D47DA9">
      <w:pPr>
        <w:pStyle w:val="Listenabsatz"/>
        <w:numPr>
          <w:ilvl w:val="0"/>
          <w:numId w:val="33"/>
        </w:numPr>
        <w:spacing w:before="0" w:after="120"/>
      </w:pPr>
      <w:r w:rsidRPr="00F57D74">
        <w:rPr>
          <w:rFonts w:cs="Arial"/>
        </w:rPr>
        <w:t>Befähigung zu einer qualifizierten Erwerbstätigkeit und</w:t>
      </w:r>
    </w:p>
    <w:p w14:paraId="537C1AA0" w14:textId="324E1E48" w:rsidR="00D47DA9" w:rsidRPr="00F57D74" w:rsidRDefault="00D47DA9" w:rsidP="00D47DA9">
      <w:pPr>
        <w:pStyle w:val="Listenabsatz"/>
        <w:numPr>
          <w:ilvl w:val="0"/>
          <w:numId w:val="33"/>
        </w:numPr>
        <w:spacing w:before="0" w:after="120"/>
      </w:pPr>
      <w:r w:rsidRPr="00F57D74">
        <w:rPr>
          <w:rFonts w:cs="Arial"/>
        </w:rPr>
        <w:t>Persönlichkeitsentwicklung</w:t>
      </w:r>
      <w:bookmarkEnd w:id="104"/>
    </w:p>
    <w:p w14:paraId="534E6DC9" w14:textId="061F45DC" w:rsidR="000D3F65" w:rsidRPr="000D3F65" w:rsidRDefault="000D3F65" w:rsidP="00B60870">
      <w:pPr>
        <w:spacing w:before="0" w:after="120"/>
        <w:rPr>
          <w:lang w:eastAsia="en-US"/>
        </w:rPr>
      </w:pPr>
      <w:r w:rsidRPr="000D3F65">
        <w:rPr>
          <w:lang w:eastAsia="en-US"/>
        </w:rPr>
        <w:t xml:space="preserve">nachvollziehbar Rechnung. </w:t>
      </w:r>
      <w:r w:rsidRPr="000D3F65">
        <w:rPr>
          <w:vertAlign w:val="superscript"/>
          <w:lang w:eastAsia="en-US"/>
        </w:rPr>
        <w:t>2</w:t>
      </w:r>
      <w:r w:rsidRPr="000D3F65">
        <w:rPr>
          <w:lang w:eastAsia="en-US"/>
        </w:rPr>
        <w:t xml:space="preserve">Die Dimension Persönlichkeitsbildung umfasst auch die künftige zivilgesellschaftliche, politische und kulturelle Rolle der Absolventinnen und Absolventen. Die Studierenden sollen nach ihrem Abschluss in der Lage sein, gesellschaftliche Prozesse kritisch, reflektiert sowie mit Verantwortungsbewusstsein und in demokratischem Gemeinsinn maßgeblich mitzugestalten. </w:t>
      </w:r>
    </w:p>
    <w:p w14:paraId="02D699E1" w14:textId="77777777" w:rsidR="000D3F65" w:rsidRPr="000D3F65" w:rsidRDefault="000D3F65" w:rsidP="00B60870">
      <w:pPr>
        <w:spacing w:before="0" w:after="120"/>
        <w:rPr>
          <w:lang w:eastAsia="en-US"/>
        </w:rPr>
      </w:pPr>
      <w:r w:rsidRPr="000D3F65">
        <w:rPr>
          <w:lang w:eastAsia="en-US"/>
        </w:rPr>
        <w:t xml:space="preserve">(2) Die fachlichen und wissenschaftlichen/künstlerischen Anforderungen umfassen die Aspekte Wissen und Verstehen (Wissensverbreiterung, Wissensvertiefung und Wissensverständnis), Einsatz, Anwendung und Erzeugung von Wissen/Kunst (Nutzung und Transfer, wissenschaftliche </w:t>
      </w:r>
      <w:r w:rsidRPr="000D3F65">
        <w:rPr>
          <w:lang w:eastAsia="en-US"/>
        </w:rPr>
        <w:lastRenderedPageBreak/>
        <w:t xml:space="preserve">Innovation), Kommunikation und Kooperation sowie wissenschaftliches/künstlerisches Selbstverständnis / Professionalität und sind stimmig im Hinblick auf das vermittelte Abschlussniveau. </w:t>
      </w:r>
    </w:p>
    <w:p w14:paraId="7DDA08C1" w14:textId="06BFFA8E" w:rsidR="000D3F65" w:rsidRDefault="000D3F65" w:rsidP="00B60870">
      <w:pPr>
        <w:spacing w:before="0" w:after="120"/>
        <w:rPr>
          <w:lang w:eastAsia="en-US"/>
        </w:rPr>
      </w:pPr>
      <w:r w:rsidRPr="000D3F65">
        <w:rPr>
          <w:lang w:eastAsia="en-US"/>
        </w:rPr>
        <w:t xml:space="preserve">(3) </w:t>
      </w:r>
      <w:r w:rsidRPr="000D3F65">
        <w:rPr>
          <w:vertAlign w:val="superscript"/>
          <w:lang w:eastAsia="en-US"/>
        </w:rPr>
        <w:t>1</w:t>
      </w:r>
      <w:r w:rsidRPr="000D3F65">
        <w:rPr>
          <w:lang w:eastAsia="en-US"/>
        </w:rPr>
        <w:t xml:space="preserve">Bachelorstudiengänge dienen der Vermittlung wissenschaftlicher Grundlagen, Methodenkompetenz und berufsfeldbezogener Qualifikationen und stellen eine breite wissenschaftliche Qualifizierung sicher. </w:t>
      </w:r>
      <w:r w:rsidRPr="000D3F65">
        <w:rPr>
          <w:vertAlign w:val="superscript"/>
          <w:lang w:eastAsia="en-US"/>
        </w:rPr>
        <w:t>2</w:t>
      </w:r>
      <w:r w:rsidRPr="000D3F65">
        <w:rPr>
          <w:lang w:eastAsia="en-US"/>
        </w:rPr>
        <w:t xml:space="preserve">Konsekutive Masterstudiengänge sind als vertiefende, verbreiternde, fachübergreifende oder fachlich andere Studiengänge ausgestaltet. </w:t>
      </w:r>
      <w:r w:rsidRPr="000D3F65">
        <w:rPr>
          <w:vertAlign w:val="superscript"/>
          <w:lang w:eastAsia="en-US"/>
        </w:rPr>
        <w:t>3</w:t>
      </w:r>
      <w:r w:rsidRPr="000D3F65">
        <w:rPr>
          <w:lang w:eastAsia="en-US"/>
        </w:rPr>
        <w:t xml:space="preserve">Weiterbildende Masterstudiengänge setzen qualifizierte berufspraktische Erfahrung von in der Regel nicht unter einem Jahr voraus. </w:t>
      </w:r>
      <w:r w:rsidRPr="000D3F65">
        <w:rPr>
          <w:vertAlign w:val="superscript"/>
          <w:lang w:eastAsia="en-US"/>
        </w:rPr>
        <w:t>4</w:t>
      </w:r>
      <w:r w:rsidRPr="000D3F65">
        <w:rPr>
          <w:lang w:eastAsia="en-US"/>
        </w:rPr>
        <w:t xml:space="preserve">Das </w:t>
      </w:r>
      <w:proofErr w:type="spellStart"/>
      <w:r w:rsidRPr="000D3F65">
        <w:rPr>
          <w:lang w:eastAsia="en-US"/>
        </w:rPr>
        <w:t>Studiengangskonzept</w:t>
      </w:r>
      <w:proofErr w:type="spellEnd"/>
      <w:r w:rsidRPr="000D3F65">
        <w:rPr>
          <w:lang w:eastAsia="en-US"/>
        </w:rPr>
        <w:t xml:space="preserve"> weiterbildender Masterstudiengänge berücksichtigt die beruflichen Erfahrungen und knüpft zur Erreichung der Qualifikationsziele an diese an. </w:t>
      </w:r>
      <w:r w:rsidRPr="000D3F65">
        <w:rPr>
          <w:vertAlign w:val="superscript"/>
          <w:lang w:eastAsia="en-US"/>
        </w:rPr>
        <w:t>5</w:t>
      </w:r>
      <w:r w:rsidRPr="000D3F65">
        <w:rPr>
          <w:lang w:eastAsia="en-US"/>
        </w:rPr>
        <w:t xml:space="preserve">Bei der Konzeption legt die Hochschule den Zusammenhang von beruflicher Qualifikation und Studienangebot sowie die Gleichwertigkeit der Anforderungen zu konsekutiven Masterstudiengängen dar. </w:t>
      </w:r>
      <w:r w:rsidRPr="000D3F65">
        <w:rPr>
          <w:vertAlign w:val="superscript"/>
          <w:lang w:eastAsia="en-US"/>
        </w:rPr>
        <w:t>6</w:t>
      </w:r>
      <w:r w:rsidRPr="000D3F65">
        <w:rPr>
          <w:lang w:eastAsia="en-US"/>
        </w:rPr>
        <w:t xml:space="preserve">Künstlerische Studiengänge fördern die Fähigkeit zur künstlerischen Gestaltung und entwickeln diese fort. </w:t>
      </w:r>
    </w:p>
    <w:p w14:paraId="0DFBC280" w14:textId="1447CC68" w:rsidR="00B60870" w:rsidRPr="005E1915" w:rsidRDefault="005E1915" w:rsidP="00B60870">
      <w:pPr>
        <w:spacing w:before="0" w:after="120"/>
        <w:rPr>
          <w:rStyle w:val="Hyperlink"/>
          <w:lang w:eastAsia="en-US"/>
        </w:rPr>
      </w:pPr>
      <w:r>
        <w:rPr>
          <w:lang w:eastAsia="en-US"/>
        </w:rPr>
        <w:fldChar w:fldCharType="begin"/>
      </w:r>
      <w:r>
        <w:rPr>
          <w:lang w:eastAsia="en-US"/>
        </w:rPr>
        <w:instrText xml:space="preserve"> HYPERLINK  \l "_Qualifikationsziele_und_Abschlussni" </w:instrText>
      </w:r>
      <w:r>
        <w:rPr>
          <w:lang w:eastAsia="en-US"/>
        </w:rPr>
        <w:fldChar w:fldCharType="separate"/>
      </w:r>
      <w:r w:rsidR="006F4919" w:rsidRPr="005E1915">
        <w:rPr>
          <w:rStyle w:val="Hyperlink"/>
          <w:lang w:eastAsia="en-US"/>
        </w:rPr>
        <w:t xml:space="preserve">Zurück </w:t>
      </w:r>
      <w:r w:rsidR="00A86124" w:rsidRPr="005E1915">
        <w:rPr>
          <w:rStyle w:val="Hyperlink"/>
          <w:lang w:eastAsia="en-US"/>
        </w:rPr>
        <w:t>zum Gutachten</w:t>
      </w:r>
    </w:p>
    <w:p w14:paraId="4A751A4F" w14:textId="0508EB9C" w:rsidR="00B60870" w:rsidRPr="000D3F65" w:rsidRDefault="005E1915" w:rsidP="00B60870">
      <w:pPr>
        <w:spacing w:before="0" w:after="120"/>
        <w:rPr>
          <w:lang w:eastAsia="en-US"/>
        </w:rPr>
      </w:pPr>
      <w:r>
        <w:rPr>
          <w:lang w:eastAsia="en-US"/>
        </w:rPr>
        <w:fldChar w:fldCharType="end"/>
      </w:r>
    </w:p>
    <w:p w14:paraId="525C3D62" w14:textId="77777777" w:rsidR="00E50D2A" w:rsidRDefault="000D3F65" w:rsidP="00B60870">
      <w:pPr>
        <w:spacing w:before="0" w:after="120"/>
        <w:rPr>
          <w:b/>
          <w:lang w:eastAsia="en-US"/>
        </w:rPr>
      </w:pPr>
      <w:bookmarkStart w:id="105" w:name="_Hlk510100411"/>
      <w:r w:rsidRPr="000D3F65">
        <w:rPr>
          <w:b/>
          <w:lang w:eastAsia="en-US"/>
        </w:rPr>
        <w:t xml:space="preserve">§ 12 Schlüssiges </w:t>
      </w:r>
      <w:proofErr w:type="spellStart"/>
      <w:r w:rsidRPr="000D3F65">
        <w:rPr>
          <w:b/>
          <w:lang w:eastAsia="en-US"/>
        </w:rPr>
        <w:t>Studiengangskonzept</w:t>
      </w:r>
      <w:proofErr w:type="spellEnd"/>
      <w:r w:rsidRPr="000D3F65">
        <w:rPr>
          <w:b/>
          <w:lang w:eastAsia="en-US"/>
        </w:rPr>
        <w:t xml:space="preserve"> und adäquate Umsetzung</w:t>
      </w:r>
    </w:p>
    <w:p w14:paraId="49150BDA" w14:textId="71936FB6" w:rsidR="00B60870" w:rsidRPr="000D3F65" w:rsidRDefault="00663705" w:rsidP="00B60870">
      <w:pPr>
        <w:spacing w:before="0" w:after="120"/>
        <w:rPr>
          <w:b/>
          <w:lang w:eastAsia="en-US"/>
        </w:rPr>
      </w:pPr>
      <w:bookmarkStart w:id="106" w:name="StudiengangskonzeptAbs1_1"/>
      <w:r>
        <w:rPr>
          <w:b/>
          <w:lang w:eastAsia="en-US"/>
        </w:rPr>
        <w:t>§</w:t>
      </w:r>
      <w:r w:rsidR="00E50D2A">
        <w:rPr>
          <w:b/>
          <w:lang w:eastAsia="en-US"/>
        </w:rPr>
        <w:t xml:space="preserve"> 12 </w:t>
      </w:r>
      <w:r w:rsidR="00B60870">
        <w:rPr>
          <w:b/>
          <w:lang w:eastAsia="en-US"/>
        </w:rPr>
        <w:t>Abs. 1 Sätze 1 bis 3</w:t>
      </w:r>
      <w:r w:rsidR="00E50D2A">
        <w:rPr>
          <w:b/>
          <w:lang w:eastAsia="en-US"/>
        </w:rPr>
        <w:t xml:space="preserve"> und Satz</w:t>
      </w:r>
      <w:r w:rsidR="00B60870">
        <w:rPr>
          <w:b/>
          <w:lang w:eastAsia="en-US"/>
        </w:rPr>
        <w:t xml:space="preserve"> 5</w:t>
      </w:r>
      <w:bookmarkEnd w:id="106"/>
    </w:p>
    <w:bookmarkEnd w:id="105"/>
    <w:p w14:paraId="7C85F48B" w14:textId="2E683F4A" w:rsidR="00B60870" w:rsidRDefault="000D3F65" w:rsidP="00B60870">
      <w:pPr>
        <w:spacing w:before="0" w:after="120"/>
        <w:rPr>
          <w:lang w:eastAsia="en-US"/>
        </w:rPr>
      </w:pPr>
      <w:r w:rsidRPr="000D3F65">
        <w:rPr>
          <w:lang w:eastAsia="en-US"/>
        </w:rPr>
        <w:t xml:space="preserve">(1) </w:t>
      </w:r>
      <w:r w:rsidRPr="000D3F65">
        <w:rPr>
          <w:vertAlign w:val="superscript"/>
          <w:lang w:eastAsia="en-US"/>
        </w:rPr>
        <w:t>1</w:t>
      </w:r>
      <w:r w:rsidRPr="000D3F65">
        <w:rPr>
          <w:lang w:eastAsia="en-US"/>
        </w:rPr>
        <w:t xml:space="preserve">Das Curriculum ist unter Berücksichtigung der festgelegten Eingangsqualifikation und im Hinblick auf die Erreichbarkeit der Qualifikationsziele adäquat aufgebaut. </w:t>
      </w:r>
      <w:r w:rsidRPr="000D3F65">
        <w:rPr>
          <w:vertAlign w:val="superscript"/>
          <w:lang w:eastAsia="en-US"/>
        </w:rPr>
        <w:t>2</w:t>
      </w:r>
      <w:r w:rsidRPr="000D3F65">
        <w:rPr>
          <w:lang w:eastAsia="en-US"/>
        </w:rPr>
        <w:t xml:space="preserve">Die Qualifikationsziele, die </w:t>
      </w:r>
      <w:proofErr w:type="spellStart"/>
      <w:r w:rsidRPr="000D3F65">
        <w:rPr>
          <w:lang w:eastAsia="en-US"/>
        </w:rPr>
        <w:t>Studiengangsbezeichnung</w:t>
      </w:r>
      <w:proofErr w:type="spellEnd"/>
      <w:r w:rsidRPr="000D3F65">
        <w:rPr>
          <w:lang w:eastAsia="en-US"/>
        </w:rPr>
        <w:t xml:space="preserve">, Abschlussgrad und -bezeichnung und das Modulkonzept sind stimmig aufeinander bezogen. </w:t>
      </w:r>
      <w:r w:rsidRPr="000D3F65">
        <w:rPr>
          <w:vertAlign w:val="superscript"/>
          <w:lang w:eastAsia="en-US"/>
        </w:rPr>
        <w:t>3</w:t>
      </w:r>
      <w:r w:rsidRPr="000D3F65">
        <w:rPr>
          <w:lang w:eastAsia="en-US"/>
        </w:rPr>
        <w:t xml:space="preserve">Das </w:t>
      </w:r>
      <w:proofErr w:type="spellStart"/>
      <w:r w:rsidRPr="000D3F65">
        <w:rPr>
          <w:lang w:eastAsia="en-US"/>
        </w:rPr>
        <w:t>Studiengangskonzept</w:t>
      </w:r>
      <w:proofErr w:type="spellEnd"/>
      <w:r w:rsidRPr="000D3F65">
        <w:rPr>
          <w:lang w:eastAsia="en-US"/>
        </w:rPr>
        <w:t xml:space="preserve"> umfasst vielfältige, an die jeweilige Fachkultur und das Studienformat angepasste Lehr- und Lernformen sowie gegebenenfalls Praxisanteile. </w:t>
      </w:r>
      <w:r w:rsidRPr="000D3F65">
        <w:rPr>
          <w:vertAlign w:val="superscript"/>
          <w:lang w:eastAsia="en-US"/>
        </w:rPr>
        <w:t>5</w:t>
      </w:r>
      <w:r w:rsidRPr="000D3F65">
        <w:rPr>
          <w:lang w:eastAsia="en-US"/>
        </w:rPr>
        <w:t xml:space="preserve">Es bezieht die Studierenden aktiv in die Gestaltung von Lehr- und Lernprozessen ein (studierendenzentriertes Lehren und Lernen) und eröffnet Freiräume für ein selbstgestaltetes Studium. </w:t>
      </w:r>
    </w:p>
    <w:p w14:paraId="7050C0D6" w14:textId="362E3407" w:rsidR="00E50D2A" w:rsidRDefault="00F500D3" w:rsidP="00B60870">
      <w:pPr>
        <w:spacing w:before="0" w:after="120"/>
        <w:rPr>
          <w:lang w:eastAsia="en-US"/>
        </w:rPr>
      </w:pPr>
      <w:hyperlink w:anchor="_Schlüssiges_Studiengangskonzept_und" w:history="1">
        <w:r w:rsidR="00E50D2A" w:rsidRPr="00CE06A0">
          <w:rPr>
            <w:rStyle w:val="Hyperlink"/>
            <w:lang w:eastAsia="en-US"/>
          </w:rPr>
          <w:t>Zurück zum Gutachten</w:t>
        </w:r>
      </w:hyperlink>
    </w:p>
    <w:p w14:paraId="0927E0D2" w14:textId="77777777" w:rsidR="00B60870" w:rsidRDefault="00B60870" w:rsidP="00B60870">
      <w:pPr>
        <w:spacing w:before="0" w:after="120"/>
        <w:rPr>
          <w:lang w:eastAsia="en-US"/>
        </w:rPr>
      </w:pPr>
    </w:p>
    <w:p w14:paraId="5D924B19" w14:textId="7A5D9B5F" w:rsidR="00B60870" w:rsidRPr="00B60870" w:rsidRDefault="00B60870" w:rsidP="00B60870">
      <w:pPr>
        <w:spacing w:before="0" w:after="120"/>
        <w:rPr>
          <w:b/>
          <w:lang w:eastAsia="en-US"/>
        </w:rPr>
      </w:pPr>
      <w:bookmarkStart w:id="107" w:name="StudiengangskonzeptAbs1_2"/>
      <w:r w:rsidRPr="00B60870">
        <w:rPr>
          <w:b/>
          <w:lang w:eastAsia="en-US"/>
        </w:rPr>
        <w:t>§ 12</w:t>
      </w:r>
      <w:r w:rsidR="006F4919">
        <w:rPr>
          <w:b/>
          <w:lang w:eastAsia="en-US"/>
        </w:rPr>
        <w:t xml:space="preserve"> </w:t>
      </w:r>
      <w:r w:rsidRPr="00B60870">
        <w:rPr>
          <w:b/>
          <w:lang w:eastAsia="en-US"/>
        </w:rPr>
        <w:t>Abs. 1 S</w:t>
      </w:r>
      <w:r>
        <w:rPr>
          <w:b/>
          <w:lang w:eastAsia="en-US"/>
        </w:rPr>
        <w:t>atz 4</w:t>
      </w:r>
      <w:bookmarkEnd w:id="107"/>
    </w:p>
    <w:p w14:paraId="6F8B91AB" w14:textId="225947FB" w:rsidR="000D3F65" w:rsidRDefault="00B60870" w:rsidP="00B60870">
      <w:pPr>
        <w:spacing w:before="0" w:after="120"/>
        <w:rPr>
          <w:lang w:eastAsia="en-US"/>
        </w:rPr>
      </w:pPr>
      <w:r w:rsidRPr="000D3F65">
        <w:rPr>
          <w:vertAlign w:val="superscript"/>
          <w:lang w:eastAsia="en-US"/>
        </w:rPr>
        <w:t>4</w:t>
      </w:r>
      <w:r w:rsidRPr="000D3F65">
        <w:rPr>
          <w:lang w:eastAsia="en-US"/>
        </w:rPr>
        <w:t xml:space="preserve">Es </w:t>
      </w:r>
      <w:r w:rsidR="006F4919">
        <w:rPr>
          <w:lang w:eastAsia="en-US"/>
        </w:rPr>
        <w:t xml:space="preserve">[das </w:t>
      </w:r>
      <w:proofErr w:type="spellStart"/>
      <w:r w:rsidR="006F4919">
        <w:rPr>
          <w:lang w:eastAsia="en-US"/>
        </w:rPr>
        <w:t>Studiengangskonzept</w:t>
      </w:r>
      <w:proofErr w:type="spellEnd"/>
      <w:r w:rsidR="006F4919">
        <w:rPr>
          <w:lang w:eastAsia="en-US"/>
        </w:rPr>
        <w:t xml:space="preserve">] </w:t>
      </w:r>
      <w:r w:rsidRPr="000D3F65">
        <w:rPr>
          <w:lang w:eastAsia="en-US"/>
        </w:rPr>
        <w:t>schafft geeignete Rahmenbedingungen zur Förderung der studentischen Mobilität, die den Studierenden einen Aufenthalt an anderen Hochschulen ohne Zeitverlust ermöglichen.</w:t>
      </w:r>
    </w:p>
    <w:p w14:paraId="194C07AD" w14:textId="51269B66" w:rsidR="00B60870" w:rsidRDefault="00F500D3" w:rsidP="00B60870">
      <w:pPr>
        <w:spacing w:before="0" w:after="120"/>
        <w:rPr>
          <w:lang w:eastAsia="en-US"/>
        </w:rPr>
      </w:pPr>
      <w:hyperlink w:anchor="_Mobilität_(§_12" w:history="1">
        <w:r w:rsidR="00CE06A0" w:rsidRPr="00C17FA1">
          <w:rPr>
            <w:rStyle w:val="Hyperlink"/>
            <w:lang w:eastAsia="en-US"/>
          </w:rPr>
          <w:t>Zurück zum Gutachten</w:t>
        </w:r>
      </w:hyperlink>
    </w:p>
    <w:p w14:paraId="41A73D0C" w14:textId="77777777" w:rsidR="00CE06A0" w:rsidRDefault="00CE06A0" w:rsidP="00B60870">
      <w:pPr>
        <w:spacing w:before="0" w:after="120"/>
        <w:rPr>
          <w:lang w:eastAsia="en-US"/>
        </w:rPr>
      </w:pPr>
    </w:p>
    <w:p w14:paraId="6F472C93" w14:textId="023FD7B2" w:rsidR="00B60870" w:rsidRPr="000D3F65" w:rsidRDefault="006F4919" w:rsidP="00B60870">
      <w:pPr>
        <w:spacing w:before="0" w:after="120"/>
        <w:rPr>
          <w:lang w:eastAsia="en-US"/>
        </w:rPr>
      </w:pPr>
      <w:bookmarkStart w:id="108" w:name="StudiengangskonzeptAbs2"/>
      <w:r w:rsidRPr="00B60870">
        <w:rPr>
          <w:b/>
          <w:lang w:eastAsia="en-US"/>
        </w:rPr>
        <w:lastRenderedPageBreak/>
        <w:t>§ 12</w:t>
      </w:r>
      <w:r w:rsidR="00E50D2A">
        <w:rPr>
          <w:b/>
          <w:lang w:eastAsia="en-US"/>
        </w:rPr>
        <w:t xml:space="preserve"> Abs. 2</w:t>
      </w:r>
      <w:bookmarkEnd w:id="108"/>
    </w:p>
    <w:p w14:paraId="586043F5" w14:textId="58625C80" w:rsidR="000D3F65" w:rsidRDefault="000D3F65" w:rsidP="00B60870">
      <w:pPr>
        <w:spacing w:before="0" w:after="120"/>
        <w:rPr>
          <w:lang w:eastAsia="en-US"/>
        </w:rPr>
      </w:pPr>
      <w:r w:rsidRPr="000D3F65">
        <w:rPr>
          <w:lang w:eastAsia="en-US"/>
        </w:rPr>
        <w:t xml:space="preserve">(2) </w:t>
      </w:r>
      <w:r w:rsidRPr="000D3F65">
        <w:rPr>
          <w:vertAlign w:val="superscript"/>
          <w:lang w:eastAsia="en-US"/>
        </w:rPr>
        <w:t>1</w:t>
      </w:r>
      <w:r w:rsidRPr="000D3F65">
        <w:rPr>
          <w:lang w:eastAsia="en-US"/>
        </w:rPr>
        <w:t xml:space="preserve">Das Curriculum wird durch ausreichendes fachlich und methodisch-didaktisch qualifiziertes Lehrpersonal umgesetzt. </w:t>
      </w:r>
      <w:r w:rsidRPr="000D3F65">
        <w:rPr>
          <w:vertAlign w:val="superscript"/>
          <w:lang w:eastAsia="en-US"/>
        </w:rPr>
        <w:t>2</w:t>
      </w:r>
      <w:r w:rsidRPr="000D3F65">
        <w:rPr>
          <w:lang w:eastAsia="en-US"/>
        </w:rPr>
        <w:t xml:space="preserve">Die Verbindung von Forschung und Lehre wird entsprechend dem Profil der Hochschulart insbesondere durch hauptberuflich tätige Professorinnen und Professoren sowohl in grundständigen als auch weiterführenden Studiengängen gewährleistet. </w:t>
      </w:r>
      <w:r w:rsidRPr="000D3F65">
        <w:rPr>
          <w:vertAlign w:val="superscript"/>
          <w:lang w:eastAsia="en-US"/>
        </w:rPr>
        <w:t>3</w:t>
      </w:r>
      <w:r w:rsidRPr="000D3F65">
        <w:rPr>
          <w:lang w:eastAsia="en-US"/>
        </w:rPr>
        <w:t>Die Hochschule ergreift geeignete Maßnahmen der Personalauswahl und -qualifizierung.</w:t>
      </w:r>
    </w:p>
    <w:p w14:paraId="5083753D" w14:textId="1346976F" w:rsidR="00E50D2A" w:rsidRDefault="00F500D3" w:rsidP="00B60870">
      <w:pPr>
        <w:spacing w:before="0" w:after="120"/>
        <w:rPr>
          <w:lang w:eastAsia="en-US"/>
        </w:rPr>
      </w:pPr>
      <w:hyperlink w:anchor="_Personelle_Ausstattung_(§" w:history="1">
        <w:r w:rsidR="00CE06A0" w:rsidRPr="00C17FA1">
          <w:rPr>
            <w:rStyle w:val="Hyperlink"/>
            <w:lang w:eastAsia="en-US"/>
          </w:rPr>
          <w:t>Zurück zum Gutachten</w:t>
        </w:r>
      </w:hyperlink>
    </w:p>
    <w:p w14:paraId="604CC1E5" w14:textId="77777777" w:rsidR="00D47DA9" w:rsidRPr="00D47DA9" w:rsidRDefault="00D47DA9" w:rsidP="00E50D2A">
      <w:pPr>
        <w:spacing w:before="0" w:after="120"/>
        <w:rPr>
          <w:lang w:eastAsia="en-US"/>
        </w:rPr>
      </w:pPr>
    </w:p>
    <w:p w14:paraId="088E9309" w14:textId="7EFA383F" w:rsidR="00E50D2A" w:rsidRPr="000D3F65" w:rsidRDefault="00E50D2A" w:rsidP="00E50D2A">
      <w:pPr>
        <w:spacing w:before="0" w:after="120"/>
        <w:rPr>
          <w:lang w:eastAsia="en-US"/>
        </w:rPr>
      </w:pPr>
      <w:bookmarkStart w:id="109" w:name="StudiengangskonzeptAbs3"/>
      <w:r w:rsidRPr="00B60870">
        <w:rPr>
          <w:b/>
          <w:lang w:eastAsia="en-US"/>
        </w:rPr>
        <w:t>§ 12</w:t>
      </w:r>
      <w:r>
        <w:rPr>
          <w:b/>
          <w:lang w:eastAsia="en-US"/>
        </w:rPr>
        <w:t xml:space="preserve"> Abs. 3</w:t>
      </w:r>
    </w:p>
    <w:bookmarkEnd w:id="109"/>
    <w:p w14:paraId="001BEB25" w14:textId="452516DF" w:rsidR="000D3F65" w:rsidRDefault="000D3F65" w:rsidP="00B60870">
      <w:pPr>
        <w:spacing w:before="0" w:after="120"/>
        <w:rPr>
          <w:lang w:eastAsia="en-US"/>
        </w:rPr>
      </w:pPr>
      <w:r w:rsidRPr="000D3F65">
        <w:rPr>
          <w:lang w:eastAsia="en-US"/>
        </w:rPr>
        <w:t>(3) Der Studiengang verfügt darüber hinaus über eine angemessene Ressourcenausstattung (insbesondere nichtwissenschaftliches Personal, Raum- und Sachausstattung, einschließlich IT-Infrastruktur, Lehr- und Lernmittel).</w:t>
      </w:r>
    </w:p>
    <w:p w14:paraId="3AEB3BBC" w14:textId="336A9B45" w:rsidR="00E50D2A" w:rsidRDefault="00F500D3" w:rsidP="00B60870">
      <w:pPr>
        <w:spacing w:before="0" w:after="120"/>
        <w:rPr>
          <w:lang w:eastAsia="en-US"/>
        </w:rPr>
      </w:pPr>
      <w:hyperlink w:anchor="_Ressourcenausstattung_(§_12" w:history="1">
        <w:r w:rsidR="00CE06A0" w:rsidRPr="00C17FA1">
          <w:rPr>
            <w:rStyle w:val="Hyperlink"/>
            <w:lang w:eastAsia="en-US"/>
          </w:rPr>
          <w:t>Zurück zum Gutachten</w:t>
        </w:r>
      </w:hyperlink>
    </w:p>
    <w:p w14:paraId="398D2C7E" w14:textId="77F0B270" w:rsidR="00E50D2A" w:rsidRDefault="00E50D2A" w:rsidP="00B60870">
      <w:pPr>
        <w:spacing w:before="0" w:after="120"/>
        <w:rPr>
          <w:lang w:eastAsia="en-US"/>
        </w:rPr>
      </w:pPr>
    </w:p>
    <w:p w14:paraId="67FA7CA1" w14:textId="762633CA" w:rsidR="00E50D2A" w:rsidRPr="000D3F65" w:rsidRDefault="00E50D2A" w:rsidP="00B60870">
      <w:pPr>
        <w:spacing w:before="0" w:after="120"/>
        <w:rPr>
          <w:lang w:eastAsia="en-US"/>
        </w:rPr>
      </w:pPr>
      <w:bookmarkStart w:id="110" w:name="StudiengangskonzeptAbs4"/>
      <w:r w:rsidRPr="00B60870">
        <w:rPr>
          <w:b/>
          <w:lang w:eastAsia="en-US"/>
        </w:rPr>
        <w:t>§ 12</w:t>
      </w:r>
      <w:r>
        <w:rPr>
          <w:b/>
          <w:lang w:eastAsia="en-US"/>
        </w:rPr>
        <w:t xml:space="preserve"> Abs. 4</w:t>
      </w:r>
      <w:bookmarkEnd w:id="110"/>
    </w:p>
    <w:p w14:paraId="4A189573" w14:textId="615C16BE" w:rsidR="000D3F65" w:rsidRDefault="000D3F65" w:rsidP="00B60870">
      <w:pPr>
        <w:spacing w:before="0" w:after="120"/>
        <w:rPr>
          <w:lang w:eastAsia="en-US"/>
        </w:rPr>
      </w:pPr>
      <w:r w:rsidRPr="000D3F65">
        <w:rPr>
          <w:lang w:eastAsia="en-US"/>
        </w:rPr>
        <w:t xml:space="preserve">(4) </w:t>
      </w:r>
      <w:r w:rsidRPr="000D3F65">
        <w:rPr>
          <w:vertAlign w:val="superscript"/>
          <w:lang w:eastAsia="en-US"/>
        </w:rPr>
        <w:t>1</w:t>
      </w:r>
      <w:r w:rsidRPr="000D3F65">
        <w:rPr>
          <w:lang w:eastAsia="en-US"/>
        </w:rPr>
        <w:t xml:space="preserve">Prüfungen und Prüfungsarten ermöglichen eine aussagekräftige Überprüfung der erreichten Lernergebnisse. </w:t>
      </w:r>
      <w:r w:rsidRPr="000D3F65">
        <w:rPr>
          <w:vertAlign w:val="superscript"/>
          <w:lang w:eastAsia="en-US"/>
        </w:rPr>
        <w:t>2</w:t>
      </w:r>
      <w:r w:rsidRPr="000D3F65">
        <w:rPr>
          <w:lang w:eastAsia="en-US"/>
        </w:rPr>
        <w:t>Sie sind modulbezogen und kompetenzorientiert.</w:t>
      </w:r>
    </w:p>
    <w:p w14:paraId="24E16C70" w14:textId="6DABAAAD" w:rsidR="00E50D2A" w:rsidRPr="00C17FA1" w:rsidRDefault="00C17FA1" w:rsidP="00B60870">
      <w:pPr>
        <w:spacing w:before="0" w:after="120"/>
        <w:rPr>
          <w:rStyle w:val="Hyperlink"/>
          <w:lang w:eastAsia="en-US"/>
        </w:rPr>
      </w:pPr>
      <w:r>
        <w:rPr>
          <w:lang w:eastAsia="en-US"/>
        </w:rPr>
        <w:fldChar w:fldCharType="begin"/>
      </w:r>
      <w:r>
        <w:rPr>
          <w:lang w:eastAsia="en-US"/>
        </w:rPr>
        <w:instrText xml:space="preserve"> HYPERLINK  \l "_Prüfungssystem_(§_12" </w:instrText>
      </w:r>
      <w:r>
        <w:rPr>
          <w:lang w:eastAsia="en-US"/>
        </w:rPr>
        <w:fldChar w:fldCharType="separate"/>
      </w:r>
      <w:r w:rsidR="00CE06A0" w:rsidRPr="00C17FA1">
        <w:rPr>
          <w:rStyle w:val="Hyperlink"/>
          <w:lang w:eastAsia="en-US"/>
        </w:rPr>
        <w:t>Zurück zum Gutachten</w:t>
      </w:r>
    </w:p>
    <w:p w14:paraId="6903BC27" w14:textId="327FAE4E" w:rsidR="00E50D2A" w:rsidRDefault="00C17FA1" w:rsidP="00B60870">
      <w:pPr>
        <w:spacing w:before="0" w:after="120"/>
        <w:rPr>
          <w:lang w:eastAsia="en-US"/>
        </w:rPr>
      </w:pPr>
      <w:r>
        <w:rPr>
          <w:lang w:eastAsia="en-US"/>
        </w:rPr>
        <w:fldChar w:fldCharType="end"/>
      </w:r>
    </w:p>
    <w:p w14:paraId="35179532" w14:textId="7FA1E3E3" w:rsidR="00E50D2A" w:rsidRPr="000D3F65" w:rsidRDefault="00E50D2A" w:rsidP="00B60870">
      <w:pPr>
        <w:spacing w:before="0" w:after="120"/>
        <w:rPr>
          <w:lang w:eastAsia="en-US"/>
        </w:rPr>
      </w:pPr>
      <w:bookmarkStart w:id="111" w:name="StudiengangskonzeptAbs5"/>
      <w:r w:rsidRPr="00B60870">
        <w:rPr>
          <w:b/>
          <w:lang w:eastAsia="en-US"/>
        </w:rPr>
        <w:t>§ 12</w:t>
      </w:r>
      <w:r>
        <w:rPr>
          <w:b/>
          <w:lang w:eastAsia="en-US"/>
        </w:rPr>
        <w:t xml:space="preserve"> Abs. 5</w:t>
      </w:r>
      <w:bookmarkEnd w:id="111"/>
    </w:p>
    <w:p w14:paraId="2C2A40A9" w14:textId="77777777" w:rsidR="000D3F65" w:rsidRPr="000D3F65" w:rsidRDefault="000D3F65" w:rsidP="00B60870">
      <w:pPr>
        <w:spacing w:before="0" w:after="120"/>
        <w:rPr>
          <w:lang w:eastAsia="en-US"/>
        </w:rPr>
      </w:pPr>
      <w:r w:rsidRPr="000D3F65">
        <w:rPr>
          <w:lang w:eastAsia="en-US"/>
        </w:rPr>
        <w:t xml:space="preserve">(5) </w:t>
      </w:r>
      <w:r w:rsidRPr="000D3F65">
        <w:rPr>
          <w:vertAlign w:val="superscript"/>
          <w:lang w:eastAsia="en-US"/>
        </w:rPr>
        <w:t>1</w:t>
      </w:r>
      <w:r w:rsidRPr="000D3F65">
        <w:rPr>
          <w:lang w:eastAsia="en-US"/>
        </w:rPr>
        <w:t xml:space="preserve">Die Studierbarkeit in der Regelstudienzeit ist gewährleistet. </w:t>
      </w:r>
      <w:r w:rsidRPr="000D3F65">
        <w:rPr>
          <w:vertAlign w:val="superscript"/>
          <w:lang w:eastAsia="en-US"/>
        </w:rPr>
        <w:t>2</w:t>
      </w:r>
      <w:r w:rsidRPr="000D3F65">
        <w:rPr>
          <w:lang w:eastAsia="en-US"/>
        </w:rPr>
        <w:t xml:space="preserve">Dies umfasst insbesondere </w:t>
      </w:r>
    </w:p>
    <w:p w14:paraId="6BFF5A20" w14:textId="77777777" w:rsidR="000D3F65" w:rsidRPr="000D3F65" w:rsidRDefault="000D3F65" w:rsidP="00B60870">
      <w:pPr>
        <w:spacing w:before="0" w:after="120"/>
        <w:rPr>
          <w:lang w:eastAsia="en-US"/>
        </w:rPr>
      </w:pPr>
      <w:r w:rsidRPr="000D3F65">
        <w:rPr>
          <w:lang w:eastAsia="en-US"/>
        </w:rPr>
        <w:t xml:space="preserve">1. einen planbaren und verlässlichen Studienbetrieb, </w:t>
      </w:r>
    </w:p>
    <w:p w14:paraId="3E316972" w14:textId="77777777" w:rsidR="000D3F65" w:rsidRPr="000D3F65" w:rsidRDefault="000D3F65" w:rsidP="00B60870">
      <w:pPr>
        <w:spacing w:before="0" w:after="120"/>
        <w:rPr>
          <w:lang w:eastAsia="en-US"/>
        </w:rPr>
      </w:pPr>
      <w:r w:rsidRPr="000D3F65">
        <w:rPr>
          <w:lang w:eastAsia="en-US"/>
        </w:rPr>
        <w:t xml:space="preserve">2. die weitgehende Überschneidungsfreiheit von Lehrveranstaltungen und Prüfungen, </w:t>
      </w:r>
    </w:p>
    <w:p w14:paraId="08A722F1" w14:textId="77777777" w:rsidR="000D3F65" w:rsidRPr="000D3F65" w:rsidRDefault="000D3F65" w:rsidP="00B60870">
      <w:pPr>
        <w:spacing w:before="0" w:after="120"/>
        <w:rPr>
          <w:lang w:eastAsia="en-US"/>
        </w:rPr>
      </w:pPr>
      <w:r w:rsidRPr="000D3F65">
        <w:rPr>
          <w:lang w:eastAsia="en-US"/>
        </w:rPr>
        <w:t xml:space="preserve">3. einen plausiblen und der Prüfungsbelastung angemessenen durchschnittlichen Arbeitsaufwand, wobei die Lernergebnisse eines Moduls so zu bemessen sind, dass sie in der Regel innerhalb eines Semesters oder eines Jahres erreicht werden können, was in regelmäßigen Erhebungen validiert wird, und </w:t>
      </w:r>
    </w:p>
    <w:p w14:paraId="0EF439F1" w14:textId="4E8B6B28" w:rsidR="000D3F65" w:rsidRDefault="000D3F65" w:rsidP="00B60870">
      <w:pPr>
        <w:spacing w:before="0" w:after="120"/>
        <w:rPr>
          <w:lang w:eastAsia="en-US"/>
        </w:rPr>
      </w:pPr>
      <w:r w:rsidRPr="000D3F65">
        <w:rPr>
          <w:lang w:eastAsia="en-US"/>
        </w:rPr>
        <w:t>4. eine adäquate und belastungsangemessene Prüfungsdichte und -organisation, wobei in der Regel für ein Modul nur eine Prüfung vorgesehen wird und Module mindestens einen Umfang von fünf ECTS-Leistungspunkten aufweisen sollen.</w:t>
      </w:r>
    </w:p>
    <w:p w14:paraId="559AC29C" w14:textId="2F3CF6D5" w:rsidR="00E50D2A" w:rsidRPr="00C17FA1" w:rsidRDefault="00C17FA1" w:rsidP="00B60870">
      <w:pPr>
        <w:spacing w:before="0" w:after="120"/>
        <w:rPr>
          <w:rStyle w:val="Hyperlink"/>
          <w:lang w:eastAsia="en-US"/>
        </w:rPr>
      </w:pPr>
      <w:r>
        <w:rPr>
          <w:lang w:eastAsia="en-US"/>
        </w:rPr>
        <w:fldChar w:fldCharType="begin"/>
      </w:r>
      <w:r>
        <w:rPr>
          <w:lang w:eastAsia="en-US"/>
        </w:rPr>
        <w:instrText xml:space="preserve"> HYPERLINK  \l "_Studierbarkeit_(§_12" </w:instrText>
      </w:r>
      <w:r>
        <w:rPr>
          <w:lang w:eastAsia="en-US"/>
        </w:rPr>
        <w:fldChar w:fldCharType="separate"/>
      </w:r>
      <w:r w:rsidR="00CE06A0" w:rsidRPr="00C17FA1">
        <w:rPr>
          <w:rStyle w:val="Hyperlink"/>
          <w:lang w:eastAsia="en-US"/>
        </w:rPr>
        <w:t>Zurück zum Gutachten</w:t>
      </w:r>
    </w:p>
    <w:p w14:paraId="014E0800" w14:textId="4342BB0A" w:rsidR="00D47DA9" w:rsidRDefault="00C17FA1" w:rsidP="00B60870">
      <w:pPr>
        <w:spacing w:before="0" w:after="120"/>
        <w:rPr>
          <w:lang w:eastAsia="en-US"/>
        </w:rPr>
      </w:pPr>
      <w:r>
        <w:rPr>
          <w:lang w:eastAsia="en-US"/>
        </w:rPr>
        <w:lastRenderedPageBreak/>
        <w:fldChar w:fldCharType="end"/>
      </w:r>
    </w:p>
    <w:p w14:paraId="0F81E9E8" w14:textId="73A08311" w:rsidR="00E50D2A" w:rsidRPr="000D3F65" w:rsidRDefault="00E50D2A" w:rsidP="00B60870">
      <w:pPr>
        <w:spacing w:before="0" w:after="120"/>
        <w:rPr>
          <w:lang w:eastAsia="en-US"/>
        </w:rPr>
      </w:pPr>
      <w:bookmarkStart w:id="112" w:name="StudiengangskonzeptAbs6"/>
      <w:r w:rsidRPr="00B60870">
        <w:rPr>
          <w:b/>
          <w:lang w:eastAsia="en-US"/>
        </w:rPr>
        <w:t>§ 12</w:t>
      </w:r>
      <w:r>
        <w:rPr>
          <w:b/>
          <w:lang w:eastAsia="en-US"/>
        </w:rPr>
        <w:t xml:space="preserve"> Abs. 6</w:t>
      </w:r>
      <w:bookmarkEnd w:id="112"/>
    </w:p>
    <w:p w14:paraId="4A5F837B" w14:textId="677906DE" w:rsidR="000D3F65" w:rsidRDefault="000D3F65" w:rsidP="00B60870">
      <w:pPr>
        <w:spacing w:before="0" w:after="120"/>
        <w:rPr>
          <w:lang w:eastAsia="en-US"/>
        </w:rPr>
      </w:pPr>
      <w:r w:rsidRPr="000D3F65">
        <w:rPr>
          <w:lang w:eastAsia="en-US"/>
        </w:rPr>
        <w:t xml:space="preserve">(6) Studiengänge mit besonderem Profilanspruch weisen ein in sich geschlossenes </w:t>
      </w:r>
      <w:proofErr w:type="spellStart"/>
      <w:r w:rsidRPr="000D3F65">
        <w:rPr>
          <w:lang w:eastAsia="en-US"/>
        </w:rPr>
        <w:t>Studiengangskonzept</w:t>
      </w:r>
      <w:proofErr w:type="spellEnd"/>
      <w:r w:rsidRPr="000D3F65">
        <w:rPr>
          <w:lang w:eastAsia="en-US"/>
        </w:rPr>
        <w:t xml:space="preserve"> aus, das die besonderen Charakteristika des Profils angemessen darstellt.</w:t>
      </w:r>
    </w:p>
    <w:p w14:paraId="29096D9C" w14:textId="58B726E5" w:rsidR="00E50D2A" w:rsidRPr="00C17FA1" w:rsidRDefault="00C17FA1" w:rsidP="00B60870">
      <w:pPr>
        <w:spacing w:before="0" w:after="120"/>
        <w:rPr>
          <w:rStyle w:val="Hyperlink"/>
          <w:lang w:eastAsia="en-US"/>
        </w:rPr>
      </w:pPr>
      <w:r>
        <w:rPr>
          <w:lang w:eastAsia="en-US"/>
        </w:rPr>
        <w:fldChar w:fldCharType="begin"/>
      </w:r>
      <w:r>
        <w:rPr>
          <w:lang w:eastAsia="en-US"/>
        </w:rPr>
        <w:instrText xml:space="preserve"> HYPERLINK  \l "_(Wenn_einschlägig)_Besonderer" </w:instrText>
      </w:r>
      <w:r>
        <w:rPr>
          <w:lang w:eastAsia="en-US"/>
        </w:rPr>
        <w:fldChar w:fldCharType="separate"/>
      </w:r>
      <w:r w:rsidR="00CE06A0" w:rsidRPr="00C17FA1">
        <w:rPr>
          <w:rStyle w:val="Hyperlink"/>
          <w:lang w:eastAsia="en-US"/>
        </w:rPr>
        <w:t>Zurück zum Gutachten</w:t>
      </w:r>
    </w:p>
    <w:p w14:paraId="12424EB6" w14:textId="44CC812F" w:rsidR="005E1915" w:rsidRDefault="00C17FA1">
      <w:pPr>
        <w:spacing w:before="0" w:line="240" w:lineRule="auto"/>
        <w:jc w:val="left"/>
        <w:rPr>
          <w:b/>
          <w:lang w:eastAsia="en-US"/>
        </w:rPr>
      </w:pPr>
      <w:r>
        <w:rPr>
          <w:lang w:eastAsia="en-US"/>
        </w:rPr>
        <w:fldChar w:fldCharType="end"/>
      </w:r>
    </w:p>
    <w:p w14:paraId="4D43D09D" w14:textId="76B35931" w:rsidR="000D3F65" w:rsidRDefault="000D3F65" w:rsidP="00B60870">
      <w:pPr>
        <w:spacing w:before="0" w:after="120"/>
        <w:rPr>
          <w:b/>
          <w:lang w:eastAsia="en-US"/>
        </w:rPr>
      </w:pPr>
      <w:r w:rsidRPr="000D3F65">
        <w:rPr>
          <w:b/>
          <w:lang w:eastAsia="en-US"/>
        </w:rPr>
        <w:t xml:space="preserve">§ 13 Fachlich-Inhaltliche Gestaltung der Studiengänge </w:t>
      </w:r>
    </w:p>
    <w:p w14:paraId="5971AAFB" w14:textId="093A956C" w:rsidR="00C425B3" w:rsidRPr="000D3F65" w:rsidRDefault="00C425B3" w:rsidP="00B60870">
      <w:pPr>
        <w:spacing w:before="0" w:after="120"/>
        <w:rPr>
          <w:b/>
          <w:lang w:eastAsia="en-US"/>
        </w:rPr>
      </w:pPr>
      <w:bookmarkStart w:id="113" w:name="Gestaltung13_1"/>
      <w:r>
        <w:rPr>
          <w:b/>
          <w:lang w:eastAsia="en-US"/>
        </w:rPr>
        <w:t>§ 13 Abs. 1</w:t>
      </w:r>
      <w:bookmarkEnd w:id="113"/>
    </w:p>
    <w:p w14:paraId="3DA6E316" w14:textId="3B804822" w:rsidR="000D3F65" w:rsidRDefault="000D3F65" w:rsidP="00B60870">
      <w:pPr>
        <w:spacing w:before="0" w:after="120"/>
        <w:rPr>
          <w:lang w:eastAsia="en-US"/>
        </w:rPr>
      </w:pPr>
      <w:r w:rsidRPr="000D3F65">
        <w:rPr>
          <w:lang w:eastAsia="en-US"/>
        </w:rPr>
        <w:t xml:space="preserve">(1) </w:t>
      </w:r>
      <w:r w:rsidRPr="000D3F65">
        <w:rPr>
          <w:vertAlign w:val="superscript"/>
          <w:lang w:eastAsia="en-US"/>
        </w:rPr>
        <w:t>1</w:t>
      </w:r>
      <w:r w:rsidRPr="000D3F65">
        <w:rPr>
          <w:lang w:eastAsia="en-US"/>
        </w:rPr>
        <w:t xml:space="preserve">Die Aktualität und Adäquanz der fachlichen und wissenschaftlichen Anforderungen ist gewährleistet. </w:t>
      </w:r>
      <w:r w:rsidRPr="000D3F65">
        <w:rPr>
          <w:vertAlign w:val="superscript"/>
          <w:lang w:eastAsia="en-US"/>
        </w:rPr>
        <w:t>2</w:t>
      </w:r>
      <w:r w:rsidRPr="000D3F65">
        <w:rPr>
          <w:lang w:eastAsia="en-US"/>
        </w:rPr>
        <w:t xml:space="preserve">Die fachlich-inhaltliche Gestaltung und die methodisch-didaktischen Ansätze des Curriculums werden kontinuierlich überprüft und an fachliche und didaktische Weiterentwicklungen angepasst. </w:t>
      </w:r>
      <w:r w:rsidRPr="000D3F65">
        <w:rPr>
          <w:vertAlign w:val="superscript"/>
          <w:lang w:eastAsia="en-US"/>
        </w:rPr>
        <w:t>3</w:t>
      </w:r>
      <w:r w:rsidRPr="000D3F65">
        <w:rPr>
          <w:lang w:eastAsia="en-US"/>
        </w:rPr>
        <w:t xml:space="preserve">Dazu erfolgt eine systematische Berücksichtigung des fachlichen Diskurses auf nationaler und gegebenenfalls internationaler Ebene. </w:t>
      </w:r>
    </w:p>
    <w:p w14:paraId="435C07D5" w14:textId="7BEB8C00" w:rsidR="00C425B3" w:rsidRPr="00C17FA1" w:rsidRDefault="00C17FA1" w:rsidP="00B60870">
      <w:pPr>
        <w:spacing w:before="0" w:after="120"/>
        <w:rPr>
          <w:rStyle w:val="Hyperlink"/>
          <w:lang w:eastAsia="en-US"/>
        </w:rPr>
      </w:pPr>
      <w:r>
        <w:rPr>
          <w:lang w:eastAsia="en-US"/>
        </w:rPr>
        <w:fldChar w:fldCharType="begin"/>
      </w:r>
      <w:r>
        <w:rPr>
          <w:lang w:eastAsia="en-US"/>
        </w:rPr>
        <w:instrText xml:space="preserve"> HYPERLINK  \l "_Aktualität_der_fachlichen" </w:instrText>
      </w:r>
      <w:r>
        <w:rPr>
          <w:lang w:eastAsia="en-US"/>
        </w:rPr>
        <w:fldChar w:fldCharType="separate"/>
      </w:r>
      <w:r w:rsidR="00C425B3" w:rsidRPr="00C17FA1">
        <w:rPr>
          <w:rStyle w:val="Hyperlink"/>
          <w:lang w:eastAsia="en-US"/>
        </w:rPr>
        <w:t>Zurück zum Gutachten</w:t>
      </w:r>
    </w:p>
    <w:p w14:paraId="68716BF1" w14:textId="3020CD93" w:rsidR="00C425B3" w:rsidRDefault="00C17FA1" w:rsidP="00B60870">
      <w:pPr>
        <w:spacing w:before="0" w:after="120"/>
        <w:rPr>
          <w:lang w:eastAsia="en-US"/>
        </w:rPr>
      </w:pPr>
      <w:r>
        <w:rPr>
          <w:lang w:eastAsia="en-US"/>
        </w:rPr>
        <w:fldChar w:fldCharType="end"/>
      </w:r>
    </w:p>
    <w:p w14:paraId="5633629D" w14:textId="6663DE7B" w:rsidR="00C425B3" w:rsidRPr="00C425B3" w:rsidRDefault="00C425B3" w:rsidP="00B60870">
      <w:pPr>
        <w:spacing w:before="0" w:after="120"/>
        <w:rPr>
          <w:b/>
          <w:lang w:eastAsia="en-US"/>
        </w:rPr>
      </w:pPr>
      <w:bookmarkStart w:id="114" w:name="Gestaltung13_2"/>
      <w:r w:rsidRPr="00C425B3">
        <w:rPr>
          <w:b/>
          <w:lang w:eastAsia="en-US"/>
        </w:rPr>
        <w:t>§ 13 Abs. 2</w:t>
      </w:r>
      <w:bookmarkEnd w:id="114"/>
    </w:p>
    <w:p w14:paraId="4662AAD8" w14:textId="0AB17EBC" w:rsidR="000D3F65" w:rsidRDefault="000D3F65" w:rsidP="00B60870">
      <w:pPr>
        <w:spacing w:before="0" w:after="120"/>
        <w:rPr>
          <w:lang w:eastAsia="en-US"/>
        </w:rPr>
      </w:pPr>
      <w:r w:rsidRPr="000D3F65">
        <w:rPr>
          <w:lang w:eastAsia="en-US"/>
        </w:rPr>
        <w:t xml:space="preserve">(2) In Studiengängen, in denen die Bildungsvoraussetzungen für ein Lehramt vermittelt werden, sind Grundlage der Akkreditierung sowohl die Bewertung der Bildungswissenschaften und Fachwissenschaften sowie deren Didaktik nach ländergemeinsamen und länderspezifischen fachlichen Anforderungen als auch die ländergemeinsamen und länderspezifischen strukturellen Vorgaben für die Lehrerausbildung. </w:t>
      </w:r>
    </w:p>
    <w:p w14:paraId="12002E36" w14:textId="657D146D" w:rsidR="00C425B3" w:rsidRPr="00C425B3" w:rsidRDefault="00C425B3" w:rsidP="00B60870">
      <w:pPr>
        <w:spacing w:before="0" w:after="120"/>
        <w:rPr>
          <w:b/>
          <w:lang w:eastAsia="en-US"/>
        </w:rPr>
      </w:pPr>
      <w:bookmarkStart w:id="115" w:name="Gestaltung13_3"/>
      <w:r w:rsidRPr="00C425B3">
        <w:rPr>
          <w:b/>
          <w:lang w:eastAsia="en-US"/>
        </w:rPr>
        <w:t>§ 13 Abs. 3</w:t>
      </w:r>
      <w:bookmarkEnd w:id="115"/>
    </w:p>
    <w:p w14:paraId="5240F0DE" w14:textId="77777777" w:rsidR="000D3F65" w:rsidRPr="000D3F65" w:rsidRDefault="000D3F65" w:rsidP="00B60870">
      <w:pPr>
        <w:spacing w:before="0" w:after="120"/>
        <w:rPr>
          <w:lang w:eastAsia="en-US"/>
        </w:rPr>
      </w:pPr>
      <w:r w:rsidRPr="000D3F65">
        <w:rPr>
          <w:lang w:eastAsia="en-US"/>
        </w:rPr>
        <w:t xml:space="preserve">(3) </w:t>
      </w:r>
      <w:r w:rsidRPr="000D3F65">
        <w:rPr>
          <w:vertAlign w:val="superscript"/>
          <w:lang w:eastAsia="en-US"/>
        </w:rPr>
        <w:t>1</w:t>
      </w:r>
      <w:r w:rsidRPr="000D3F65">
        <w:rPr>
          <w:lang w:eastAsia="en-US"/>
        </w:rPr>
        <w:t xml:space="preserve">Im Rahmen der Akkreditierung von Lehramtsstudiengängen ist insbesondere zu prüfen, ob </w:t>
      </w:r>
    </w:p>
    <w:p w14:paraId="20654AAB" w14:textId="77777777" w:rsidR="000D3F65" w:rsidRPr="000D3F65" w:rsidRDefault="000D3F65" w:rsidP="00B60870">
      <w:pPr>
        <w:spacing w:before="0" w:after="120"/>
        <w:rPr>
          <w:lang w:eastAsia="en-US"/>
        </w:rPr>
      </w:pPr>
      <w:r w:rsidRPr="000D3F65">
        <w:rPr>
          <w:lang w:eastAsia="en-US"/>
        </w:rPr>
        <w:t xml:space="preserve">1. ein integratives Studium an Universitäten oder gleichgestellten Hochschulen von mindestens zwei Fachwissenschaften und von Bildungswissenschaften in der Bachelorphase sowie in der Masterphase (Ausnahmen sind bei den Fächern Kunst und Musik zulässig), </w:t>
      </w:r>
    </w:p>
    <w:p w14:paraId="68EE49AD" w14:textId="77777777" w:rsidR="000D3F65" w:rsidRPr="000D3F65" w:rsidRDefault="000D3F65" w:rsidP="00B60870">
      <w:pPr>
        <w:spacing w:before="0" w:after="120"/>
        <w:rPr>
          <w:lang w:eastAsia="en-US"/>
        </w:rPr>
      </w:pPr>
      <w:r w:rsidRPr="000D3F65">
        <w:rPr>
          <w:lang w:eastAsia="en-US"/>
        </w:rPr>
        <w:t xml:space="preserve">2. schulpraktische Studien bereits während des Bachelorstudiums und </w:t>
      </w:r>
    </w:p>
    <w:p w14:paraId="188D5D99" w14:textId="77777777" w:rsidR="000D3F65" w:rsidRPr="000D3F65" w:rsidRDefault="000D3F65" w:rsidP="00B60870">
      <w:pPr>
        <w:spacing w:before="0" w:after="120"/>
        <w:rPr>
          <w:lang w:eastAsia="en-US"/>
        </w:rPr>
      </w:pPr>
      <w:r w:rsidRPr="000D3F65">
        <w:rPr>
          <w:lang w:eastAsia="en-US"/>
        </w:rPr>
        <w:t xml:space="preserve">3 eine Differenzierung des Studiums und der Abschlüsse nach Lehrämtern </w:t>
      </w:r>
    </w:p>
    <w:p w14:paraId="024C71B4" w14:textId="67BB1B7D" w:rsidR="000D3F65" w:rsidRDefault="000D3F65" w:rsidP="00B60870">
      <w:pPr>
        <w:spacing w:before="0" w:after="120"/>
        <w:rPr>
          <w:lang w:eastAsia="en-US"/>
        </w:rPr>
      </w:pPr>
      <w:r w:rsidRPr="000D3F65">
        <w:rPr>
          <w:lang w:eastAsia="en-US"/>
        </w:rPr>
        <w:t xml:space="preserve">erfolgt sind. </w:t>
      </w:r>
      <w:r w:rsidRPr="000D3F65">
        <w:rPr>
          <w:vertAlign w:val="superscript"/>
          <w:lang w:eastAsia="en-US"/>
        </w:rPr>
        <w:t>2</w:t>
      </w:r>
      <w:r w:rsidRPr="000D3F65">
        <w:rPr>
          <w:lang w:eastAsia="en-US"/>
        </w:rPr>
        <w:t xml:space="preserve">Ausnahmen beim Lehramt für die beruflichen Schulen sind zulässig. </w:t>
      </w:r>
    </w:p>
    <w:p w14:paraId="101A79AF" w14:textId="6F9773B1" w:rsidR="00C425B3" w:rsidRPr="00C17FA1" w:rsidRDefault="00C17FA1" w:rsidP="00B60870">
      <w:pPr>
        <w:spacing w:before="0" w:after="120"/>
        <w:rPr>
          <w:rStyle w:val="Hyperlink"/>
          <w:lang w:eastAsia="en-US"/>
        </w:rPr>
      </w:pPr>
      <w:r>
        <w:rPr>
          <w:lang w:eastAsia="en-US"/>
        </w:rPr>
        <w:fldChar w:fldCharType="begin"/>
      </w:r>
      <w:r>
        <w:rPr>
          <w:lang w:eastAsia="en-US"/>
        </w:rPr>
        <w:instrText xml:space="preserve"> HYPERLINK  \l "_(Wenn_einschlägig)_Lehramt" </w:instrText>
      </w:r>
      <w:r>
        <w:rPr>
          <w:lang w:eastAsia="en-US"/>
        </w:rPr>
        <w:fldChar w:fldCharType="separate"/>
      </w:r>
      <w:r w:rsidR="00C425B3" w:rsidRPr="00C17FA1">
        <w:rPr>
          <w:rStyle w:val="Hyperlink"/>
          <w:lang w:eastAsia="en-US"/>
        </w:rPr>
        <w:t>Zurück zum Gutachten</w:t>
      </w:r>
    </w:p>
    <w:p w14:paraId="4E405843" w14:textId="6CC0EADD" w:rsidR="00C17FA1" w:rsidRDefault="00C17FA1" w:rsidP="00B60870">
      <w:pPr>
        <w:spacing w:before="0" w:after="120"/>
        <w:rPr>
          <w:lang w:eastAsia="en-US"/>
        </w:rPr>
      </w:pPr>
      <w:r>
        <w:rPr>
          <w:lang w:eastAsia="en-US"/>
        </w:rPr>
        <w:fldChar w:fldCharType="end"/>
      </w:r>
    </w:p>
    <w:p w14:paraId="49B2C5EE" w14:textId="74CD2EEB" w:rsidR="000D3F65" w:rsidRPr="000D3F65" w:rsidRDefault="000D3F65" w:rsidP="00B60870">
      <w:pPr>
        <w:spacing w:before="0" w:after="120"/>
        <w:rPr>
          <w:b/>
          <w:lang w:eastAsia="en-US"/>
        </w:rPr>
      </w:pPr>
      <w:bookmarkStart w:id="116" w:name="Studienerfolg"/>
      <w:r w:rsidRPr="000D3F65">
        <w:rPr>
          <w:b/>
          <w:lang w:eastAsia="en-US"/>
        </w:rPr>
        <w:lastRenderedPageBreak/>
        <w:t>§ 14 Studienerfolg</w:t>
      </w:r>
      <w:bookmarkEnd w:id="116"/>
      <w:r w:rsidRPr="000D3F65">
        <w:rPr>
          <w:b/>
          <w:lang w:eastAsia="en-US"/>
        </w:rPr>
        <w:t xml:space="preserve"> </w:t>
      </w:r>
    </w:p>
    <w:p w14:paraId="6A601680" w14:textId="26168FC5" w:rsidR="000D3F65" w:rsidRDefault="000D3F65" w:rsidP="00B60870">
      <w:pPr>
        <w:spacing w:before="0" w:after="120"/>
        <w:rPr>
          <w:lang w:eastAsia="en-US"/>
        </w:rPr>
      </w:pPr>
      <w:r w:rsidRPr="000D3F65">
        <w:rPr>
          <w:vertAlign w:val="superscript"/>
          <w:lang w:eastAsia="en-US"/>
        </w:rPr>
        <w:t>1</w:t>
      </w:r>
      <w:r w:rsidRPr="000D3F65">
        <w:rPr>
          <w:lang w:eastAsia="en-US"/>
        </w:rPr>
        <w:t xml:space="preserve">Der Studiengang unterliegt unter Beteiligung von Studierenden und Absolventinnen und Absolventen einem kontinuierlichen Monitoring. </w:t>
      </w:r>
      <w:r w:rsidRPr="000D3F65">
        <w:rPr>
          <w:vertAlign w:val="superscript"/>
          <w:lang w:eastAsia="en-US"/>
        </w:rPr>
        <w:t>2</w:t>
      </w:r>
      <w:r w:rsidRPr="000D3F65">
        <w:rPr>
          <w:lang w:eastAsia="en-US"/>
        </w:rPr>
        <w:t xml:space="preserve">Auf dieser Grundlage werden Maßnahmen zur Sicherung des Studienerfolgs abgeleitet. </w:t>
      </w:r>
      <w:r w:rsidRPr="000D3F65">
        <w:rPr>
          <w:vertAlign w:val="superscript"/>
          <w:lang w:eastAsia="en-US"/>
        </w:rPr>
        <w:t>3</w:t>
      </w:r>
      <w:r w:rsidRPr="000D3F65">
        <w:rPr>
          <w:lang w:eastAsia="en-US"/>
        </w:rPr>
        <w:t xml:space="preserve">Diese werden fortlaufend überprüft und die Ergebnisse für die Weiterentwicklung des Studiengangs genutzt. </w:t>
      </w:r>
      <w:r w:rsidRPr="000D3F65">
        <w:rPr>
          <w:vertAlign w:val="superscript"/>
          <w:lang w:eastAsia="en-US"/>
        </w:rPr>
        <w:t>4</w:t>
      </w:r>
      <w:r w:rsidRPr="000D3F65">
        <w:rPr>
          <w:lang w:eastAsia="en-US"/>
        </w:rPr>
        <w:t xml:space="preserve">Die Beteiligten werden über die Ergebnisse und die ergriffenen Maßnahmen unter Beachtung datenschutzrechtlicher Belange informiert. </w:t>
      </w:r>
    </w:p>
    <w:p w14:paraId="4A963808" w14:textId="1AE34E38" w:rsidR="007519F1" w:rsidRPr="00C17FA1" w:rsidRDefault="00C17FA1" w:rsidP="00B60870">
      <w:pPr>
        <w:spacing w:before="0" w:after="120"/>
        <w:rPr>
          <w:rStyle w:val="Hyperlink"/>
          <w:lang w:eastAsia="en-US"/>
        </w:rPr>
      </w:pPr>
      <w:r>
        <w:rPr>
          <w:lang w:eastAsia="en-US"/>
        </w:rPr>
        <w:fldChar w:fldCharType="begin"/>
      </w:r>
      <w:r>
        <w:rPr>
          <w:lang w:eastAsia="en-US"/>
        </w:rPr>
        <w:instrText xml:space="preserve"> HYPERLINK  \l "_Studienerfolg_(§_14" </w:instrText>
      </w:r>
      <w:r>
        <w:rPr>
          <w:lang w:eastAsia="en-US"/>
        </w:rPr>
        <w:fldChar w:fldCharType="separate"/>
      </w:r>
      <w:r w:rsidR="007519F1" w:rsidRPr="00C17FA1">
        <w:rPr>
          <w:rStyle w:val="Hyperlink"/>
          <w:lang w:eastAsia="en-US"/>
        </w:rPr>
        <w:t>Zurück zum Gutachten</w:t>
      </w:r>
    </w:p>
    <w:p w14:paraId="47524DD2" w14:textId="122F5279" w:rsidR="00C425B3" w:rsidRPr="000D3F65" w:rsidRDefault="00C17FA1" w:rsidP="00B60870">
      <w:pPr>
        <w:spacing w:before="0" w:after="120"/>
        <w:rPr>
          <w:lang w:eastAsia="en-US"/>
        </w:rPr>
      </w:pPr>
      <w:r>
        <w:rPr>
          <w:lang w:eastAsia="en-US"/>
        </w:rPr>
        <w:fldChar w:fldCharType="end"/>
      </w:r>
    </w:p>
    <w:p w14:paraId="034C1195" w14:textId="77777777" w:rsidR="000D3F65" w:rsidRPr="000D3F65" w:rsidRDefault="000D3F65" w:rsidP="00B60870">
      <w:pPr>
        <w:spacing w:before="0" w:after="120"/>
        <w:rPr>
          <w:b/>
          <w:lang w:eastAsia="en-US"/>
        </w:rPr>
      </w:pPr>
      <w:bookmarkStart w:id="117" w:name="Geschlechtergerechtigkeit"/>
      <w:r w:rsidRPr="000D3F65">
        <w:rPr>
          <w:b/>
          <w:lang w:eastAsia="en-US"/>
        </w:rPr>
        <w:t>§ 15 Geschlechtergerechtigkeit und Nachteilsausgleich</w:t>
      </w:r>
      <w:bookmarkEnd w:id="117"/>
      <w:r w:rsidRPr="000D3F65">
        <w:rPr>
          <w:b/>
          <w:lang w:eastAsia="en-US"/>
        </w:rPr>
        <w:t xml:space="preserve"> </w:t>
      </w:r>
    </w:p>
    <w:p w14:paraId="184B35E2" w14:textId="50CE6868" w:rsidR="000D3F65" w:rsidRDefault="000D3F65" w:rsidP="00B60870">
      <w:pPr>
        <w:spacing w:before="0" w:after="120"/>
        <w:rPr>
          <w:lang w:eastAsia="en-US"/>
        </w:rPr>
      </w:pPr>
      <w:r w:rsidRPr="000D3F65">
        <w:rPr>
          <w:lang w:eastAsia="en-US"/>
        </w:rPr>
        <w:t xml:space="preserve">Die Hochschule verfügt über Konzepte zur Geschlechtergerechtigkeit und zur Förderung der Chancengleichheit von Studierenden in besonderen Lebenslagen, die auf der Ebene des Studiengangs umgesetzt werden. </w:t>
      </w:r>
    </w:p>
    <w:p w14:paraId="19883FB7" w14:textId="165027AC" w:rsidR="007519F1" w:rsidRPr="00C17FA1" w:rsidRDefault="00C17FA1" w:rsidP="00B60870">
      <w:pPr>
        <w:spacing w:before="0" w:after="120"/>
        <w:rPr>
          <w:rStyle w:val="Hyperlink"/>
          <w:lang w:eastAsia="en-US"/>
        </w:rPr>
      </w:pPr>
      <w:r>
        <w:rPr>
          <w:lang w:eastAsia="en-US"/>
        </w:rPr>
        <w:fldChar w:fldCharType="begin"/>
      </w:r>
      <w:r>
        <w:rPr>
          <w:lang w:eastAsia="en-US"/>
        </w:rPr>
        <w:instrText xml:space="preserve"> HYPERLINK  \l "_Geschlechtergerechtigkeit_und_Nacht" </w:instrText>
      </w:r>
      <w:r>
        <w:rPr>
          <w:lang w:eastAsia="en-US"/>
        </w:rPr>
        <w:fldChar w:fldCharType="separate"/>
      </w:r>
      <w:r w:rsidR="007519F1" w:rsidRPr="00C17FA1">
        <w:rPr>
          <w:rStyle w:val="Hyperlink"/>
          <w:lang w:eastAsia="en-US"/>
        </w:rPr>
        <w:t>Zurück zum Gutachten</w:t>
      </w:r>
    </w:p>
    <w:p w14:paraId="4AAAF83E" w14:textId="2E4D8401" w:rsidR="007519F1" w:rsidRPr="000D3F65" w:rsidRDefault="00C17FA1" w:rsidP="00B60870">
      <w:pPr>
        <w:spacing w:before="0" w:after="120"/>
        <w:rPr>
          <w:lang w:eastAsia="en-US"/>
        </w:rPr>
      </w:pPr>
      <w:r>
        <w:rPr>
          <w:lang w:eastAsia="en-US"/>
        </w:rPr>
        <w:fldChar w:fldCharType="end"/>
      </w:r>
    </w:p>
    <w:p w14:paraId="185ECDC9" w14:textId="77777777" w:rsidR="000D3F65" w:rsidRPr="000D3F65" w:rsidRDefault="000D3F65" w:rsidP="00B60870">
      <w:pPr>
        <w:spacing w:before="0" w:after="120"/>
        <w:rPr>
          <w:b/>
          <w:lang w:eastAsia="en-US"/>
        </w:rPr>
      </w:pPr>
      <w:bookmarkStart w:id="118" w:name="JointDegree16"/>
      <w:r w:rsidRPr="000D3F65">
        <w:rPr>
          <w:b/>
          <w:lang w:eastAsia="en-US"/>
        </w:rPr>
        <w:t>§ 16 Sonderregelungen für Joint-Degree-Programme</w:t>
      </w:r>
      <w:bookmarkEnd w:id="118"/>
      <w:r w:rsidRPr="000D3F65">
        <w:rPr>
          <w:b/>
          <w:lang w:eastAsia="en-US"/>
        </w:rPr>
        <w:t xml:space="preserve"> </w:t>
      </w:r>
    </w:p>
    <w:p w14:paraId="080968B9" w14:textId="77777777" w:rsidR="000D3F65" w:rsidRPr="000D3F65" w:rsidRDefault="000D3F65" w:rsidP="00B60870">
      <w:pPr>
        <w:spacing w:before="0" w:after="120"/>
        <w:rPr>
          <w:lang w:eastAsia="en-US"/>
        </w:rPr>
      </w:pPr>
      <w:r w:rsidRPr="000D3F65">
        <w:rPr>
          <w:lang w:eastAsia="en-US"/>
        </w:rPr>
        <w:t xml:space="preserve">(1) </w:t>
      </w:r>
      <w:r w:rsidRPr="000D3F65">
        <w:rPr>
          <w:vertAlign w:val="superscript"/>
          <w:lang w:eastAsia="en-US"/>
        </w:rPr>
        <w:t>1</w:t>
      </w:r>
      <w:r w:rsidRPr="000D3F65">
        <w:rPr>
          <w:lang w:eastAsia="en-US"/>
        </w:rPr>
        <w:t xml:space="preserve">Für Joint-Degree-Programme finden die Regelungen in § 11 Absätze 1 und 2, sowie § 12 Absatz 1 Sätze 1 bis 3, Absatz 2 Satz 1, Absätze 3 und 4 sowie § 14 entsprechend Anwendung. </w:t>
      </w:r>
      <w:r w:rsidRPr="000D3F65">
        <w:rPr>
          <w:vertAlign w:val="superscript"/>
          <w:lang w:eastAsia="en-US"/>
        </w:rPr>
        <w:t>2</w:t>
      </w:r>
      <w:r w:rsidRPr="000D3F65">
        <w:rPr>
          <w:lang w:eastAsia="en-US"/>
        </w:rPr>
        <w:t xml:space="preserve">Daneben gilt: </w:t>
      </w:r>
    </w:p>
    <w:p w14:paraId="6C03265E" w14:textId="77777777" w:rsidR="000D3F65" w:rsidRPr="000D3F65" w:rsidRDefault="000D3F65" w:rsidP="00B60870">
      <w:pPr>
        <w:spacing w:before="0" w:after="120"/>
        <w:rPr>
          <w:lang w:eastAsia="en-US"/>
        </w:rPr>
      </w:pPr>
      <w:r w:rsidRPr="000D3F65">
        <w:rPr>
          <w:lang w:eastAsia="en-US"/>
        </w:rPr>
        <w:t xml:space="preserve">1. Die Zugangsanforderungen und Auswahlverfahren sind der Niveaustufe und der Fachdisziplin, in der der Studiengang angesiedelt ist, angemessen. </w:t>
      </w:r>
    </w:p>
    <w:p w14:paraId="4FE3E7F2" w14:textId="77777777" w:rsidR="000D3F65" w:rsidRPr="000D3F65" w:rsidRDefault="000D3F65" w:rsidP="00B60870">
      <w:pPr>
        <w:spacing w:before="0" w:after="120"/>
        <w:rPr>
          <w:lang w:eastAsia="en-US"/>
        </w:rPr>
      </w:pPr>
      <w:r w:rsidRPr="000D3F65">
        <w:rPr>
          <w:lang w:eastAsia="en-US"/>
        </w:rPr>
        <w:t xml:space="preserve">2. Es kann nachgewiesen werden, dass mit dem Studiengang die angestrebten Lernergebnisse erreicht werden. </w:t>
      </w:r>
    </w:p>
    <w:p w14:paraId="75461C3B" w14:textId="77777777" w:rsidR="000D3F65" w:rsidRPr="000D3F65" w:rsidRDefault="000D3F65" w:rsidP="00B60870">
      <w:pPr>
        <w:spacing w:before="0" w:after="120"/>
        <w:rPr>
          <w:lang w:eastAsia="en-US"/>
        </w:rPr>
      </w:pPr>
      <w:r w:rsidRPr="000D3F65">
        <w:rPr>
          <w:lang w:eastAsia="en-US"/>
        </w:rPr>
        <w:t>3. Soweit einschlägig, sind die Vorgaben der Richtlinie 2005/36/EG vom 07.09.2005 (</w:t>
      </w:r>
      <w:proofErr w:type="spellStart"/>
      <w:r w:rsidRPr="000D3F65">
        <w:rPr>
          <w:lang w:eastAsia="en-US"/>
        </w:rPr>
        <w:t>ABl.</w:t>
      </w:r>
      <w:proofErr w:type="spellEnd"/>
      <w:r w:rsidRPr="000D3F65">
        <w:rPr>
          <w:lang w:eastAsia="en-US"/>
        </w:rPr>
        <w:t xml:space="preserve"> L 255 vom 30.9.2005, S. 22-142) über die Anerkennung von Berufsqualifikationen, zuletzt geändert durch die Richtlinie 2013/55/EU vom 17.01.2014 (</w:t>
      </w:r>
      <w:proofErr w:type="spellStart"/>
      <w:r w:rsidRPr="000D3F65">
        <w:rPr>
          <w:lang w:eastAsia="en-US"/>
        </w:rPr>
        <w:t>ABl.</w:t>
      </w:r>
      <w:proofErr w:type="spellEnd"/>
      <w:r w:rsidRPr="000D3F65">
        <w:rPr>
          <w:lang w:eastAsia="en-US"/>
        </w:rPr>
        <w:t xml:space="preserve"> L 354 vom 28.12.2013, S. 132-170) berücksichtigt. </w:t>
      </w:r>
    </w:p>
    <w:p w14:paraId="1DB6042A" w14:textId="77777777" w:rsidR="000D3F65" w:rsidRPr="000D3F65" w:rsidRDefault="000D3F65" w:rsidP="00B60870">
      <w:pPr>
        <w:spacing w:before="0" w:after="120"/>
        <w:rPr>
          <w:lang w:eastAsia="en-US"/>
        </w:rPr>
      </w:pPr>
      <w:r w:rsidRPr="000D3F65">
        <w:rPr>
          <w:lang w:eastAsia="en-US"/>
        </w:rPr>
        <w:t xml:space="preserve">4. Bei der Betreuung, der Gestaltung des Studiengangs und den angewendeten Lehr- und Lernformen werden die Vielfalt der Studierenden und ihrer Bedürfnisse respektiert und die spezifischen Anforderungen mobiler Studierender berücksichtigt. </w:t>
      </w:r>
    </w:p>
    <w:p w14:paraId="6ACA7521" w14:textId="77777777" w:rsidR="000D3F65" w:rsidRPr="000D3F65" w:rsidRDefault="000D3F65" w:rsidP="00B60870">
      <w:pPr>
        <w:spacing w:before="0" w:after="120"/>
        <w:rPr>
          <w:lang w:eastAsia="en-US"/>
        </w:rPr>
      </w:pPr>
      <w:r w:rsidRPr="000D3F65">
        <w:rPr>
          <w:lang w:eastAsia="en-US"/>
        </w:rPr>
        <w:t xml:space="preserve">5. Das Qualitätsmanagementsystem der Hochschule gewährleistet die Umsetzung der vorstehenden und der in § 17 genannten Maßgaben. </w:t>
      </w:r>
    </w:p>
    <w:p w14:paraId="73FC63D4" w14:textId="1C024A74" w:rsidR="000D3F65" w:rsidRDefault="000D3F65" w:rsidP="00B60870">
      <w:pPr>
        <w:spacing w:before="0" w:after="120"/>
        <w:rPr>
          <w:lang w:eastAsia="en-US"/>
        </w:rPr>
      </w:pPr>
      <w:r w:rsidRPr="000D3F65">
        <w:rPr>
          <w:lang w:eastAsia="en-US"/>
        </w:rPr>
        <w:lastRenderedPageBreak/>
        <w:t xml:space="preserve">(2) Wird ein Joint Degree-Programm von einer inländischen Hochschule gemeinsam mit einer oder mehreren Hochschulen ausländischer Staaten koordiniert und angeboten, die nicht dem Europäischen Hochschulraum angehören (außereuropäische Kooperationspartner), so findet auf Antrag der inländischen Hochschule Absatz 1 entsprechende Anwendung, wenn sich die außereuropäischen Kooperationspartner in der Kooperationsvereinbarung mit der inländischen Hochschule zu einer Akkreditierung unter Anwendung der in Absatz 1, sowie der in den §§ 10 Absätze 1 und 2 und 33 Absatz 1 geregelten Kriterien und Verfahrensregeln verpflichtet. </w:t>
      </w:r>
    </w:p>
    <w:p w14:paraId="1EEEF525" w14:textId="2B44F2B9" w:rsidR="007519F1" w:rsidRDefault="00F500D3" w:rsidP="00B60870">
      <w:pPr>
        <w:spacing w:before="0" w:after="120"/>
        <w:rPr>
          <w:lang w:eastAsia="en-US"/>
        </w:rPr>
      </w:pPr>
      <w:hyperlink w:anchor="_Sonderregelungen_für_Joint-Degree-P_1" w:history="1">
        <w:r w:rsidR="007519F1" w:rsidRPr="0033330C">
          <w:rPr>
            <w:rStyle w:val="Hyperlink"/>
            <w:lang w:eastAsia="en-US"/>
          </w:rPr>
          <w:t>Zurück zum Gutachten</w:t>
        </w:r>
      </w:hyperlink>
    </w:p>
    <w:p w14:paraId="21E6DCF7" w14:textId="77777777" w:rsidR="007519F1" w:rsidRPr="000D3F65" w:rsidRDefault="007519F1" w:rsidP="00B60870">
      <w:pPr>
        <w:spacing w:before="0" w:after="120"/>
        <w:rPr>
          <w:lang w:eastAsia="en-US"/>
        </w:rPr>
      </w:pPr>
    </w:p>
    <w:p w14:paraId="28AFD08E" w14:textId="77777777" w:rsidR="000D3F65" w:rsidRPr="000D3F65" w:rsidRDefault="000D3F65" w:rsidP="00B60870">
      <w:pPr>
        <w:spacing w:before="0" w:after="120"/>
        <w:rPr>
          <w:b/>
          <w:lang w:eastAsia="en-US"/>
        </w:rPr>
      </w:pPr>
      <w:bookmarkStart w:id="119" w:name="Kooperationen19"/>
      <w:r w:rsidRPr="000D3F65">
        <w:rPr>
          <w:b/>
          <w:lang w:eastAsia="en-US"/>
        </w:rPr>
        <w:t xml:space="preserve">§ 19 Kooperationen mit nichthochschulischen Einrichtungen </w:t>
      </w:r>
      <w:bookmarkEnd w:id="119"/>
    </w:p>
    <w:p w14:paraId="7BE095B3" w14:textId="30B7AADA" w:rsidR="000D3F65" w:rsidRDefault="000D3F65" w:rsidP="00B60870">
      <w:pPr>
        <w:spacing w:before="0" w:after="120"/>
        <w:rPr>
          <w:lang w:eastAsia="en-US"/>
        </w:rPr>
      </w:pPr>
      <w:r w:rsidRPr="000D3F65">
        <w:rPr>
          <w:vertAlign w:val="superscript"/>
          <w:lang w:eastAsia="en-US"/>
        </w:rPr>
        <w:t>1</w:t>
      </w:r>
      <w:r w:rsidRPr="000D3F65">
        <w:rPr>
          <w:lang w:eastAsia="en-US"/>
        </w:rPr>
        <w:t xml:space="preserve">Führt eine Hochschule einen Studiengang in Kooperation mit einer nichthochschulischen Einrichtung durch, ist die Hochschule für die Einhaltung der Maßgaben gemäß der Teile 2 und 3 verantwortlich. </w:t>
      </w:r>
      <w:r w:rsidRPr="000D3F65">
        <w:rPr>
          <w:vertAlign w:val="superscript"/>
          <w:lang w:eastAsia="en-US"/>
        </w:rPr>
        <w:t>2</w:t>
      </w:r>
      <w:r w:rsidRPr="000D3F65">
        <w:rPr>
          <w:lang w:eastAsia="en-US"/>
        </w:rPr>
        <w:t xml:space="preserve">Die gradverleihende Hochschule darf Entscheidungen über Inhalt und Organisation des Curriculums, über Zulassung, Anerkennung und Anrechnung, über die Aufgabenstellung und Bewertung von Prüfungsleistungen, über die Verwaltung von Prüfungs- und Studierendendaten, über die Verfahren der Qualitätssicherung sowie über Kriterien und Verfahren der Auswahl des Lehrpersonals nicht delegieren. </w:t>
      </w:r>
    </w:p>
    <w:p w14:paraId="11222CBD" w14:textId="149C6D13" w:rsidR="007519F1" w:rsidRDefault="00F500D3" w:rsidP="00B60870">
      <w:pPr>
        <w:spacing w:before="0" w:after="120"/>
        <w:rPr>
          <w:lang w:eastAsia="en-US"/>
        </w:rPr>
      </w:pPr>
      <w:hyperlink w:anchor="_Kooperationen_mit_nichthochschulisc" w:history="1">
        <w:r w:rsidR="007519F1" w:rsidRPr="0033330C">
          <w:rPr>
            <w:rStyle w:val="Hyperlink"/>
            <w:lang w:eastAsia="en-US"/>
          </w:rPr>
          <w:t>Zurück zum Gutachten</w:t>
        </w:r>
      </w:hyperlink>
    </w:p>
    <w:p w14:paraId="0EFDA188" w14:textId="77777777" w:rsidR="007519F1" w:rsidRPr="000D3F65" w:rsidRDefault="007519F1" w:rsidP="00B60870">
      <w:pPr>
        <w:spacing w:before="0" w:after="120"/>
        <w:rPr>
          <w:lang w:eastAsia="en-US"/>
        </w:rPr>
      </w:pPr>
    </w:p>
    <w:p w14:paraId="71DBE41E" w14:textId="5B5BC4B1" w:rsidR="000D3F65" w:rsidRPr="000D3F65" w:rsidRDefault="000D3F65" w:rsidP="00B60870">
      <w:pPr>
        <w:spacing w:before="0" w:after="120"/>
        <w:rPr>
          <w:b/>
          <w:lang w:eastAsia="en-US"/>
        </w:rPr>
      </w:pPr>
      <w:bookmarkStart w:id="120" w:name="Kooperationen20"/>
      <w:r w:rsidRPr="000D3F65">
        <w:rPr>
          <w:b/>
          <w:lang w:eastAsia="en-US"/>
        </w:rPr>
        <w:t>§ 20 Hochschulische Kooperationen</w:t>
      </w:r>
      <w:bookmarkEnd w:id="120"/>
      <w:r w:rsidRPr="000D3F65">
        <w:rPr>
          <w:b/>
          <w:lang w:eastAsia="en-US"/>
        </w:rPr>
        <w:t xml:space="preserve"> </w:t>
      </w:r>
    </w:p>
    <w:p w14:paraId="1BCB48EA" w14:textId="77777777" w:rsidR="000D3F65" w:rsidRPr="000D3F65" w:rsidRDefault="000D3F65" w:rsidP="00B60870">
      <w:pPr>
        <w:spacing w:before="0" w:after="120"/>
        <w:rPr>
          <w:lang w:eastAsia="en-US"/>
        </w:rPr>
      </w:pPr>
      <w:r w:rsidRPr="000D3F65">
        <w:rPr>
          <w:lang w:eastAsia="en-US"/>
        </w:rPr>
        <w:t xml:space="preserve">(1) </w:t>
      </w:r>
      <w:r w:rsidRPr="000D3F65">
        <w:rPr>
          <w:vertAlign w:val="superscript"/>
          <w:lang w:eastAsia="en-US"/>
        </w:rPr>
        <w:t>1</w:t>
      </w:r>
      <w:r w:rsidRPr="000D3F65">
        <w:rPr>
          <w:lang w:eastAsia="en-US"/>
        </w:rPr>
        <w:t xml:space="preserve">Führt eine Hochschule eine </w:t>
      </w:r>
      <w:proofErr w:type="spellStart"/>
      <w:r w:rsidRPr="000D3F65">
        <w:rPr>
          <w:lang w:eastAsia="en-US"/>
        </w:rPr>
        <w:t>studiengangsbezogene</w:t>
      </w:r>
      <w:proofErr w:type="spellEnd"/>
      <w:r w:rsidRPr="000D3F65">
        <w:rPr>
          <w:lang w:eastAsia="en-US"/>
        </w:rPr>
        <w:t xml:space="preserve"> Kooperation mit einer anderen Hochschule durch, gewährleistet die gradverleihende Hochschule bzw. gewährleisten die gradverleihenden Hochschulen die Umsetzung und die Qualität des </w:t>
      </w:r>
      <w:proofErr w:type="spellStart"/>
      <w:r w:rsidRPr="000D3F65">
        <w:rPr>
          <w:lang w:eastAsia="en-US"/>
        </w:rPr>
        <w:t>Studiengangskonzeptes</w:t>
      </w:r>
      <w:proofErr w:type="spellEnd"/>
      <w:r w:rsidRPr="000D3F65">
        <w:rPr>
          <w:lang w:eastAsia="en-US"/>
        </w:rPr>
        <w:t xml:space="preserve">. </w:t>
      </w:r>
      <w:r w:rsidRPr="000D3F65">
        <w:rPr>
          <w:vertAlign w:val="superscript"/>
          <w:lang w:eastAsia="en-US"/>
        </w:rPr>
        <w:t>2</w:t>
      </w:r>
      <w:r w:rsidRPr="000D3F65">
        <w:rPr>
          <w:lang w:eastAsia="en-US"/>
        </w:rPr>
        <w:t xml:space="preserve">Art und Umfang der Kooperation sind beschrieben und die der Kooperation zu Grunde liegenden Vereinbarungen dokumentiert. </w:t>
      </w:r>
    </w:p>
    <w:p w14:paraId="60B8EFC7" w14:textId="77777777" w:rsidR="000D3F65" w:rsidRPr="000D3F65" w:rsidRDefault="000D3F65" w:rsidP="00B60870">
      <w:pPr>
        <w:spacing w:before="0" w:after="120"/>
        <w:rPr>
          <w:lang w:eastAsia="en-US"/>
        </w:rPr>
      </w:pPr>
      <w:r w:rsidRPr="000D3F65">
        <w:rPr>
          <w:lang w:eastAsia="en-US"/>
        </w:rPr>
        <w:t xml:space="preserve">(2) </w:t>
      </w:r>
      <w:r w:rsidRPr="000D3F65">
        <w:rPr>
          <w:vertAlign w:val="superscript"/>
          <w:lang w:eastAsia="en-US"/>
        </w:rPr>
        <w:t>1</w:t>
      </w:r>
      <w:r w:rsidRPr="000D3F65">
        <w:rPr>
          <w:lang w:eastAsia="en-US"/>
        </w:rPr>
        <w:t xml:space="preserve">Führt eine systemakkreditierte Hochschule eine </w:t>
      </w:r>
      <w:proofErr w:type="spellStart"/>
      <w:r w:rsidRPr="000D3F65">
        <w:rPr>
          <w:lang w:eastAsia="en-US"/>
        </w:rPr>
        <w:t>studiengangsbezogene</w:t>
      </w:r>
      <w:proofErr w:type="spellEnd"/>
      <w:r w:rsidRPr="000D3F65">
        <w:rPr>
          <w:lang w:eastAsia="en-US"/>
        </w:rPr>
        <w:t xml:space="preserve"> Kooperation mit einer anderen Hochschule durch, kann die systemakkreditierte Hochschule dem Studiengang das Siegel des Akkreditierungsrates gemäß § 22 Absatz 4 Satz 2 verleihen, sofern sie selbst gradverleihend ist und die Umsetzung und die Qualität des </w:t>
      </w:r>
      <w:proofErr w:type="spellStart"/>
      <w:r w:rsidRPr="000D3F65">
        <w:rPr>
          <w:lang w:eastAsia="en-US"/>
        </w:rPr>
        <w:t>Studiengangskonzeptes</w:t>
      </w:r>
      <w:proofErr w:type="spellEnd"/>
      <w:r w:rsidRPr="000D3F65">
        <w:rPr>
          <w:lang w:eastAsia="en-US"/>
        </w:rPr>
        <w:t xml:space="preserve"> gewährleistet. </w:t>
      </w:r>
      <w:r w:rsidRPr="000D3F65">
        <w:rPr>
          <w:vertAlign w:val="superscript"/>
          <w:lang w:eastAsia="en-US"/>
        </w:rPr>
        <w:t>2</w:t>
      </w:r>
      <w:r w:rsidRPr="000D3F65">
        <w:rPr>
          <w:lang w:eastAsia="en-US"/>
        </w:rPr>
        <w:t xml:space="preserve">Abs. 1 Satz 2 gilt entsprechend. </w:t>
      </w:r>
    </w:p>
    <w:p w14:paraId="10276A44" w14:textId="77777777" w:rsidR="00D47DA9" w:rsidRDefault="00D47DA9">
      <w:pPr>
        <w:spacing w:before="0" w:line="240" w:lineRule="auto"/>
        <w:jc w:val="left"/>
        <w:rPr>
          <w:lang w:eastAsia="en-US"/>
        </w:rPr>
      </w:pPr>
      <w:r>
        <w:rPr>
          <w:lang w:eastAsia="en-US"/>
        </w:rPr>
        <w:br w:type="page"/>
      </w:r>
    </w:p>
    <w:p w14:paraId="31D39D08" w14:textId="7C1015F6" w:rsidR="000D3F65" w:rsidRDefault="000D3F65" w:rsidP="00B60870">
      <w:pPr>
        <w:spacing w:before="0" w:after="120"/>
        <w:rPr>
          <w:lang w:eastAsia="en-US"/>
        </w:rPr>
      </w:pPr>
      <w:r w:rsidRPr="000D3F65">
        <w:rPr>
          <w:lang w:eastAsia="en-US"/>
        </w:rPr>
        <w:lastRenderedPageBreak/>
        <w:t xml:space="preserve">(3) </w:t>
      </w:r>
      <w:r w:rsidRPr="000D3F65">
        <w:rPr>
          <w:vertAlign w:val="superscript"/>
          <w:lang w:eastAsia="en-US"/>
        </w:rPr>
        <w:t>1</w:t>
      </w:r>
      <w:r w:rsidRPr="000D3F65">
        <w:rPr>
          <w:lang w:eastAsia="en-US"/>
        </w:rPr>
        <w:t xml:space="preserve">Im Fall der Kooperation von Hochschulen auf der Ebene ihrer Qualitätsmanagementsysteme ist eine Systemakkreditierung jeder der beteiligten Hochschulen erforderlich. </w:t>
      </w:r>
      <w:r w:rsidRPr="000D3F65">
        <w:rPr>
          <w:vertAlign w:val="superscript"/>
          <w:lang w:eastAsia="en-US"/>
        </w:rPr>
        <w:t>2</w:t>
      </w:r>
      <w:r w:rsidRPr="000D3F65">
        <w:rPr>
          <w:lang w:eastAsia="en-US"/>
        </w:rPr>
        <w:t xml:space="preserve">Auf Antrag der kooperierenden Hochschulen ist ein gemeinsames Verfahren der Systemakkreditierung zulässig. </w:t>
      </w:r>
    </w:p>
    <w:p w14:paraId="47D89869" w14:textId="79B4635C" w:rsidR="007519F1" w:rsidRDefault="00F500D3" w:rsidP="00B60870">
      <w:pPr>
        <w:spacing w:before="0" w:after="120"/>
        <w:rPr>
          <w:lang w:eastAsia="en-US"/>
        </w:rPr>
      </w:pPr>
      <w:hyperlink w:anchor="_Hochschulische_Kooperationen_(§" w:history="1">
        <w:r w:rsidR="007519F1" w:rsidRPr="0033330C">
          <w:rPr>
            <w:rStyle w:val="Hyperlink"/>
            <w:lang w:eastAsia="en-US"/>
          </w:rPr>
          <w:t>Zurück zum Gutachten</w:t>
        </w:r>
      </w:hyperlink>
    </w:p>
    <w:p w14:paraId="55A24861" w14:textId="77777777" w:rsidR="007519F1" w:rsidRPr="000D3F65" w:rsidRDefault="007519F1" w:rsidP="00B60870">
      <w:pPr>
        <w:spacing w:before="0" w:after="120"/>
        <w:rPr>
          <w:lang w:eastAsia="en-US"/>
        </w:rPr>
      </w:pPr>
    </w:p>
    <w:p w14:paraId="1E3BF96D" w14:textId="77777777" w:rsidR="000D3F65" w:rsidRPr="000D3F65" w:rsidRDefault="000D3F65" w:rsidP="00B60870">
      <w:pPr>
        <w:spacing w:before="0" w:after="120"/>
        <w:rPr>
          <w:b/>
          <w:lang w:eastAsia="en-US"/>
        </w:rPr>
      </w:pPr>
      <w:bookmarkStart w:id="121" w:name="Berufsakademien"/>
      <w:r w:rsidRPr="000D3F65">
        <w:rPr>
          <w:b/>
          <w:lang w:eastAsia="en-US"/>
        </w:rPr>
        <w:t>§ 21 Besondere Kriterien für Bachelorausbildungsgänge an Berufsakademien</w:t>
      </w:r>
      <w:bookmarkEnd w:id="121"/>
      <w:r w:rsidRPr="000D3F65">
        <w:rPr>
          <w:b/>
          <w:lang w:eastAsia="en-US"/>
        </w:rPr>
        <w:t xml:space="preserve"> </w:t>
      </w:r>
    </w:p>
    <w:p w14:paraId="7DDC82F1" w14:textId="77777777" w:rsidR="000D3F65" w:rsidRPr="000D3F65" w:rsidRDefault="000D3F65" w:rsidP="00B60870">
      <w:pPr>
        <w:spacing w:before="0" w:after="120"/>
        <w:rPr>
          <w:lang w:eastAsia="en-US"/>
        </w:rPr>
      </w:pPr>
      <w:r w:rsidRPr="000D3F65">
        <w:rPr>
          <w:lang w:eastAsia="en-US"/>
        </w:rPr>
        <w:t xml:space="preserve">(1) </w:t>
      </w:r>
      <w:r w:rsidRPr="000D3F65">
        <w:rPr>
          <w:vertAlign w:val="superscript"/>
          <w:lang w:eastAsia="en-US"/>
        </w:rPr>
        <w:t>1</w:t>
      </w:r>
      <w:r w:rsidRPr="000D3F65">
        <w:rPr>
          <w:lang w:eastAsia="en-US"/>
        </w:rPr>
        <w:t xml:space="preserve">Die hauptberuflichen Lehrkräfte an Berufsakademien müssen die Einstellungsvoraussetzungen für Professorinnen und Professoren an Fachhochschulen gemäß § 44 Hochschulrahmengesetz in der Fassung der Bekanntmachung vom 19. Januar 1999 (BGBl. I S. 18), das zuletzt durch Artikel 6 Absatz 2 des Gesetzes vom 23. Mai 2017 (BGBl. I S. 1228) geändert worden ist, erfüllen. </w:t>
      </w:r>
      <w:r w:rsidRPr="000D3F65">
        <w:rPr>
          <w:vertAlign w:val="superscript"/>
          <w:lang w:eastAsia="en-US"/>
        </w:rPr>
        <w:t>2</w:t>
      </w:r>
      <w:r w:rsidRPr="000D3F65">
        <w:rPr>
          <w:lang w:eastAsia="en-US"/>
        </w:rPr>
        <w:t xml:space="preserve">Soweit Lehrangebote überwiegend der Vermittlung praktischer Fertigkeiten und Kenntnisse dienen, für die nicht die Einstellungsvoraussetzungen für Professorinnen oder Professoren an Fachhochschulen erforderlich sind, können diese entsprechend § 56 Hochschulrahmengesetz und einschlägigem Landesrecht hauptberuflich tätigen Lehrkräften für besondere Aufgaben übertragen werden. </w:t>
      </w:r>
      <w:r w:rsidRPr="000D3F65">
        <w:rPr>
          <w:vertAlign w:val="superscript"/>
          <w:lang w:eastAsia="en-US"/>
        </w:rPr>
        <w:t>3</w:t>
      </w:r>
      <w:r w:rsidRPr="000D3F65">
        <w:rPr>
          <w:lang w:eastAsia="en-US"/>
        </w:rPr>
        <w:t xml:space="preserve">Der Anteil der Lehre, der von hauptberuflichen Lehrkräften erbracht wird, soll 40 Prozent nicht unterschreiten. </w:t>
      </w:r>
      <w:r w:rsidRPr="000D3F65">
        <w:rPr>
          <w:vertAlign w:val="superscript"/>
          <w:lang w:eastAsia="en-US"/>
        </w:rPr>
        <w:t>4</w:t>
      </w:r>
      <w:r w:rsidRPr="000D3F65">
        <w:rPr>
          <w:lang w:eastAsia="en-US"/>
        </w:rPr>
        <w:t xml:space="preserve">Im Ausnahmefall gehören dazu auch Professorinnen oder Professoren an Fachhochschulen oder Universitäten, die in Nebentätigkeit an einer Berufsakademie lehren, wenn auch durch sie die Kontinuität im Lehrangebot und die Konsistenz der Gesamtausbildung sowie verpflichtend die Betreuung und Beratung der Studierenden gewährleistet sind; das Vorliegen dieser Voraussetzungen ist im Rahmen der Akkreditierung des einzelnen Studiengangs gesondert festzustellen. </w:t>
      </w:r>
    </w:p>
    <w:p w14:paraId="0F98482C" w14:textId="77777777" w:rsidR="000D3F65" w:rsidRPr="000D3F65" w:rsidRDefault="000D3F65" w:rsidP="00B60870">
      <w:pPr>
        <w:spacing w:before="0" w:after="120"/>
        <w:rPr>
          <w:lang w:eastAsia="en-US"/>
        </w:rPr>
      </w:pPr>
      <w:r w:rsidRPr="000D3F65">
        <w:rPr>
          <w:lang w:eastAsia="en-US"/>
        </w:rPr>
        <w:t xml:space="preserve">(2) </w:t>
      </w:r>
      <w:r w:rsidRPr="000D3F65">
        <w:rPr>
          <w:vertAlign w:val="superscript"/>
          <w:lang w:eastAsia="en-US"/>
        </w:rPr>
        <w:t>1</w:t>
      </w:r>
      <w:r w:rsidRPr="000D3F65">
        <w:rPr>
          <w:lang w:eastAsia="en-US"/>
        </w:rPr>
        <w:t xml:space="preserve">Absatz 1 Satz 1 gilt entsprechend für nebenberufliche Lehrkräfte, die theoriebasierte, zu ECTS-Leistungspunkten führende Lehrveranstaltungen anbieten oder die als Prüferinnen oder Prüfer an der Ausgabe und Bewertung der Bachelorarbeit mitwirken. </w:t>
      </w:r>
      <w:r w:rsidRPr="000D3F65">
        <w:rPr>
          <w:vertAlign w:val="superscript"/>
          <w:lang w:eastAsia="en-US"/>
        </w:rPr>
        <w:t>2</w:t>
      </w:r>
      <w:r w:rsidRPr="000D3F65">
        <w:rPr>
          <w:lang w:eastAsia="en-US"/>
        </w:rPr>
        <w:t xml:space="preserve">Lehrveranstaltungen nach Satz 1 können ausnahmsweise auch von nebenberuflichen Lehrkräften angeboten werden, die über einen fachlich einschlägigen Hochschulabschluss oder einen gleichwertigen Abschluss sowie über eine fachwissenschaftliche und didaktische Befähigung und über eine mehrjährige fachlich einschlägige Berufserfahrung entsprechend den Anforderungen an die Lehrveranstaltung verfügen. </w:t>
      </w:r>
    </w:p>
    <w:p w14:paraId="601573C2" w14:textId="77777777" w:rsidR="000D3F65" w:rsidRPr="000D3F65" w:rsidRDefault="000D3F65" w:rsidP="00B60870">
      <w:pPr>
        <w:spacing w:before="0" w:after="120"/>
        <w:rPr>
          <w:lang w:eastAsia="en-US"/>
        </w:rPr>
      </w:pPr>
      <w:r w:rsidRPr="000D3F65">
        <w:rPr>
          <w:lang w:eastAsia="en-US"/>
        </w:rPr>
        <w:t xml:space="preserve">(3) Im Rahmen der Akkreditierung ist auch zu überprüfen: </w:t>
      </w:r>
    </w:p>
    <w:p w14:paraId="3206C706" w14:textId="77777777" w:rsidR="000D3F65" w:rsidRPr="000D3F65" w:rsidRDefault="000D3F65" w:rsidP="00B60870">
      <w:pPr>
        <w:spacing w:before="0" w:after="120"/>
        <w:rPr>
          <w:lang w:eastAsia="en-US"/>
        </w:rPr>
      </w:pPr>
      <w:r w:rsidRPr="000D3F65">
        <w:rPr>
          <w:lang w:eastAsia="en-US"/>
        </w:rPr>
        <w:t xml:space="preserve">1. das Zusammenwirken der unterschiedlichen Lernorte (Studienakademie und Betrieb), </w:t>
      </w:r>
    </w:p>
    <w:p w14:paraId="490DFA16" w14:textId="77777777" w:rsidR="000D3F65" w:rsidRPr="000D3F65" w:rsidRDefault="000D3F65" w:rsidP="00B60870">
      <w:pPr>
        <w:spacing w:before="0" w:after="120"/>
        <w:rPr>
          <w:lang w:eastAsia="en-US"/>
        </w:rPr>
      </w:pPr>
      <w:r w:rsidRPr="000D3F65">
        <w:rPr>
          <w:lang w:eastAsia="en-US"/>
        </w:rPr>
        <w:t xml:space="preserve">2. die Sicherung von Qualität und Kontinuität im Lehrangebot und in der Betreuung und Beratung der Studierenden vor dem Hintergrund der besonderen Personalstruktur an Berufsakademien und </w:t>
      </w:r>
    </w:p>
    <w:p w14:paraId="383FEDB7" w14:textId="77777777" w:rsidR="000D3F65" w:rsidRPr="000D3F65" w:rsidRDefault="000D3F65" w:rsidP="00B60870">
      <w:pPr>
        <w:spacing w:before="0" w:after="120"/>
        <w:rPr>
          <w:lang w:eastAsia="en-US"/>
        </w:rPr>
      </w:pPr>
      <w:r w:rsidRPr="000D3F65">
        <w:rPr>
          <w:lang w:eastAsia="en-US"/>
        </w:rPr>
        <w:lastRenderedPageBreak/>
        <w:t xml:space="preserve">3. das Bestehen eines nachhaltigen Qualitätsmanagementsystems, das die unterschiedlichen Lernorte umfasst. </w:t>
      </w:r>
    </w:p>
    <w:p w14:paraId="45B33D98" w14:textId="47DA8686" w:rsidR="00056754" w:rsidRDefault="00F500D3" w:rsidP="00D47DA9">
      <w:pPr>
        <w:spacing w:before="0" w:after="120"/>
        <w:rPr>
          <w:lang w:eastAsia="en-US"/>
        </w:rPr>
      </w:pPr>
      <w:hyperlink w:anchor="_Besondere_Kriterien_für_1" w:history="1">
        <w:r w:rsidR="007519F1" w:rsidRPr="0033330C">
          <w:rPr>
            <w:rStyle w:val="Hyperlink"/>
            <w:lang w:eastAsia="en-US"/>
          </w:rPr>
          <w:t>Zurück zum Gutachten</w:t>
        </w:r>
      </w:hyperlink>
    </w:p>
    <w:p w14:paraId="25679AB9" w14:textId="77777777" w:rsidR="00D47DA9" w:rsidRDefault="00D47DA9" w:rsidP="00D47DA9">
      <w:pPr>
        <w:spacing w:before="0" w:after="120"/>
        <w:rPr>
          <w:lang w:eastAsia="en-US"/>
        </w:rPr>
      </w:pPr>
    </w:p>
    <w:p w14:paraId="33D2A2BC" w14:textId="2EB434DE" w:rsidR="00056754" w:rsidRPr="00056754" w:rsidRDefault="00056754" w:rsidP="00056754">
      <w:pPr>
        <w:autoSpaceDE w:val="0"/>
        <w:autoSpaceDN w:val="0"/>
        <w:adjustRightInd w:val="0"/>
        <w:spacing w:after="120"/>
        <w:rPr>
          <w:rFonts w:cs="Arial"/>
          <w:b/>
        </w:rPr>
      </w:pPr>
      <w:bookmarkStart w:id="122" w:name="SVQualifikationsziele"/>
      <w:r w:rsidRPr="00056754">
        <w:rPr>
          <w:rFonts w:cs="Arial"/>
          <w:b/>
        </w:rPr>
        <w:t>Art. 2 Abs. 3 Nr. 1 Studienakkreditierungsstaatsvertrag</w:t>
      </w:r>
      <w:bookmarkEnd w:id="122"/>
    </w:p>
    <w:p w14:paraId="03949293" w14:textId="08DD7B5F" w:rsidR="00056754" w:rsidRPr="00516BFC" w:rsidRDefault="00056754" w:rsidP="00056754">
      <w:pPr>
        <w:autoSpaceDE w:val="0"/>
        <w:autoSpaceDN w:val="0"/>
        <w:adjustRightInd w:val="0"/>
        <w:spacing w:after="120"/>
        <w:rPr>
          <w:rFonts w:cs="Arial"/>
        </w:rPr>
      </w:pPr>
      <w:r w:rsidRPr="00516BFC">
        <w:rPr>
          <w:rFonts w:cs="Arial"/>
        </w:rPr>
        <w:t>Zu den fachlich-inhaltlichen Kriterien gehören</w:t>
      </w:r>
    </w:p>
    <w:p w14:paraId="74F8B069" w14:textId="75C7D090" w:rsidR="00056754" w:rsidRDefault="00056754" w:rsidP="00056754">
      <w:pPr>
        <w:spacing w:before="0" w:after="120"/>
        <w:rPr>
          <w:lang w:eastAsia="en-US"/>
        </w:rPr>
      </w:pPr>
      <w:r w:rsidRPr="00516BFC">
        <w:rPr>
          <w:rFonts w:cs="Arial"/>
        </w:rPr>
        <w:t>1. dem angestrebten Abschlussniveau entsprechende Qualifikationsziele eines Studiengangs</w:t>
      </w:r>
      <w:r>
        <w:rPr>
          <w:rFonts w:cs="Arial"/>
        </w:rPr>
        <w:t xml:space="preserve"> </w:t>
      </w:r>
      <w:r w:rsidRPr="00516BFC">
        <w:rPr>
          <w:rFonts w:cs="Arial"/>
        </w:rPr>
        <w:t>unter anderem bezogen auf den Bereich der wissenschaftlichen oder der künstlerischen</w:t>
      </w:r>
      <w:r>
        <w:rPr>
          <w:rFonts w:cs="Arial"/>
        </w:rPr>
        <w:t xml:space="preserve"> </w:t>
      </w:r>
      <w:r w:rsidRPr="00516BFC">
        <w:rPr>
          <w:rFonts w:cs="Arial"/>
        </w:rPr>
        <w:t>Befähigung sowie die Befähigung zu einer qualifizierten Erwerbstätigkeit und Persönlichkeitsentwicklung</w:t>
      </w:r>
    </w:p>
    <w:p w14:paraId="65D966FE" w14:textId="77777777" w:rsidR="008E2DFA" w:rsidRDefault="00F500D3" w:rsidP="008E2DFA">
      <w:pPr>
        <w:spacing w:before="0" w:after="120"/>
        <w:rPr>
          <w:lang w:eastAsia="en-US"/>
        </w:rPr>
      </w:pPr>
      <w:hyperlink w:anchor="Qualifikationsziele" w:history="1">
        <w:r w:rsidR="008E2DFA" w:rsidRPr="009E70B0">
          <w:rPr>
            <w:rStyle w:val="Hyperlink"/>
            <w:lang w:eastAsia="en-US"/>
          </w:rPr>
          <w:t>Zurück zu § 11 MRVO</w:t>
        </w:r>
      </w:hyperlink>
    </w:p>
    <w:p w14:paraId="6050FDF5" w14:textId="77777777" w:rsidR="008E2DFA" w:rsidRDefault="00F500D3" w:rsidP="008E2DFA">
      <w:pPr>
        <w:spacing w:before="0" w:after="120"/>
        <w:rPr>
          <w:lang w:eastAsia="en-US"/>
        </w:rPr>
      </w:pPr>
      <w:hyperlink w:anchor="_Qualifikationsziele_und_Abschlussni" w:history="1">
        <w:r w:rsidR="008E2DFA" w:rsidRPr="00275659">
          <w:rPr>
            <w:rStyle w:val="Hyperlink"/>
            <w:lang w:eastAsia="en-US"/>
          </w:rPr>
          <w:t>Zurück zum Gutachten</w:t>
        </w:r>
      </w:hyperlink>
    </w:p>
    <w:p w14:paraId="542E5627" w14:textId="10ABED2A" w:rsidR="00056754" w:rsidRDefault="00056754" w:rsidP="00B60870">
      <w:pPr>
        <w:spacing w:before="0" w:after="120"/>
        <w:rPr>
          <w:lang w:eastAsia="en-US"/>
        </w:rPr>
      </w:pPr>
    </w:p>
    <w:p w14:paraId="2EB61350" w14:textId="1A0FC09A" w:rsidR="00056754" w:rsidRDefault="00056754" w:rsidP="00B60870">
      <w:pPr>
        <w:spacing w:before="0" w:after="120"/>
        <w:rPr>
          <w:lang w:eastAsia="en-US"/>
        </w:rPr>
      </w:pPr>
    </w:p>
    <w:p w14:paraId="695C93EF" w14:textId="77777777" w:rsidR="00056754" w:rsidRDefault="00056754" w:rsidP="00B60870">
      <w:pPr>
        <w:spacing w:before="0" w:after="120"/>
        <w:rPr>
          <w:lang w:eastAsia="en-US"/>
        </w:rPr>
      </w:pPr>
    </w:p>
    <w:p w14:paraId="7B6BD3F5" w14:textId="77777777" w:rsidR="000D3F65" w:rsidRDefault="000D3F65" w:rsidP="00B60870">
      <w:pPr>
        <w:spacing w:before="0" w:after="120"/>
        <w:rPr>
          <w:lang w:eastAsia="en-US"/>
        </w:rPr>
      </w:pPr>
    </w:p>
    <w:sectPr w:rsidR="000D3F65" w:rsidSect="000D3F65">
      <w:headerReference w:type="default" r:id="rId15"/>
      <w:pgSz w:w="11906" w:h="16838" w:code="9"/>
      <w:pgMar w:top="1701"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14FD84" w14:textId="77777777" w:rsidR="004A260C" w:rsidRDefault="004A260C" w:rsidP="00520910">
      <w:pPr>
        <w:spacing w:before="0" w:line="240" w:lineRule="auto"/>
      </w:pPr>
      <w:r>
        <w:separator/>
      </w:r>
    </w:p>
  </w:endnote>
  <w:endnote w:type="continuationSeparator" w:id="0">
    <w:p w14:paraId="5FF2D69F" w14:textId="77777777" w:rsidR="004A260C" w:rsidRDefault="004A260C" w:rsidP="00520910">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17706B" w14:textId="77777777" w:rsidR="00D2151D" w:rsidRDefault="00D2151D" w:rsidP="00D15E46">
    <w:pPr>
      <w:pStyle w:val="Fuzeile"/>
    </w:pPr>
    <w:r w:rsidRPr="00175D3D">
      <w:t xml:space="preserve">Seite </w:t>
    </w:r>
    <w:r w:rsidRPr="00175D3D">
      <w:fldChar w:fldCharType="begin"/>
    </w:r>
    <w:r w:rsidRPr="00175D3D">
      <w:instrText>PAGE   \* MERGEFORMAT</w:instrText>
    </w:r>
    <w:r w:rsidRPr="00175D3D">
      <w:fldChar w:fldCharType="separate"/>
    </w:r>
    <w:r>
      <w:rPr>
        <w:noProof/>
      </w:rPr>
      <w:t>21</w:t>
    </w:r>
    <w:r w:rsidRPr="00175D3D">
      <w:fldChar w:fldCharType="end"/>
    </w:r>
    <w:r w:rsidRPr="00175D3D">
      <w:t xml:space="preserve"> | </w:t>
    </w:r>
    <w:r>
      <w:rPr>
        <w:noProof/>
      </w:rPr>
      <w:fldChar w:fldCharType="begin"/>
    </w:r>
    <w:r>
      <w:rPr>
        <w:noProof/>
      </w:rPr>
      <w:instrText xml:space="preserve"> NUMPAGES  \* Arabic  \* MERGEFORMAT </w:instrText>
    </w:r>
    <w:r>
      <w:rPr>
        <w:noProof/>
      </w:rPr>
      <w:fldChar w:fldCharType="separate"/>
    </w:r>
    <w:r>
      <w:rPr>
        <w:noProof/>
      </w:rPr>
      <w:t>22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71A0AD" w14:textId="77777777" w:rsidR="00D2151D" w:rsidRDefault="00D2151D" w:rsidP="00C744C2">
    <w:pPr>
      <w:pStyle w:val="Fuzeile"/>
    </w:pPr>
    <w:r>
      <w:t xml:space="preserve">Seite </w:t>
    </w:r>
    <w:r>
      <w:fldChar w:fldCharType="begin"/>
    </w:r>
    <w:r>
      <w:instrText xml:space="preserve"> PAGE  \* Arabic  \* MERGEFORMAT </w:instrText>
    </w:r>
    <w:r>
      <w:fldChar w:fldCharType="separate"/>
    </w:r>
    <w:r>
      <w:rPr>
        <w:noProof/>
      </w:rPr>
      <w:t>1</w:t>
    </w:r>
    <w:r>
      <w:fldChar w:fldCharType="end"/>
    </w:r>
    <w:r>
      <w:t xml:space="preserve"> </w:t>
    </w:r>
    <w:r w:rsidRPr="00175D3D">
      <w:t>|</w:t>
    </w:r>
    <w:r>
      <w:t xml:space="preserve"> </w:t>
    </w:r>
    <w:r>
      <w:rPr>
        <w:noProof/>
      </w:rPr>
      <w:fldChar w:fldCharType="begin"/>
    </w:r>
    <w:r>
      <w:rPr>
        <w:noProof/>
      </w:rPr>
      <w:instrText xml:space="preserve"> NUMPAGES  \* Arabic  \* MERGEFORMAT </w:instrText>
    </w:r>
    <w:r>
      <w:rPr>
        <w:noProof/>
      </w:rPr>
      <w:fldChar w:fldCharType="separate"/>
    </w:r>
    <w:r>
      <w:rPr>
        <w:noProof/>
      </w:rPr>
      <w:t>30</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412D29" w14:textId="77777777" w:rsidR="004A260C" w:rsidRDefault="004A260C" w:rsidP="00520910">
      <w:pPr>
        <w:spacing w:before="0" w:line="240" w:lineRule="auto"/>
      </w:pPr>
      <w:r>
        <w:separator/>
      </w:r>
    </w:p>
  </w:footnote>
  <w:footnote w:type="continuationSeparator" w:id="0">
    <w:p w14:paraId="1AACA783" w14:textId="77777777" w:rsidR="004A260C" w:rsidRDefault="004A260C" w:rsidP="00520910">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39E2B2" w14:textId="3F371F43" w:rsidR="00D2151D" w:rsidRPr="00587BA6" w:rsidRDefault="00D2151D" w:rsidP="001C6C75">
    <w:pPr>
      <w:pStyle w:val="Kopfzeile"/>
      <w:pBdr>
        <w:bottom w:val="single" w:sz="4" w:space="9" w:color="auto"/>
      </w:pBdr>
      <w:tabs>
        <w:tab w:val="clear" w:pos="9072"/>
        <w:tab w:val="right" w:pos="9070"/>
      </w:tabs>
      <w:rPr>
        <w:sz w:val="18"/>
        <w:szCs w:val="18"/>
      </w:rPr>
    </w:pPr>
    <w:r w:rsidRPr="00587BA6">
      <w:rPr>
        <w:sz w:val="18"/>
        <w:szCs w:val="18"/>
      </w:rPr>
      <w:t xml:space="preserve">Akkreditierungsbericht: </w:t>
    </w:r>
    <w:r w:rsidR="00D44C9A">
      <w:rPr>
        <w:sz w:val="18"/>
        <w:szCs w:val="18"/>
      </w:rPr>
      <w:t>Kombinationsstudiengang</w:t>
    </w:r>
    <w:r w:rsidRPr="00587BA6">
      <w:rPr>
        <w:sz w:val="18"/>
        <w:szCs w:val="18"/>
      </w:rPr>
      <w:t xml:space="preserve"> […]</w:t>
    </w:r>
  </w:p>
  <w:p w14:paraId="65FFD2EA" w14:textId="075A59F6" w:rsidR="00D2151D" w:rsidRPr="001C6C75" w:rsidRDefault="00D2151D" w:rsidP="001C6C7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9B7803" w14:textId="3B9A9B86" w:rsidR="00D2151D" w:rsidRDefault="00D2151D" w:rsidP="006835C1">
    <w:pPr>
      <w:pStyle w:val="Kopfzeile"/>
      <w:spacing w:before="240"/>
      <w:jc w:val="right"/>
      <w:rPr>
        <w:sz w:val="32"/>
        <w:szCs w:val="32"/>
      </w:rPr>
    </w:pPr>
    <w:r w:rsidRPr="00BC6783">
      <w:rPr>
        <w:sz w:val="32"/>
        <w:szCs w:val="32"/>
      </w:rPr>
      <w:t>LOGO Agentur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BF9899" w14:textId="14D8C508" w:rsidR="00D2151D" w:rsidRPr="008E3246" w:rsidRDefault="00D2151D" w:rsidP="00D04A9B">
    <w:pPr>
      <w:pStyle w:val="Kopfzeile"/>
      <w:pBdr>
        <w:bottom w:val="single" w:sz="4" w:space="9" w:color="auto"/>
      </w:pBdr>
      <w:rPr>
        <w:sz w:val="18"/>
        <w:szCs w:val="18"/>
      </w:rPr>
    </w:pPr>
    <w:r>
      <w:rPr>
        <w:sz w:val="18"/>
        <w:szCs w:val="18"/>
      </w:rPr>
      <w:t>Anhang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058B7"/>
    <w:multiLevelType w:val="hybridMultilevel"/>
    <w:tmpl w:val="70F49B1C"/>
    <w:lvl w:ilvl="0" w:tplc="0407000F">
      <w:start w:val="1"/>
      <w:numFmt w:val="decimal"/>
      <w:lvlText w:val="%1."/>
      <w:lvlJc w:val="left"/>
      <w:pPr>
        <w:ind w:left="720" w:hanging="360"/>
      </w:pPr>
      <w:rPr>
        <w:rFonts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 w15:restartNumberingAfterBreak="0">
    <w:nsid w:val="04BC5498"/>
    <w:multiLevelType w:val="hybridMultilevel"/>
    <w:tmpl w:val="35E4F2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7754C5A"/>
    <w:multiLevelType w:val="multilevel"/>
    <w:tmpl w:val="B164D8D6"/>
    <w:lvl w:ilvl="0">
      <w:start w:val="1"/>
      <w:numFmt w:val="upperRoman"/>
      <w:lvlText w:val="%1."/>
      <w:lvlJc w:val="left"/>
      <w:rPr>
        <w:rFonts w:cs="Times New Roman" w:hint="default"/>
      </w:rPr>
    </w:lvl>
    <w:lvl w:ilvl="1">
      <w:start w:val="1"/>
      <w:numFmt w:val="decimal"/>
      <w:lvlText w:val="%2."/>
      <w:lvlJc w:val="left"/>
      <w:pPr>
        <w:ind w:left="720"/>
      </w:pPr>
      <w:rPr>
        <w:rFonts w:cs="Times New Roman" w:hint="default"/>
      </w:rPr>
    </w:lvl>
    <w:lvl w:ilvl="2">
      <w:start w:val="1"/>
      <w:numFmt w:val="decimal"/>
      <w:lvlText w:val="%3."/>
      <w:lvlJc w:val="left"/>
      <w:pPr>
        <w:ind w:left="1440"/>
      </w:pPr>
      <w:rPr>
        <w:rFonts w:cs="Times New Roman" w:hint="default"/>
      </w:rPr>
    </w:lvl>
    <w:lvl w:ilvl="3">
      <w:start w:val="1"/>
      <w:numFmt w:val="ordinal"/>
      <w:lvlText w:val="%4"/>
      <w:lvlJc w:val="left"/>
      <w:pPr>
        <w:ind w:left="2160"/>
      </w:pPr>
      <w:rPr>
        <w:rFonts w:cs="Times New Roman" w:hint="default"/>
      </w:rPr>
    </w:lvl>
    <w:lvl w:ilvl="4">
      <w:start w:val="1"/>
      <w:numFmt w:val="decimal"/>
      <w:lvlText w:val="%5"/>
      <w:lvlJc w:val="left"/>
      <w:pPr>
        <w:ind w:left="2880"/>
      </w:pPr>
      <w:rPr>
        <w:rFonts w:cs="Times New Roman" w:hint="default"/>
      </w:rPr>
    </w:lvl>
    <w:lvl w:ilvl="5">
      <w:start w:val="1"/>
      <w:numFmt w:val="lowerLetter"/>
      <w:lvlText w:val="(%6)"/>
      <w:lvlJc w:val="left"/>
      <w:pPr>
        <w:ind w:left="3600"/>
      </w:pPr>
      <w:rPr>
        <w:rFonts w:cs="Times New Roman" w:hint="default"/>
      </w:rPr>
    </w:lvl>
    <w:lvl w:ilvl="6">
      <w:start w:val="1"/>
      <w:numFmt w:val="lowerRoman"/>
      <w:lvlText w:val="(%7)"/>
      <w:lvlJc w:val="left"/>
      <w:pPr>
        <w:ind w:left="4320"/>
      </w:pPr>
      <w:rPr>
        <w:rFonts w:cs="Times New Roman" w:hint="default"/>
      </w:rPr>
    </w:lvl>
    <w:lvl w:ilvl="7">
      <w:start w:val="1"/>
      <w:numFmt w:val="lowerLetter"/>
      <w:lvlText w:val="(%8)"/>
      <w:lvlJc w:val="left"/>
      <w:pPr>
        <w:ind w:left="5040"/>
      </w:pPr>
      <w:rPr>
        <w:rFonts w:cs="Times New Roman" w:hint="default"/>
      </w:rPr>
    </w:lvl>
    <w:lvl w:ilvl="8">
      <w:start w:val="1"/>
      <w:numFmt w:val="lowerRoman"/>
      <w:lvlText w:val="(%9)"/>
      <w:lvlJc w:val="left"/>
      <w:pPr>
        <w:ind w:left="5760"/>
      </w:pPr>
      <w:rPr>
        <w:rFonts w:cs="Times New Roman" w:hint="default"/>
      </w:rPr>
    </w:lvl>
  </w:abstractNum>
  <w:abstractNum w:abstractNumId="3" w15:restartNumberingAfterBreak="0">
    <w:nsid w:val="0C5247FD"/>
    <w:multiLevelType w:val="hybridMultilevel"/>
    <w:tmpl w:val="EAAC5D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CF83B88"/>
    <w:multiLevelType w:val="hybridMultilevel"/>
    <w:tmpl w:val="598A908E"/>
    <w:lvl w:ilvl="0" w:tplc="04070001">
      <w:start w:val="1"/>
      <w:numFmt w:val="bullet"/>
      <w:lvlText w:val=""/>
      <w:lvlJc w:val="left"/>
      <w:pPr>
        <w:ind w:left="720" w:hanging="360"/>
      </w:pPr>
      <w:rPr>
        <w:rFonts w:ascii="Symbol" w:eastAsia="Times New Roman"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8F17868"/>
    <w:multiLevelType w:val="hybridMultilevel"/>
    <w:tmpl w:val="6B40D4AE"/>
    <w:lvl w:ilvl="0" w:tplc="81F64A8C">
      <w:start w:val="1"/>
      <w:numFmt w:val="upperRoman"/>
      <w:lvlText w:val="%1."/>
      <w:lvlJc w:val="left"/>
      <w:pPr>
        <w:ind w:left="1080" w:hanging="72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6" w15:restartNumberingAfterBreak="0">
    <w:nsid w:val="1F3F5DED"/>
    <w:multiLevelType w:val="hybridMultilevel"/>
    <w:tmpl w:val="2F9A92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F7867A9"/>
    <w:multiLevelType w:val="multilevel"/>
    <w:tmpl w:val="3132C654"/>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20D10BA"/>
    <w:multiLevelType w:val="hybridMultilevel"/>
    <w:tmpl w:val="D32862A8"/>
    <w:lvl w:ilvl="0" w:tplc="0407000F">
      <w:start w:val="1"/>
      <w:numFmt w:val="decimal"/>
      <w:lvlText w:val="%1."/>
      <w:lvlJc w:val="left"/>
      <w:pPr>
        <w:ind w:left="720" w:hanging="360"/>
      </w:pPr>
      <w:rPr>
        <w:rFonts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9" w15:restartNumberingAfterBreak="0">
    <w:nsid w:val="22C943AB"/>
    <w:multiLevelType w:val="hybridMultilevel"/>
    <w:tmpl w:val="04743C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79C3F84"/>
    <w:multiLevelType w:val="hybridMultilevel"/>
    <w:tmpl w:val="B8E6C5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95A1C62"/>
    <w:multiLevelType w:val="multilevel"/>
    <w:tmpl w:val="04070027"/>
    <w:lvl w:ilvl="0">
      <w:start w:val="1"/>
      <w:numFmt w:val="upperRoman"/>
      <w:lvlText w:val="%1."/>
      <w:lvlJc w:val="left"/>
      <w:rPr>
        <w:rFonts w:cs="Times New Roman"/>
      </w:rPr>
    </w:lvl>
    <w:lvl w:ilvl="1">
      <w:start w:val="1"/>
      <w:numFmt w:val="upperLetter"/>
      <w:lvlText w:val="%2."/>
      <w:lvlJc w:val="left"/>
      <w:pPr>
        <w:ind w:left="720"/>
      </w:pPr>
      <w:rPr>
        <w:rFonts w:cs="Times New Roman"/>
      </w:rPr>
    </w:lvl>
    <w:lvl w:ilvl="2">
      <w:start w:val="1"/>
      <w:numFmt w:val="decimal"/>
      <w:lvlText w:val="%3."/>
      <w:lvlJc w:val="left"/>
      <w:pPr>
        <w:ind w:left="1440"/>
      </w:pPr>
      <w:rPr>
        <w:rFonts w:cs="Times New Roman"/>
      </w:rPr>
    </w:lvl>
    <w:lvl w:ilvl="3">
      <w:start w:val="1"/>
      <w:numFmt w:val="lowerLetter"/>
      <w:lvlText w:val="%4)"/>
      <w:lvlJc w:val="left"/>
      <w:pPr>
        <w:ind w:left="2160"/>
      </w:pPr>
      <w:rPr>
        <w:rFonts w:cs="Times New Roman"/>
      </w:rPr>
    </w:lvl>
    <w:lvl w:ilvl="4">
      <w:start w:val="1"/>
      <w:numFmt w:val="decimal"/>
      <w:lvlText w:val="(%5)"/>
      <w:lvlJc w:val="left"/>
      <w:pPr>
        <w:ind w:left="2880"/>
      </w:pPr>
      <w:rPr>
        <w:rFonts w:cs="Times New Roman"/>
      </w:rPr>
    </w:lvl>
    <w:lvl w:ilvl="5">
      <w:start w:val="1"/>
      <w:numFmt w:val="lowerLetter"/>
      <w:lvlText w:val="(%6)"/>
      <w:lvlJc w:val="left"/>
      <w:pPr>
        <w:ind w:left="3600"/>
      </w:pPr>
      <w:rPr>
        <w:rFonts w:cs="Times New Roman"/>
      </w:rPr>
    </w:lvl>
    <w:lvl w:ilvl="6">
      <w:start w:val="1"/>
      <w:numFmt w:val="lowerRoman"/>
      <w:lvlText w:val="(%7)"/>
      <w:lvlJc w:val="left"/>
      <w:pPr>
        <w:ind w:left="4320"/>
      </w:pPr>
      <w:rPr>
        <w:rFonts w:cs="Times New Roman"/>
      </w:rPr>
    </w:lvl>
    <w:lvl w:ilvl="7">
      <w:start w:val="1"/>
      <w:numFmt w:val="lowerLetter"/>
      <w:lvlText w:val="(%8)"/>
      <w:lvlJc w:val="left"/>
      <w:pPr>
        <w:ind w:left="5040"/>
      </w:pPr>
      <w:rPr>
        <w:rFonts w:cs="Times New Roman"/>
      </w:rPr>
    </w:lvl>
    <w:lvl w:ilvl="8">
      <w:start w:val="1"/>
      <w:numFmt w:val="lowerRoman"/>
      <w:lvlText w:val="(%9)"/>
      <w:lvlJc w:val="left"/>
      <w:pPr>
        <w:ind w:left="5760"/>
      </w:pPr>
      <w:rPr>
        <w:rFonts w:cs="Times New Roman"/>
      </w:rPr>
    </w:lvl>
  </w:abstractNum>
  <w:abstractNum w:abstractNumId="12" w15:restartNumberingAfterBreak="0">
    <w:nsid w:val="2A1944FD"/>
    <w:multiLevelType w:val="hybridMultilevel"/>
    <w:tmpl w:val="BF8A984C"/>
    <w:lvl w:ilvl="0" w:tplc="0407000F">
      <w:start w:val="1"/>
      <w:numFmt w:val="decimal"/>
      <w:lvlText w:val="%1."/>
      <w:lvlJc w:val="left"/>
      <w:pPr>
        <w:ind w:left="720" w:hanging="360"/>
      </w:pPr>
      <w:rPr>
        <w:rFonts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3" w15:restartNumberingAfterBreak="0">
    <w:nsid w:val="3AA63133"/>
    <w:multiLevelType w:val="hybridMultilevel"/>
    <w:tmpl w:val="6C4889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D970505"/>
    <w:multiLevelType w:val="multilevel"/>
    <w:tmpl w:val="053AD9BC"/>
    <w:lvl w:ilvl="0">
      <w:start w:val="1"/>
      <w:numFmt w:val="upperRoman"/>
      <w:lvlText w:val="%1."/>
      <w:lvlJc w:val="left"/>
      <w:rPr>
        <w:rFonts w:cs="Times New Roman" w:hint="default"/>
      </w:rPr>
    </w:lvl>
    <w:lvl w:ilvl="1">
      <w:start w:val="1"/>
      <w:numFmt w:val="decimal"/>
      <w:lvlText w:val="%1%2."/>
      <w:lvlJc w:val="left"/>
      <w:pPr>
        <w:ind w:left="720"/>
      </w:pPr>
      <w:rPr>
        <w:rFonts w:cs="Times New Roman" w:hint="default"/>
      </w:rPr>
    </w:lvl>
    <w:lvl w:ilvl="2">
      <w:start w:val="1"/>
      <w:numFmt w:val="decimal"/>
      <w:lvlRestart w:val="0"/>
      <w:lvlText w:val="%1%2%3."/>
      <w:lvlJc w:val="left"/>
      <w:pPr>
        <w:ind w:left="1440"/>
      </w:pPr>
      <w:rPr>
        <w:rFonts w:cs="Times New Roman" w:hint="default"/>
      </w:rPr>
    </w:lvl>
    <w:lvl w:ilvl="3">
      <w:start w:val="1"/>
      <w:numFmt w:val="ordinal"/>
      <w:lvlRestart w:val="0"/>
      <w:lvlText w:val="%1%4"/>
      <w:lvlJc w:val="left"/>
      <w:pPr>
        <w:ind w:left="2160"/>
      </w:pPr>
      <w:rPr>
        <w:rFonts w:cs="Times New Roman" w:hint="default"/>
      </w:rPr>
    </w:lvl>
    <w:lvl w:ilvl="4">
      <w:start w:val="1"/>
      <w:numFmt w:val="decimal"/>
      <w:lvlText w:val="%5"/>
      <w:lvlJc w:val="left"/>
      <w:pPr>
        <w:ind w:left="2880"/>
      </w:pPr>
      <w:rPr>
        <w:rFonts w:cs="Times New Roman" w:hint="default"/>
      </w:rPr>
    </w:lvl>
    <w:lvl w:ilvl="5">
      <w:start w:val="1"/>
      <w:numFmt w:val="lowerLetter"/>
      <w:lvlText w:val="(%6)"/>
      <w:lvlJc w:val="left"/>
      <w:pPr>
        <w:ind w:left="3600"/>
      </w:pPr>
      <w:rPr>
        <w:rFonts w:cs="Times New Roman" w:hint="default"/>
      </w:rPr>
    </w:lvl>
    <w:lvl w:ilvl="6">
      <w:start w:val="1"/>
      <w:numFmt w:val="lowerRoman"/>
      <w:lvlText w:val="(%7)"/>
      <w:lvlJc w:val="left"/>
      <w:pPr>
        <w:ind w:left="4320"/>
      </w:pPr>
      <w:rPr>
        <w:rFonts w:cs="Times New Roman" w:hint="default"/>
      </w:rPr>
    </w:lvl>
    <w:lvl w:ilvl="7">
      <w:start w:val="1"/>
      <w:numFmt w:val="lowerLetter"/>
      <w:lvlText w:val="(%8)"/>
      <w:lvlJc w:val="left"/>
      <w:pPr>
        <w:ind w:left="5040"/>
      </w:pPr>
      <w:rPr>
        <w:rFonts w:cs="Times New Roman" w:hint="default"/>
      </w:rPr>
    </w:lvl>
    <w:lvl w:ilvl="8">
      <w:start w:val="1"/>
      <w:numFmt w:val="lowerRoman"/>
      <w:lvlText w:val="(%9)"/>
      <w:lvlJc w:val="left"/>
      <w:pPr>
        <w:ind w:left="5760"/>
      </w:pPr>
      <w:rPr>
        <w:rFonts w:cs="Times New Roman" w:hint="default"/>
      </w:rPr>
    </w:lvl>
  </w:abstractNum>
  <w:abstractNum w:abstractNumId="15" w15:restartNumberingAfterBreak="0">
    <w:nsid w:val="3E853843"/>
    <w:multiLevelType w:val="multilevel"/>
    <w:tmpl w:val="3132C654"/>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3AD09AD"/>
    <w:multiLevelType w:val="multilevel"/>
    <w:tmpl w:val="2C681F8A"/>
    <w:lvl w:ilvl="0">
      <w:start w:val="1"/>
      <w:numFmt w:val="bullet"/>
      <w:lvlText w:val="-"/>
      <w:lvlJc w:val="left"/>
      <w:pPr>
        <w:ind w:left="720" w:hanging="360"/>
      </w:pPr>
      <w:rPr>
        <w:rFonts w:ascii="Arial" w:hAnsi="Arial" w:hint="default"/>
      </w:rPr>
    </w:lvl>
    <w:lvl w:ilvl="1">
      <w:start w:val="1"/>
      <w:numFmt w:val="bullet"/>
      <w:pStyle w:val="Listenabsatz"/>
      <w:lvlText w:val="-"/>
      <w:lvlJc w:val="left"/>
      <w:pPr>
        <w:ind w:left="1134" w:hanging="397"/>
      </w:pPr>
      <w:rPr>
        <w:rFonts w:ascii="Arial" w:hAnsi="Arial" w:hint="default"/>
        <w:b w:val="0"/>
        <w:i w:val="0"/>
        <w:sz w:val="22"/>
      </w:rPr>
    </w:lvl>
    <w:lvl w:ilvl="2">
      <w:start w:val="1"/>
      <w:numFmt w:val="bullet"/>
      <w:lvlText w:val="-"/>
      <w:lvlJc w:val="left"/>
      <w:pPr>
        <w:ind w:left="1644" w:hanging="397"/>
      </w:pPr>
      <w:rPr>
        <w:rFonts w:ascii="Arial" w:hAnsi="Arial" w:hint="default"/>
      </w:rPr>
    </w:lvl>
    <w:lvl w:ilvl="3">
      <w:start w:val="1"/>
      <w:numFmt w:val="bullet"/>
      <w:lvlText w:val="-"/>
      <w:lvlJc w:val="left"/>
      <w:pPr>
        <w:ind w:left="2155" w:hanging="397"/>
      </w:pPr>
      <w:rPr>
        <w:rFonts w:ascii="Arial" w:hAnsi="Aria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498426C"/>
    <w:multiLevelType w:val="hybridMultilevel"/>
    <w:tmpl w:val="BBECBE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8DE2D24"/>
    <w:multiLevelType w:val="hybridMultilevel"/>
    <w:tmpl w:val="D2208D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A026AF7"/>
    <w:multiLevelType w:val="hybridMultilevel"/>
    <w:tmpl w:val="3126EAEA"/>
    <w:lvl w:ilvl="0" w:tplc="2DF0C47E">
      <w:start w:val="1"/>
      <w:numFmt w:val="bullet"/>
      <w:lvlText w:val="̵"/>
      <w:lvlJc w:val="left"/>
      <w:pPr>
        <w:ind w:left="1440" w:hanging="360"/>
      </w:pPr>
      <w:rPr>
        <w:rFonts w:ascii="Arial" w:hAnsi="Arial" w:hint="default"/>
      </w:rPr>
    </w:lvl>
    <w:lvl w:ilvl="1" w:tplc="04070003" w:tentative="1">
      <w:start w:val="1"/>
      <w:numFmt w:val="bullet"/>
      <w:lvlText w:val="o"/>
      <w:lvlJc w:val="left"/>
      <w:pPr>
        <w:ind w:left="2160" w:hanging="360"/>
      </w:pPr>
      <w:rPr>
        <w:rFonts w:ascii="Courier New" w:hAnsi="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0" w15:restartNumberingAfterBreak="0">
    <w:nsid w:val="4CF10E18"/>
    <w:multiLevelType w:val="hybridMultilevel"/>
    <w:tmpl w:val="AEE647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2A309FE"/>
    <w:multiLevelType w:val="hybridMultilevel"/>
    <w:tmpl w:val="029A35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6140385"/>
    <w:multiLevelType w:val="hybridMultilevel"/>
    <w:tmpl w:val="27843D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7FA50D3"/>
    <w:multiLevelType w:val="multilevel"/>
    <w:tmpl w:val="04070027"/>
    <w:lvl w:ilvl="0">
      <w:start w:val="1"/>
      <w:numFmt w:val="upperRoman"/>
      <w:lvlText w:val="%1."/>
      <w:lvlJc w:val="left"/>
      <w:rPr>
        <w:rFonts w:cs="Times New Roman"/>
      </w:rPr>
    </w:lvl>
    <w:lvl w:ilvl="1">
      <w:start w:val="1"/>
      <w:numFmt w:val="upperLetter"/>
      <w:lvlText w:val="%2."/>
      <w:lvlJc w:val="left"/>
      <w:pPr>
        <w:ind w:left="720"/>
      </w:pPr>
      <w:rPr>
        <w:rFonts w:cs="Times New Roman"/>
      </w:rPr>
    </w:lvl>
    <w:lvl w:ilvl="2">
      <w:start w:val="1"/>
      <w:numFmt w:val="decimal"/>
      <w:lvlText w:val="%3."/>
      <w:lvlJc w:val="left"/>
      <w:pPr>
        <w:ind w:left="1440"/>
      </w:pPr>
      <w:rPr>
        <w:rFonts w:cs="Times New Roman"/>
      </w:rPr>
    </w:lvl>
    <w:lvl w:ilvl="3">
      <w:start w:val="1"/>
      <w:numFmt w:val="lowerLetter"/>
      <w:lvlText w:val="%4)"/>
      <w:lvlJc w:val="left"/>
      <w:pPr>
        <w:ind w:left="2160"/>
      </w:pPr>
      <w:rPr>
        <w:rFonts w:cs="Times New Roman"/>
      </w:rPr>
    </w:lvl>
    <w:lvl w:ilvl="4">
      <w:start w:val="1"/>
      <w:numFmt w:val="decimal"/>
      <w:lvlText w:val="(%5)"/>
      <w:lvlJc w:val="left"/>
      <w:pPr>
        <w:ind w:left="2880"/>
      </w:pPr>
      <w:rPr>
        <w:rFonts w:cs="Times New Roman"/>
      </w:rPr>
    </w:lvl>
    <w:lvl w:ilvl="5">
      <w:start w:val="1"/>
      <w:numFmt w:val="lowerLetter"/>
      <w:lvlText w:val="(%6)"/>
      <w:lvlJc w:val="left"/>
      <w:pPr>
        <w:ind w:left="3600"/>
      </w:pPr>
      <w:rPr>
        <w:rFonts w:cs="Times New Roman"/>
      </w:rPr>
    </w:lvl>
    <w:lvl w:ilvl="6">
      <w:start w:val="1"/>
      <w:numFmt w:val="lowerRoman"/>
      <w:lvlText w:val="(%7)"/>
      <w:lvlJc w:val="left"/>
      <w:pPr>
        <w:ind w:left="4320"/>
      </w:pPr>
      <w:rPr>
        <w:rFonts w:cs="Times New Roman"/>
      </w:rPr>
    </w:lvl>
    <w:lvl w:ilvl="7">
      <w:start w:val="1"/>
      <w:numFmt w:val="lowerLetter"/>
      <w:lvlText w:val="(%8)"/>
      <w:lvlJc w:val="left"/>
      <w:pPr>
        <w:ind w:left="5040"/>
      </w:pPr>
      <w:rPr>
        <w:rFonts w:cs="Times New Roman"/>
      </w:rPr>
    </w:lvl>
    <w:lvl w:ilvl="8">
      <w:start w:val="1"/>
      <w:numFmt w:val="lowerRoman"/>
      <w:lvlText w:val="(%9)"/>
      <w:lvlJc w:val="left"/>
      <w:pPr>
        <w:ind w:left="5760"/>
      </w:pPr>
      <w:rPr>
        <w:rFonts w:cs="Times New Roman"/>
      </w:rPr>
    </w:lvl>
  </w:abstractNum>
  <w:abstractNum w:abstractNumId="24" w15:restartNumberingAfterBreak="0">
    <w:nsid w:val="5A855810"/>
    <w:multiLevelType w:val="multilevel"/>
    <w:tmpl w:val="0407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5" w15:restartNumberingAfterBreak="0">
    <w:nsid w:val="6001426C"/>
    <w:multiLevelType w:val="hybridMultilevel"/>
    <w:tmpl w:val="DFEA95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56B7CDA"/>
    <w:multiLevelType w:val="hybridMultilevel"/>
    <w:tmpl w:val="31E69BD8"/>
    <w:lvl w:ilvl="0" w:tplc="0407000F">
      <w:start w:val="1"/>
      <w:numFmt w:val="decimal"/>
      <w:lvlText w:val="%1."/>
      <w:lvlJc w:val="left"/>
      <w:pPr>
        <w:ind w:left="720" w:hanging="360"/>
      </w:pPr>
      <w:rPr>
        <w:rFonts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7" w15:restartNumberingAfterBreak="0">
    <w:nsid w:val="65A40D48"/>
    <w:multiLevelType w:val="multilevel"/>
    <w:tmpl w:val="940C182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5CE6DDE"/>
    <w:multiLevelType w:val="hybridMultilevel"/>
    <w:tmpl w:val="66124ED8"/>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65F109D9"/>
    <w:multiLevelType w:val="hybridMultilevel"/>
    <w:tmpl w:val="81F05090"/>
    <w:lvl w:ilvl="0" w:tplc="04070017">
      <w:start w:val="1"/>
      <w:numFmt w:val="lowerLetter"/>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30" w15:restartNumberingAfterBreak="0">
    <w:nsid w:val="6CF07765"/>
    <w:multiLevelType w:val="hybridMultilevel"/>
    <w:tmpl w:val="52EED7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76294E45"/>
    <w:multiLevelType w:val="multilevel"/>
    <w:tmpl w:val="C0C861B0"/>
    <w:lvl w:ilvl="0">
      <w:start w:val="1"/>
      <w:numFmt w:val="decimal"/>
      <w:pStyle w:val="berschrift1"/>
      <w:lvlText w:val="%1"/>
      <w:lvlJc w:val="left"/>
      <w:pPr>
        <w:ind w:left="432" w:hanging="432"/>
      </w:pPr>
      <w:rPr>
        <w:rFonts w:cs="Times New Roman"/>
      </w:rPr>
    </w:lvl>
    <w:lvl w:ilvl="1">
      <w:start w:val="1"/>
      <w:numFmt w:val="decimal"/>
      <w:pStyle w:val="berschrift2"/>
      <w:lvlText w:val="%1.%2"/>
      <w:lvlJc w:val="left"/>
      <w:pPr>
        <w:ind w:left="576" w:hanging="576"/>
      </w:pPr>
      <w:rPr>
        <w:rFonts w:cs="Times New Roman"/>
      </w:rPr>
    </w:lvl>
    <w:lvl w:ilvl="2">
      <w:start w:val="1"/>
      <w:numFmt w:val="decimal"/>
      <w:pStyle w:val="berschrift3"/>
      <w:lvlText w:val="%1.%2.%3"/>
      <w:lvlJc w:val="left"/>
      <w:pPr>
        <w:ind w:left="2422" w:hanging="720"/>
      </w:pPr>
      <w:rPr>
        <w:rFonts w:cs="Times New Roman"/>
      </w:rPr>
    </w:lvl>
    <w:lvl w:ilvl="3">
      <w:start w:val="1"/>
      <w:numFmt w:val="decimal"/>
      <w:lvlText w:val="%1.%2.%3.%4"/>
      <w:lvlJc w:val="left"/>
      <w:pPr>
        <w:ind w:left="864" w:hanging="864"/>
      </w:pPr>
      <w:rPr>
        <w:rFonts w:cs="Times New Roman"/>
      </w:rPr>
    </w:lvl>
    <w:lvl w:ilvl="4">
      <w:start w:val="1"/>
      <w:numFmt w:val="decimal"/>
      <w:pStyle w:val="berschrift5"/>
      <w:lvlText w:val="%1.%2.%3.%4.%5"/>
      <w:lvlJc w:val="left"/>
      <w:pPr>
        <w:ind w:left="1008" w:hanging="1008"/>
      </w:pPr>
      <w:rPr>
        <w:rFonts w:cs="Times New Roman"/>
      </w:rPr>
    </w:lvl>
    <w:lvl w:ilvl="5">
      <w:start w:val="1"/>
      <w:numFmt w:val="decimal"/>
      <w:pStyle w:val="berschrift6"/>
      <w:lvlText w:val="%1.%2.%3.%4.%5.%6"/>
      <w:lvlJc w:val="left"/>
      <w:pPr>
        <w:ind w:left="1152" w:hanging="1152"/>
      </w:pPr>
      <w:rPr>
        <w:rFonts w:cs="Times New Roman"/>
      </w:rPr>
    </w:lvl>
    <w:lvl w:ilvl="6">
      <w:start w:val="1"/>
      <w:numFmt w:val="decimal"/>
      <w:pStyle w:val="berschrift7"/>
      <w:lvlText w:val="%1.%2.%3.%4.%5.%6.%7"/>
      <w:lvlJc w:val="left"/>
      <w:pPr>
        <w:ind w:left="1296" w:hanging="1296"/>
      </w:pPr>
      <w:rPr>
        <w:rFonts w:cs="Times New Roman"/>
      </w:rPr>
    </w:lvl>
    <w:lvl w:ilvl="7">
      <w:start w:val="1"/>
      <w:numFmt w:val="decimal"/>
      <w:pStyle w:val="berschrift8"/>
      <w:lvlText w:val="%1.%2.%3.%4.%5.%6.%7.%8"/>
      <w:lvlJc w:val="left"/>
      <w:pPr>
        <w:ind w:left="1440" w:hanging="1440"/>
      </w:pPr>
      <w:rPr>
        <w:rFonts w:cs="Times New Roman"/>
      </w:rPr>
    </w:lvl>
    <w:lvl w:ilvl="8">
      <w:start w:val="1"/>
      <w:numFmt w:val="decimal"/>
      <w:pStyle w:val="berschrift9"/>
      <w:lvlText w:val="%1.%2.%3.%4.%5.%6.%7.%8.%9"/>
      <w:lvlJc w:val="left"/>
      <w:pPr>
        <w:ind w:left="1584" w:hanging="1584"/>
      </w:pPr>
      <w:rPr>
        <w:rFonts w:cs="Times New Roman"/>
      </w:rPr>
    </w:lvl>
  </w:abstractNum>
  <w:abstractNum w:abstractNumId="32" w15:restartNumberingAfterBreak="0">
    <w:nsid w:val="7C452AC7"/>
    <w:multiLevelType w:val="hybridMultilevel"/>
    <w:tmpl w:val="7D6057C4"/>
    <w:lvl w:ilvl="0" w:tplc="0407000F">
      <w:start w:val="1"/>
      <w:numFmt w:val="decimal"/>
      <w:lvlText w:val="%1."/>
      <w:lvlJc w:val="left"/>
      <w:pPr>
        <w:ind w:left="720" w:hanging="360"/>
      </w:pPr>
      <w:rPr>
        <w:rFonts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33" w15:restartNumberingAfterBreak="0">
    <w:nsid w:val="7E9A2F2C"/>
    <w:multiLevelType w:val="hybridMultilevel"/>
    <w:tmpl w:val="F27AE9CA"/>
    <w:lvl w:ilvl="0" w:tplc="04070001">
      <w:start w:val="1"/>
      <w:numFmt w:val="bullet"/>
      <w:lvlText w:val=""/>
      <w:lvlJc w:val="left"/>
      <w:pPr>
        <w:ind w:left="784" w:hanging="360"/>
      </w:pPr>
      <w:rPr>
        <w:rFonts w:ascii="Symbol" w:hAnsi="Symbol" w:hint="default"/>
      </w:rPr>
    </w:lvl>
    <w:lvl w:ilvl="1" w:tplc="04070003" w:tentative="1">
      <w:start w:val="1"/>
      <w:numFmt w:val="bullet"/>
      <w:lvlText w:val="o"/>
      <w:lvlJc w:val="left"/>
      <w:pPr>
        <w:ind w:left="1504" w:hanging="360"/>
      </w:pPr>
      <w:rPr>
        <w:rFonts w:ascii="Courier New" w:hAnsi="Courier New" w:cs="Courier New" w:hint="default"/>
      </w:rPr>
    </w:lvl>
    <w:lvl w:ilvl="2" w:tplc="04070005" w:tentative="1">
      <w:start w:val="1"/>
      <w:numFmt w:val="bullet"/>
      <w:lvlText w:val=""/>
      <w:lvlJc w:val="left"/>
      <w:pPr>
        <w:ind w:left="2224" w:hanging="360"/>
      </w:pPr>
      <w:rPr>
        <w:rFonts w:ascii="Wingdings" w:hAnsi="Wingdings" w:hint="default"/>
      </w:rPr>
    </w:lvl>
    <w:lvl w:ilvl="3" w:tplc="04070001" w:tentative="1">
      <w:start w:val="1"/>
      <w:numFmt w:val="bullet"/>
      <w:lvlText w:val=""/>
      <w:lvlJc w:val="left"/>
      <w:pPr>
        <w:ind w:left="2944" w:hanging="360"/>
      </w:pPr>
      <w:rPr>
        <w:rFonts w:ascii="Symbol" w:hAnsi="Symbol" w:hint="default"/>
      </w:rPr>
    </w:lvl>
    <w:lvl w:ilvl="4" w:tplc="04070003" w:tentative="1">
      <w:start w:val="1"/>
      <w:numFmt w:val="bullet"/>
      <w:lvlText w:val="o"/>
      <w:lvlJc w:val="left"/>
      <w:pPr>
        <w:ind w:left="3664" w:hanging="360"/>
      </w:pPr>
      <w:rPr>
        <w:rFonts w:ascii="Courier New" w:hAnsi="Courier New" w:cs="Courier New" w:hint="default"/>
      </w:rPr>
    </w:lvl>
    <w:lvl w:ilvl="5" w:tplc="04070005" w:tentative="1">
      <w:start w:val="1"/>
      <w:numFmt w:val="bullet"/>
      <w:lvlText w:val=""/>
      <w:lvlJc w:val="left"/>
      <w:pPr>
        <w:ind w:left="4384" w:hanging="360"/>
      </w:pPr>
      <w:rPr>
        <w:rFonts w:ascii="Wingdings" w:hAnsi="Wingdings" w:hint="default"/>
      </w:rPr>
    </w:lvl>
    <w:lvl w:ilvl="6" w:tplc="04070001" w:tentative="1">
      <w:start w:val="1"/>
      <w:numFmt w:val="bullet"/>
      <w:lvlText w:val=""/>
      <w:lvlJc w:val="left"/>
      <w:pPr>
        <w:ind w:left="5104" w:hanging="360"/>
      </w:pPr>
      <w:rPr>
        <w:rFonts w:ascii="Symbol" w:hAnsi="Symbol" w:hint="default"/>
      </w:rPr>
    </w:lvl>
    <w:lvl w:ilvl="7" w:tplc="04070003" w:tentative="1">
      <w:start w:val="1"/>
      <w:numFmt w:val="bullet"/>
      <w:lvlText w:val="o"/>
      <w:lvlJc w:val="left"/>
      <w:pPr>
        <w:ind w:left="5824" w:hanging="360"/>
      </w:pPr>
      <w:rPr>
        <w:rFonts w:ascii="Courier New" w:hAnsi="Courier New" w:cs="Courier New" w:hint="default"/>
      </w:rPr>
    </w:lvl>
    <w:lvl w:ilvl="8" w:tplc="04070005" w:tentative="1">
      <w:start w:val="1"/>
      <w:numFmt w:val="bullet"/>
      <w:lvlText w:val=""/>
      <w:lvlJc w:val="left"/>
      <w:pPr>
        <w:ind w:left="6544" w:hanging="360"/>
      </w:pPr>
      <w:rPr>
        <w:rFonts w:ascii="Wingdings" w:hAnsi="Wingdings" w:hint="default"/>
      </w:rPr>
    </w:lvl>
  </w:abstractNum>
  <w:abstractNum w:abstractNumId="34" w15:restartNumberingAfterBreak="0">
    <w:nsid w:val="7F6223C5"/>
    <w:multiLevelType w:val="hybridMultilevel"/>
    <w:tmpl w:val="D586107C"/>
    <w:lvl w:ilvl="0" w:tplc="0407000F">
      <w:start w:val="1"/>
      <w:numFmt w:val="decimal"/>
      <w:lvlText w:val="%1."/>
      <w:lvlJc w:val="left"/>
      <w:pPr>
        <w:ind w:left="776" w:hanging="360"/>
      </w:pPr>
      <w:rPr>
        <w:rFonts w:cs="Times New Roman"/>
      </w:rPr>
    </w:lvl>
    <w:lvl w:ilvl="1" w:tplc="04070019" w:tentative="1">
      <w:start w:val="1"/>
      <w:numFmt w:val="lowerLetter"/>
      <w:lvlText w:val="%2."/>
      <w:lvlJc w:val="left"/>
      <w:pPr>
        <w:ind w:left="1496" w:hanging="360"/>
      </w:pPr>
      <w:rPr>
        <w:rFonts w:cs="Times New Roman"/>
      </w:rPr>
    </w:lvl>
    <w:lvl w:ilvl="2" w:tplc="0407001B" w:tentative="1">
      <w:start w:val="1"/>
      <w:numFmt w:val="lowerRoman"/>
      <w:lvlText w:val="%3."/>
      <w:lvlJc w:val="right"/>
      <w:pPr>
        <w:ind w:left="2216" w:hanging="180"/>
      </w:pPr>
      <w:rPr>
        <w:rFonts w:cs="Times New Roman"/>
      </w:rPr>
    </w:lvl>
    <w:lvl w:ilvl="3" w:tplc="0407000F" w:tentative="1">
      <w:start w:val="1"/>
      <w:numFmt w:val="decimal"/>
      <w:lvlText w:val="%4."/>
      <w:lvlJc w:val="left"/>
      <w:pPr>
        <w:ind w:left="2936" w:hanging="360"/>
      </w:pPr>
      <w:rPr>
        <w:rFonts w:cs="Times New Roman"/>
      </w:rPr>
    </w:lvl>
    <w:lvl w:ilvl="4" w:tplc="04070019" w:tentative="1">
      <w:start w:val="1"/>
      <w:numFmt w:val="lowerLetter"/>
      <w:lvlText w:val="%5."/>
      <w:lvlJc w:val="left"/>
      <w:pPr>
        <w:ind w:left="3656" w:hanging="360"/>
      </w:pPr>
      <w:rPr>
        <w:rFonts w:cs="Times New Roman"/>
      </w:rPr>
    </w:lvl>
    <w:lvl w:ilvl="5" w:tplc="0407001B" w:tentative="1">
      <w:start w:val="1"/>
      <w:numFmt w:val="lowerRoman"/>
      <w:lvlText w:val="%6."/>
      <w:lvlJc w:val="right"/>
      <w:pPr>
        <w:ind w:left="4376" w:hanging="180"/>
      </w:pPr>
      <w:rPr>
        <w:rFonts w:cs="Times New Roman"/>
      </w:rPr>
    </w:lvl>
    <w:lvl w:ilvl="6" w:tplc="0407000F" w:tentative="1">
      <w:start w:val="1"/>
      <w:numFmt w:val="decimal"/>
      <w:lvlText w:val="%7."/>
      <w:lvlJc w:val="left"/>
      <w:pPr>
        <w:ind w:left="5096" w:hanging="360"/>
      </w:pPr>
      <w:rPr>
        <w:rFonts w:cs="Times New Roman"/>
      </w:rPr>
    </w:lvl>
    <w:lvl w:ilvl="7" w:tplc="04070019" w:tentative="1">
      <w:start w:val="1"/>
      <w:numFmt w:val="lowerLetter"/>
      <w:lvlText w:val="%8."/>
      <w:lvlJc w:val="left"/>
      <w:pPr>
        <w:ind w:left="5816" w:hanging="360"/>
      </w:pPr>
      <w:rPr>
        <w:rFonts w:cs="Times New Roman"/>
      </w:rPr>
    </w:lvl>
    <w:lvl w:ilvl="8" w:tplc="0407001B" w:tentative="1">
      <w:start w:val="1"/>
      <w:numFmt w:val="lowerRoman"/>
      <w:lvlText w:val="%9."/>
      <w:lvlJc w:val="right"/>
      <w:pPr>
        <w:ind w:left="6536" w:hanging="180"/>
      </w:pPr>
      <w:rPr>
        <w:rFonts w:cs="Times New Roman"/>
      </w:rPr>
    </w:lvl>
  </w:abstractNum>
  <w:abstractNum w:abstractNumId="35" w15:restartNumberingAfterBreak="0">
    <w:nsid w:val="7FF93FE4"/>
    <w:multiLevelType w:val="hybridMultilevel"/>
    <w:tmpl w:val="9BA80B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1"/>
  </w:num>
  <w:num w:numId="2">
    <w:abstractNumId w:val="17"/>
  </w:num>
  <w:num w:numId="3">
    <w:abstractNumId w:val="19"/>
  </w:num>
  <w:num w:numId="4">
    <w:abstractNumId w:val="16"/>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13"/>
  </w:num>
  <w:num w:numId="9">
    <w:abstractNumId w:val="20"/>
  </w:num>
  <w:num w:numId="10">
    <w:abstractNumId w:val="8"/>
  </w:num>
  <w:num w:numId="11">
    <w:abstractNumId w:val="2"/>
  </w:num>
  <w:num w:numId="12">
    <w:abstractNumId w:val="5"/>
  </w:num>
  <w:num w:numId="13">
    <w:abstractNumId w:val="23"/>
  </w:num>
  <w:num w:numId="14">
    <w:abstractNumId w:val="25"/>
  </w:num>
  <w:num w:numId="15">
    <w:abstractNumId w:val="18"/>
  </w:num>
  <w:num w:numId="16">
    <w:abstractNumId w:val="34"/>
  </w:num>
  <w:num w:numId="17">
    <w:abstractNumId w:val="12"/>
  </w:num>
  <w:num w:numId="18">
    <w:abstractNumId w:val="14"/>
  </w:num>
  <w:num w:numId="19">
    <w:abstractNumId w:val="11"/>
  </w:num>
  <w:num w:numId="20">
    <w:abstractNumId w:val="32"/>
  </w:num>
  <w:num w:numId="21">
    <w:abstractNumId w:val="1"/>
  </w:num>
  <w:num w:numId="22">
    <w:abstractNumId w:val="30"/>
  </w:num>
  <w:num w:numId="23">
    <w:abstractNumId w:val="15"/>
  </w:num>
  <w:num w:numId="24">
    <w:abstractNumId w:val="0"/>
  </w:num>
  <w:num w:numId="25">
    <w:abstractNumId w:val="9"/>
  </w:num>
  <w:num w:numId="26">
    <w:abstractNumId w:val="29"/>
  </w:num>
  <w:num w:numId="27">
    <w:abstractNumId w:val="4"/>
  </w:num>
  <w:num w:numId="28">
    <w:abstractNumId w:val="26"/>
  </w:num>
  <w:num w:numId="29">
    <w:abstractNumId w:val="35"/>
  </w:num>
  <w:num w:numId="30">
    <w:abstractNumId w:val="3"/>
  </w:num>
  <w:num w:numId="31">
    <w:abstractNumId w:val="27"/>
  </w:num>
  <w:num w:numId="32">
    <w:abstractNumId w:val="33"/>
  </w:num>
  <w:num w:numId="33">
    <w:abstractNumId w:val="6"/>
  </w:num>
  <w:num w:numId="34">
    <w:abstractNumId w:val="28"/>
  </w:num>
  <w:num w:numId="35">
    <w:abstractNumId w:val="10"/>
  </w:num>
  <w:num w:numId="36">
    <w:abstractNumId w:val="21"/>
  </w:num>
  <w:num w:numId="37">
    <w:abstractNumId w:val="22"/>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8"/>
  <w:autoHyphenation/>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4C2"/>
    <w:rsid w:val="00000565"/>
    <w:rsid w:val="00000DA8"/>
    <w:rsid w:val="00001DC1"/>
    <w:rsid w:val="000024BF"/>
    <w:rsid w:val="00002B62"/>
    <w:rsid w:val="00002E1F"/>
    <w:rsid w:val="00003D2E"/>
    <w:rsid w:val="00006DC7"/>
    <w:rsid w:val="0000787D"/>
    <w:rsid w:val="00012783"/>
    <w:rsid w:val="0001374B"/>
    <w:rsid w:val="000145BC"/>
    <w:rsid w:val="00014B2F"/>
    <w:rsid w:val="00015012"/>
    <w:rsid w:val="00016157"/>
    <w:rsid w:val="00016557"/>
    <w:rsid w:val="00020BD0"/>
    <w:rsid w:val="00021295"/>
    <w:rsid w:val="00021650"/>
    <w:rsid w:val="00022570"/>
    <w:rsid w:val="000233B1"/>
    <w:rsid w:val="000321AC"/>
    <w:rsid w:val="00033D56"/>
    <w:rsid w:val="00036767"/>
    <w:rsid w:val="000419D9"/>
    <w:rsid w:val="000508D1"/>
    <w:rsid w:val="00052B71"/>
    <w:rsid w:val="00052C1A"/>
    <w:rsid w:val="00056754"/>
    <w:rsid w:val="00056886"/>
    <w:rsid w:val="00056ECF"/>
    <w:rsid w:val="000600A8"/>
    <w:rsid w:val="00060A51"/>
    <w:rsid w:val="0006137B"/>
    <w:rsid w:val="000614D3"/>
    <w:rsid w:val="00063C5E"/>
    <w:rsid w:val="00063F4F"/>
    <w:rsid w:val="00064ADF"/>
    <w:rsid w:val="00065133"/>
    <w:rsid w:val="00066738"/>
    <w:rsid w:val="00067D30"/>
    <w:rsid w:val="0007218B"/>
    <w:rsid w:val="000726E0"/>
    <w:rsid w:val="00072B29"/>
    <w:rsid w:val="00073147"/>
    <w:rsid w:val="000762E2"/>
    <w:rsid w:val="00076745"/>
    <w:rsid w:val="0007712E"/>
    <w:rsid w:val="0007797D"/>
    <w:rsid w:val="000812A4"/>
    <w:rsid w:val="000818A5"/>
    <w:rsid w:val="00081FC8"/>
    <w:rsid w:val="000821A0"/>
    <w:rsid w:val="000840BD"/>
    <w:rsid w:val="00085C12"/>
    <w:rsid w:val="00087A4A"/>
    <w:rsid w:val="00091E5E"/>
    <w:rsid w:val="000930D3"/>
    <w:rsid w:val="00097B85"/>
    <w:rsid w:val="000A0E7B"/>
    <w:rsid w:val="000A257F"/>
    <w:rsid w:val="000A2D3C"/>
    <w:rsid w:val="000A5914"/>
    <w:rsid w:val="000B126A"/>
    <w:rsid w:val="000B2D36"/>
    <w:rsid w:val="000B2D6F"/>
    <w:rsid w:val="000B4724"/>
    <w:rsid w:val="000B4E30"/>
    <w:rsid w:val="000B6BCA"/>
    <w:rsid w:val="000B7B17"/>
    <w:rsid w:val="000C125E"/>
    <w:rsid w:val="000C2A74"/>
    <w:rsid w:val="000C6383"/>
    <w:rsid w:val="000C6632"/>
    <w:rsid w:val="000D143A"/>
    <w:rsid w:val="000D1DCB"/>
    <w:rsid w:val="000D31D4"/>
    <w:rsid w:val="000D3F65"/>
    <w:rsid w:val="000D5AB9"/>
    <w:rsid w:val="000E0C15"/>
    <w:rsid w:val="000E2963"/>
    <w:rsid w:val="000E541C"/>
    <w:rsid w:val="000E5CCC"/>
    <w:rsid w:val="000E67CA"/>
    <w:rsid w:val="000E6869"/>
    <w:rsid w:val="000E6A4D"/>
    <w:rsid w:val="000E786C"/>
    <w:rsid w:val="000F1142"/>
    <w:rsid w:val="000F4EF8"/>
    <w:rsid w:val="000F574D"/>
    <w:rsid w:val="000F6806"/>
    <w:rsid w:val="000F742B"/>
    <w:rsid w:val="000F7DAB"/>
    <w:rsid w:val="00104D0E"/>
    <w:rsid w:val="001060A1"/>
    <w:rsid w:val="00110BC1"/>
    <w:rsid w:val="00123C31"/>
    <w:rsid w:val="0012411A"/>
    <w:rsid w:val="00125CDE"/>
    <w:rsid w:val="00126353"/>
    <w:rsid w:val="00126412"/>
    <w:rsid w:val="001269FF"/>
    <w:rsid w:val="001300E0"/>
    <w:rsid w:val="001309C6"/>
    <w:rsid w:val="0013194E"/>
    <w:rsid w:val="0013223F"/>
    <w:rsid w:val="00133B0D"/>
    <w:rsid w:val="00133F8D"/>
    <w:rsid w:val="001347DD"/>
    <w:rsid w:val="001370A9"/>
    <w:rsid w:val="001403CA"/>
    <w:rsid w:val="00142116"/>
    <w:rsid w:val="00144C21"/>
    <w:rsid w:val="001474BD"/>
    <w:rsid w:val="00152EC0"/>
    <w:rsid w:val="00153B96"/>
    <w:rsid w:val="00154809"/>
    <w:rsid w:val="00161AA0"/>
    <w:rsid w:val="001634F3"/>
    <w:rsid w:val="001647CA"/>
    <w:rsid w:val="00164E2E"/>
    <w:rsid w:val="00165B5F"/>
    <w:rsid w:val="0016798E"/>
    <w:rsid w:val="00167E15"/>
    <w:rsid w:val="00170B6A"/>
    <w:rsid w:val="001737CA"/>
    <w:rsid w:val="00175D3D"/>
    <w:rsid w:val="00176C52"/>
    <w:rsid w:val="001823B1"/>
    <w:rsid w:val="00182929"/>
    <w:rsid w:val="00182C92"/>
    <w:rsid w:val="0018628B"/>
    <w:rsid w:val="00193475"/>
    <w:rsid w:val="001935E8"/>
    <w:rsid w:val="00193A26"/>
    <w:rsid w:val="00194E35"/>
    <w:rsid w:val="00195076"/>
    <w:rsid w:val="00196C90"/>
    <w:rsid w:val="00196E9C"/>
    <w:rsid w:val="001A2998"/>
    <w:rsid w:val="001B0A82"/>
    <w:rsid w:val="001B1F1D"/>
    <w:rsid w:val="001B44C2"/>
    <w:rsid w:val="001B5A15"/>
    <w:rsid w:val="001C0973"/>
    <w:rsid w:val="001C132A"/>
    <w:rsid w:val="001C31ED"/>
    <w:rsid w:val="001C3555"/>
    <w:rsid w:val="001C5B84"/>
    <w:rsid w:val="001C5CCD"/>
    <w:rsid w:val="001C67A5"/>
    <w:rsid w:val="001C6C75"/>
    <w:rsid w:val="001D0E57"/>
    <w:rsid w:val="001D3216"/>
    <w:rsid w:val="001E34A4"/>
    <w:rsid w:val="001E3A1B"/>
    <w:rsid w:val="001E3E4C"/>
    <w:rsid w:val="001E7C62"/>
    <w:rsid w:val="001F0A63"/>
    <w:rsid w:val="001F32EF"/>
    <w:rsid w:val="001F47A0"/>
    <w:rsid w:val="001F606B"/>
    <w:rsid w:val="001F78EA"/>
    <w:rsid w:val="00200099"/>
    <w:rsid w:val="0020042E"/>
    <w:rsid w:val="00201D70"/>
    <w:rsid w:val="0020319C"/>
    <w:rsid w:val="00204E34"/>
    <w:rsid w:val="00207289"/>
    <w:rsid w:val="00212834"/>
    <w:rsid w:val="0021448A"/>
    <w:rsid w:val="00217F13"/>
    <w:rsid w:val="0022051B"/>
    <w:rsid w:val="00225F95"/>
    <w:rsid w:val="00231002"/>
    <w:rsid w:val="002311CF"/>
    <w:rsid w:val="002320C8"/>
    <w:rsid w:val="0023403B"/>
    <w:rsid w:val="00237AD2"/>
    <w:rsid w:val="00240BC5"/>
    <w:rsid w:val="002418A2"/>
    <w:rsid w:val="00241BD8"/>
    <w:rsid w:val="00241F30"/>
    <w:rsid w:val="00243E2D"/>
    <w:rsid w:val="00245FC3"/>
    <w:rsid w:val="00251493"/>
    <w:rsid w:val="00252C7E"/>
    <w:rsid w:val="002530C2"/>
    <w:rsid w:val="002534F3"/>
    <w:rsid w:val="00256504"/>
    <w:rsid w:val="00256D6F"/>
    <w:rsid w:val="0026224F"/>
    <w:rsid w:val="00262D11"/>
    <w:rsid w:val="00264A18"/>
    <w:rsid w:val="00267434"/>
    <w:rsid w:val="00273A9D"/>
    <w:rsid w:val="00274D59"/>
    <w:rsid w:val="00275528"/>
    <w:rsid w:val="00275E8A"/>
    <w:rsid w:val="00282EA7"/>
    <w:rsid w:val="002835B3"/>
    <w:rsid w:val="00284E8F"/>
    <w:rsid w:val="0028616B"/>
    <w:rsid w:val="0029044C"/>
    <w:rsid w:val="00290C75"/>
    <w:rsid w:val="00290DA5"/>
    <w:rsid w:val="0029171E"/>
    <w:rsid w:val="00291E22"/>
    <w:rsid w:val="00294195"/>
    <w:rsid w:val="0029491B"/>
    <w:rsid w:val="00294E3C"/>
    <w:rsid w:val="00295058"/>
    <w:rsid w:val="0029594C"/>
    <w:rsid w:val="00296597"/>
    <w:rsid w:val="002971B2"/>
    <w:rsid w:val="002A488A"/>
    <w:rsid w:val="002A4CDF"/>
    <w:rsid w:val="002A6D2B"/>
    <w:rsid w:val="002A6D83"/>
    <w:rsid w:val="002A7AE6"/>
    <w:rsid w:val="002A7C07"/>
    <w:rsid w:val="002B2BFA"/>
    <w:rsid w:val="002B4025"/>
    <w:rsid w:val="002B4978"/>
    <w:rsid w:val="002B4E50"/>
    <w:rsid w:val="002B4EE4"/>
    <w:rsid w:val="002B5E70"/>
    <w:rsid w:val="002B64C9"/>
    <w:rsid w:val="002B74BB"/>
    <w:rsid w:val="002B77EE"/>
    <w:rsid w:val="002B7B7D"/>
    <w:rsid w:val="002C00AB"/>
    <w:rsid w:val="002C19C9"/>
    <w:rsid w:val="002C25CB"/>
    <w:rsid w:val="002C429E"/>
    <w:rsid w:val="002D0B0E"/>
    <w:rsid w:val="002D492D"/>
    <w:rsid w:val="002D6C48"/>
    <w:rsid w:val="002E14A1"/>
    <w:rsid w:val="002E1C41"/>
    <w:rsid w:val="002E2F2B"/>
    <w:rsid w:val="002F1394"/>
    <w:rsid w:val="002F15B6"/>
    <w:rsid w:val="002F478F"/>
    <w:rsid w:val="002F5B49"/>
    <w:rsid w:val="002F5F87"/>
    <w:rsid w:val="002F661F"/>
    <w:rsid w:val="002F7B85"/>
    <w:rsid w:val="00306B81"/>
    <w:rsid w:val="003106E0"/>
    <w:rsid w:val="003107F1"/>
    <w:rsid w:val="00312E9C"/>
    <w:rsid w:val="0031661F"/>
    <w:rsid w:val="00317B79"/>
    <w:rsid w:val="003201D9"/>
    <w:rsid w:val="0032084B"/>
    <w:rsid w:val="0032158E"/>
    <w:rsid w:val="00326510"/>
    <w:rsid w:val="0033330C"/>
    <w:rsid w:val="003336AB"/>
    <w:rsid w:val="0034053F"/>
    <w:rsid w:val="00345D70"/>
    <w:rsid w:val="00350F68"/>
    <w:rsid w:val="00354D9F"/>
    <w:rsid w:val="00355DFC"/>
    <w:rsid w:val="00362B44"/>
    <w:rsid w:val="003646EA"/>
    <w:rsid w:val="00370150"/>
    <w:rsid w:val="00370A2A"/>
    <w:rsid w:val="00371883"/>
    <w:rsid w:val="00371BC8"/>
    <w:rsid w:val="003726A3"/>
    <w:rsid w:val="0037374E"/>
    <w:rsid w:val="00375250"/>
    <w:rsid w:val="00376A2C"/>
    <w:rsid w:val="0038307C"/>
    <w:rsid w:val="003842A6"/>
    <w:rsid w:val="0038477A"/>
    <w:rsid w:val="00384F9D"/>
    <w:rsid w:val="00385989"/>
    <w:rsid w:val="00387816"/>
    <w:rsid w:val="00391342"/>
    <w:rsid w:val="003916CD"/>
    <w:rsid w:val="00392FA9"/>
    <w:rsid w:val="00394243"/>
    <w:rsid w:val="00394BE8"/>
    <w:rsid w:val="003977D6"/>
    <w:rsid w:val="003A016D"/>
    <w:rsid w:val="003A2E26"/>
    <w:rsid w:val="003A4357"/>
    <w:rsid w:val="003A45F9"/>
    <w:rsid w:val="003A4CE9"/>
    <w:rsid w:val="003A5229"/>
    <w:rsid w:val="003A5F4E"/>
    <w:rsid w:val="003A6A6C"/>
    <w:rsid w:val="003A6D8A"/>
    <w:rsid w:val="003A7FAA"/>
    <w:rsid w:val="003B04E2"/>
    <w:rsid w:val="003B465C"/>
    <w:rsid w:val="003B71DE"/>
    <w:rsid w:val="003C1D6D"/>
    <w:rsid w:val="003C2979"/>
    <w:rsid w:val="003C6149"/>
    <w:rsid w:val="003D101D"/>
    <w:rsid w:val="003D3B11"/>
    <w:rsid w:val="003E14DA"/>
    <w:rsid w:val="003E1917"/>
    <w:rsid w:val="003E3C12"/>
    <w:rsid w:val="003E6506"/>
    <w:rsid w:val="003F13E7"/>
    <w:rsid w:val="003F4506"/>
    <w:rsid w:val="003F65E8"/>
    <w:rsid w:val="004013CD"/>
    <w:rsid w:val="00401BF4"/>
    <w:rsid w:val="00404DCD"/>
    <w:rsid w:val="00405576"/>
    <w:rsid w:val="0040645F"/>
    <w:rsid w:val="00406FDB"/>
    <w:rsid w:val="004070DB"/>
    <w:rsid w:val="00412767"/>
    <w:rsid w:val="00413B05"/>
    <w:rsid w:val="004165E8"/>
    <w:rsid w:val="004234E2"/>
    <w:rsid w:val="004237AF"/>
    <w:rsid w:val="00423D27"/>
    <w:rsid w:val="004253AC"/>
    <w:rsid w:val="004257C2"/>
    <w:rsid w:val="00427D6B"/>
    <w:rsid w:val="0043038C"/>
    <w:rsid w:val="00430522"/>
    <w:rsid w:val="00432A04"/>
    <w:rsid w:val="00433814"/>
    <w:rsid w:val="00435158"/>
    <w:rsid w:val="004354A4"/>
    <w:rsid w:val="004356C8"/>
    <w:rsid w:val="00436692"/>
    <w:rsid w:val="0044012B"/>
    <w:rsid w:val="004423DB"/>
    <w:rsid w:val="004432B2"/>
    <w:rsid w:val="0044491E"/>
    <w:rsid w:val="00444BF4"/>
    <w:rsid w:val="00447FB8"/>
    <w:rsid w:val="004507AC"/>
    <w:rsid w:val="004507B1"/>
    <w:rsid w:val="004551F5"/>
    <w:rsid w:val="00457100"/>
    <w:rsid w:val="004576A4"/>
    <w:rsid w:val="00460851"/>
    <w:rsid w:val="00460B33"/>
    <w:rsid w:val="00460C05"/>
    <w:rsid w:val="00462498"/>
    <w:rsid w:val="0046448F"/>
    <w:rsid w:val="00465173"/>
    <w:rsid w:val="00466065"/>
    <w:rsid w:val="00470262"/>
    <w:rsid w:val="00470B78"/>
    <w:rsid w:val="004714E9"/>
    <w:rsid w:val="00474BF7"/>
    <w:rsid w:val="00474E60"/>
    <w:rsid w:val="004752C2"/>
    <w:rsid w:val="004761C4"/>
    <w:rsid w:val="00484697"/>
    <w:rsid w:val="004875D1"/>
    <w:rsid w:val="004902FB"/>
    <w:rsid w:val="00491AE9"/>
    <w:rsid w:val="00493849"/>
    <w:rsid w:val="004949CB"/>
    <w:rsid w:val="00495161"/>
    <w:rsid w:val="00495235"/>
    <w:rsid w:val="004A260C"/>
    <w:rsid w:val="004A2AB8"/>
    <w:rsid w:val="004A2D19"/>
    <w:rsid w:val="004A32EF"/>
    <w:rsid w:val="004A673F"/>
    <w:rsid w:val="004B1DEC"/>
    <w:rsid w:val="004B276E"/>
    <w:rsid w:val="004B4E27"/>
    <w:rsid w:val="004B73BB"/>
    <w:rsid w:val="004C0184"/>
    <w:rsid w:val="004C17A0"/>
    <w:rsid w:val="004C41FE"/>
    <w:rsid w:val="004D1BB2"/>
    <w:rsid w:val="004D4BFF"/>
    <w:rsid w:val="004D4CF8"/>
    <w:rsid w:val="004D5E56"/>
    <w:rsid w:val="004E18CB"/>
    <w:rsid w:val="004E1B65"/>
    <w:rsid w:val="004E2630"/>
    <w:rsid w:val="004E3BC6"/>
    <w:rsid w:val="004E5A56"/>
    <w:rsid w:val="004E69CD"/>
    <w:rsid w:val="004F2938"/>
    <w:rsid w:val="004F3EBA"/>
    <w:rsid w:val="004F6656"/>
    <w:rsid w:val="004F6D28"/>
    <w:rsid w:val="005000C4"/>
    <w:rsid w:val="005027C5"/>
    <w:rsid w:val="005044AB"/>
    <w:rsid w:val="00505953"/>
    <w:rsid w:val="00510C14"/>
    <w:rsid w:val="005117BE"/>
    <w:rsid w:val="00513CD3"/>
    <w:rsid w:val="005141C5"/>
    <w:rsid w:val="00515591"/>
    <w:rsid w:val="00516397"/>
    <w:rsid w:val="00520772"/>
    <w:rsid w:val="00520910"/>
    <w:rsid w:val="0052310F"/>
    <w:rsid w:val="005254F2"/>
    <w:rsid w:val="00525E86"/>
    <w:rsid w:val="005269A0"/>
    <w:rsid w:val="00533382"/>
    <w:rsid w:val="00533B60"/>
    <w:rsid w:val="005365C5"/>
    <w:rsid w:val="0055171A"/>
    <w:rsid w:val="005529B4"/>
    <w:rsid w:val="00552B33"/>
    <w:rsid w:val="005615A0"/>
    <w:rsid w:val="0056192A"/>
    <w:rsid w:val="00564321"/>
    <w:rsid w:val="0056459E"/>
    <w:rsid w:val="00566500"/>
    <w:rsid w:val="005667B7"/>
    <w:rsid w:val="00574FF3"/>
    <w:rsid w:val="00575E29"/>
    <w:rsid w:val="00576EAB"/>
    <w:rsid w:val="00577883"/>
    <w:rsid w:val="00581E6B"/>
    <w:rsid w:val="0058237E"/>
    <w:rsid w:val="00582459"/>
    <w:rsid w:val="00582830"/>
    <w:rsid w:val="00583199"/>
    <w:rsid w:val="005849E7"/>
    <w:rsid w:val="00585DD0"/>
    <w:rsid w:val="005868BA"/>
    <w:rsid w:val="005874C5"/>
    <w:rsid w:val="00587BF1"/>
    <w:rsid w:val="005933D5"/>
    <w:rsid w:val="00595A05"/>
    <w:rsid w:val="00597132"/>
    <w:rsid w:val="005A19DC"/>
    <w:rsid w:val="005A57FD"/>
    <w:rsid w:val="005A6792"/>
    <w:rsid w:val="005B0084"/>
    <w:rsid w:val="005B0CCF"/>
    <w:rsid w:val="005B2218"/>
    <w:rsid w:val="005B52CD"/>
    <w:rsid w:val="005B5E0D"/>
    <w:rsid w:val="005B6F21"/>
    <w:rsid w:val="005B778B"/>
    <w:rsid w:val="005B780D"/>
    <w:rsid w:val="005B7F79"/>
    <w:rsid w:val="005C1A44"/>
    <w:rsid w:val="005C233F"/>
    <w:rsid w:val="005C3087"/>
    <w:rsid w:val="005C473E"/>
    <w:rsid w:val="005C67C5"/>
    <w:rsid w:val="005C704C"/>
    <w:rsid w:val="005C7DBB"/>
    <w:rsid w:val="005D0998"/>
    <w:rsid w:val="005D50BB"/>
    <w:rsid w:val="005D7853"/>
    <w:rsid w:val="005D7C5E"/>
    <w:rsid w:val="005E027A"/>
    <w:rsid w:val="005E0644"/>
    <w:rsid w:val="005E1915"/>
    <w:rsid w:val="005E495C"/>
    <w:rsid w:val="005E4C8E"/>
    <w:rsid w:val="005E53C9"/>
    <w:rsid w:val="005E603D"/>
    <w:rsid w:val="005E64D4"/>
    <w:rsid w:val="005F14BC"/>
    <w:rsid w:val="005F1D59"/>
    <w:rsid w:val="005F2B06"/>
    <w:rsid w:val="005F75AC"/>
    <w:rsid w:val="00602F7E"/>
    <w:rsid w:val="00610B58"/>
    <w:rsid w:val="00610FDB"/>
    <w:rsid w:val="00612D01"/>
    <w:rsid w:val="00616657"/>
    <w:rsid w:val="00620071"/>
    <w:rsid w:val="006216B9"/>
    <w:rsid w:val="00622049"/>
    <w:rsid w:val="00622A69"/>
    <w:rsid w:val="00624DDF"/>
    <w:rsid w:val="00626C49"/>
    <w:rsid w:val="00633C99"/>
    <w:rsid w:val="00634D4E"/>
    <w:rsid w:val="00637E04"/>
    <w:rsid w:val="00641599"/>
    <w:rsid w:val="006427FD"/>
    <w:rsid w:val="0064296B"/>
    <w:rsid w:val="00642F7C"/>
    <w:rsid w:val="00643176"/>
    <w:rsid w:val="0064322C"/>
    <w:rsid w:val="00643357"/>
    <w:rsid w:val="00645905"/>
    <w:rsid w:val="00645D2C"/>
    <w:rsid w:val="00650C36"/>
    <w:rsid w:val="00654395"/>
    <w:rsid w:val="00657122"/>
    <w:rsid w:val="00660682"/>
    <w:rsid w:val="00661399"/>
    <w:rsid w:val="0066226B"/>
    <w:rsid w:val="006629B1"/>
    <w:rsid w:val="00663705"/>
    <w:rsid w:val="00664D4C"/>
    <w:rsid w:val="00664DC7"/>
    <w:rsid w:val="0066644D"/>
    <w:rsid w:val="006672A2"/>
    <w:rsid w:val="00670EBA"/>
    <w:rsid w:val="00671597"/>
    <w:rsid w:val="00671734"/>
    <w:rsid w:val="00672BC9"/>
    <w:rsid w:val="00680720"/>
    <w:rsid w:val="00680ACB"/>
    <w:rsid w:val="006834D2"/>
    <w:rsid w:val="006835C1"/>
    <w:rsid w:val="006849DE"/>
    <w:rsid w:val="00686117"/>
    <w:rsid w:val="0068625C"/>
    <w:rsid w:val="006865C7"/>
    <w:rsid w:val="00687460"/>
    <w:rsid w:val="00687D5F"/>
    <w:rsid w:val="00690010"/>
    <w:rsid w:val="006908EF"/>
    <w:rsid w:val="006910AB"/>
    <w:rsid w:val="00693194"/>
    <w:rsid w:val="00694AC3"/>
    <w:rsid w:val="006952E4"/>
    <w:rsid w:val="006A18E3"/>
    <w:rsid w:val="006A2766"/>
    <w:rsid w:val="006A3065"/>
    <w:rsid w:val="006B1986"/>
    <w:rsid w:val="006B2358"/>
    <w:rsid w:val="006B37F6"/>
    <w:rsid w:val="006B5B2D"/>
    <w:rsid w:val="006B6971"/>
    <w:rsid w:val="006C6601"/>
    <w:rsid w:val="006D4256"/>
    <w:rsid w:val="006D4EFB"/>
    <w:rsid w:val="006D5B8B"/>
    <w:rsid w:val="006E2DE7"/>
    <w:rsid w:val="006E589E"/>
    <w:rsid w:val="006E5F14"/>
    <w:rsid w:val="006F07D3"/>
    <w:rsid w:val="006F465D"/>
    <w:rsid w:val="006F4919"/>
    <w:rsid w:val="006F5D8B"/>
    <w:rsid w:val="006F5F9A"/>
    <w:rsid w:val="00703087"/>
    <w:rsid w:val="007101F7"/>
    <w:rsid w:val="007135F9"/>
    <w:rsid w:val="0072024C"/>
    <w:rsid w:val="007216A9"/>
    <w:rsid w:val="00723996"/>
    <w:rsid w:val="00724264"/>
    <w:rsid w:val="00731A8F"/>
    <w:rsid w:val="00733775"/>
    <w:rsid w:val="00735292"/>
    <w:rsid w:val="00741A34"/>
    <w:rsid w:val="0074244C"/>
    <w:rsid w:val="00744B21"/>
    <w:rsid w:val="00745CCA"/>
    <w:rsid w:val="0075132F"/>
    <w:rsid w:val="007519F1"/>
    <w:rsid w:val="00752772"/>
    <w:rsid w:val="0075390E"/>
    <w:rsid w:val="007623C7"/>
    <w:rsid w:val="0076291D"/>
    <w:rsid w:val="00765C08"/>
    <w:rsid w:val="007667BF"/>
    <w:rsid w:val="007729AE"/>
    <w:rsid w:val="00776FC7"/>
    <w:rsid w:val="00780E73"/>
    <w:rsid w:val="00781002"/>
    <w:rsid w:val="007811AD"/>
    <w:rsid w:val="007811D1"/>
    <w:rsid w:val="0078338E"/>
    <w:rsid w:val="0078521B"/>
    <w:rsid w:val="00785B07"/>
    <w:rsid w:val="00785E22"/>
    <w:rsid w:val="00785FF1"/>
    <w:rsid w:val="00791391"/>
    <w:rsid w:val="00792010"/>
    <w:rsid w:val="007972B5"/>
    <w:rsid w:val="007A03F3"/>
    <w:rsid w:val="007A294D"/>
    <w:rsid w:val="007A3AC8"/>
    <w:rsid w:val="007A5117"/>
    <w:rsid w:val="007A6D0D"/>
    <w:rsid w:val="007A7046"/>
    <w:rsid w:val="007A7DD0"/>
    <w:rsid w:val="007B2E46"/>
    <w:rsid w:val="007B51AF"/>
    <w:rsid w:val="007B686C"/>
    <w:rsid w:val="007B7F9E"/>
    <w:rsid w:val="007C1F09"/>
    <w:rsid w:val="007C6256"/>
    <w:rsid w:val="007C7598"/>
    <w:rsid w:val="007D1382"/>
    <w:rsid w:val="007D16E5"/>
    <w:rsid w:val="007D7BDC"/>
    <w:rsid w:val="007E3DDD"/>
    <w:rsid w:val="007E4604"/>
    <w:rsid w:val="007F3A9C"/>
    <w:rsid w:val="00801207"/>
    <w:rsid w:val="00802BA5"/>
    <w:rsid w:val="00806FD3"/>
    <w:rsid w:val="008074B1"/>
    <w:rsid w:val="0081082A"/>
    <w:rsid w:val="00814094"/>
    <w:rsid w:val="008168A5"/>
    <w:rsid w:val="008245CB"/>
    <w:rsid w:val="00825943"/>
    <w:rsid w:val="008269AB"/>
    <w:rsid w:val="00826C6E"/>
    <w:rsid w:val="008270BF"/>
    <w:rsid w:val="00831CDD"/>
    <w:rsid w:val="008326F3"/>
    <w:rsid w:val="00834461"/>
    <w:rsid w:val="00835B04"/>
    <w:rsid w:val="0084059E"/>
    <w:rsid w:val="008405B4"/>
    <w:rsid w:val="00842A1E"/>
    <w:rsid w:val="00842BB1"/>
    <w:rsid w:val="00850D2A"/>
    <w:rsid w:val="008531B0"/>
    <w:rsid w:val="00855FD2"/>
    <w:rsid w:val="00856902"/>
    <w:rsid w:val="00862970"/>
    <w:rsid w:val="0086394C"/>
    <w:rsid w:val="008658E1"/>
    <w:rsid w:val="00871E44"/>
    <w:rsid w:val="00872C85"/>
    <w:rsid w:val="00877A39"/>
    <w:rsid w:val="00882040"/>
    <w:rsid w:val="008847AE"/>
    <w:rsid w:val="00884895"/>
    <w:rsid w:val="00885A99"/>
    <w:rsid w:val="00885AA5"/>
    <w:rsid w:val="00885B86"/>
    <w:rsid w:val="00886BA4"/>
    <w:rsid w:val="00887A64"/>
    <w:rsid w:val="00887DBC"/>
    <w:rsid w:val="00891E41"/>
    <w:rsid w:val="0089380C"/>
    <w:rsid w:val="00897EF1"/>
    <w:rsid w:val="008A5C0A"/>
    <w:rsid w:val="008A5D84"/>
    <w:rsid w:val="008A5EC5"/>
    <w:rsid w:val="008A7594"/>
    <w:rsid w:val="008B0B9F"/>
    <w:rsid w:val="008B3699"/>
    <w:rsid w:val="008B3B8F"/>
    <w:rsid w:val="008B46D7"/>
    <w:rsid w:val="008B77DD"/>
    <w:rsid w:val="008C0332"/>
    <w:rsid w:val="008C1722"/>
    <w:rsid w:val="008C687C"/>
    <w:rsid w:val="008D0E19"/>
    <w:rsid w:val="008D2A9D"/>
    <w:rsid w:val="008D3686"/>
    <w:rsid w:val="008D3B19"/>
    <w:rsid w:val="008D4F8B"/>
    <w:rsid w:val="008D6996"/>
    <w:rsid w:val="008D74E9"/>
    <w:rsid w:val="008D79AD"/>
    <w:rsid w:val="008D79FA"/>
    <w:rsid w:val="008E17F9"/>
    <w:rsid w:val="008E2DFA"/>
    <w:rsid w:val="008E3246"/>
    <w:rsid w:val="008F228B"/>
    <w:rsid w:val="008F3225"/>
    <w:rsid w:val="008F3A2F"/>
    <w:rsid w:val="00903EA6"/>
    <w:rsid w:val="00904F8C"/>
    <w:rsid w:val="009056B8"/>
    <w:rsid w:val="009079A2"/>
    <w:rsid w:val="009119C5"/>
    <w:rsid w:val="00921E77"/>
    <w:rsid w:val="00923480"/>
    <w:rsid w:val="00931E60"/>
    <w:rsid w:val="00932824"/>
    <w:rsid w:val="00934D6B"/>
    <w:rsid w:val="0093613C"/>
    <w:rsid w:val="009414D6"/>
    <w:rsid w:val="00943D98"/>
    <w:rsid w:val="009456EE"/>
    <w:rsid w:val="009502C5"/>
    <w:rsid w:val="0095113C"/>
    <w:rsid w:val="00952350"/>
    <w:rsid w:val="00957E04"/>
    <w:rsid w:val="00961F57"/>
    <w:rsid w:val="00961FB6"/>
    <w:rsid w:val="00963FDF"/>
    <w:rsid w:val="009661FE"/>
    <w:rsid w:val="00974B05"/>
    <w:rsid w:val="00975759"/>
    <w:rsid w:val="0097636C"/>
    <w:rsid w:val="00977E8E"/>
    <w:rsid w:val="00977F57"/>
    <w:rsid w:val="00980547"/>
    <w:rsid w:val="00980722"/>
    <w:rsid w:val="009852FD"/>
    <w:rsid w:val="00987D7B"/>
    <w:rsid w:val="00992218"/>
    <w:rsid w:val="00995866"/>
    <w:rsid w:val="00995AE6"/>
    <w:rsid w:val="009A0779"/>
    <w:rsid w:val="009A4DB1"/>
    <w:rsid w:val="009A54E7"/>
    <w:rsid w:val="009B0EF7"/>
    <w:rsid w:val="009B3C68"/>
    <w:rsid w:val="009B3D3C"/>
    <w:rsid w:val="009B48C0"/>
    <w:rsid w:val="009B4EF5"/>
    <w:rsid w:val="009B6180"/>
    <w:rsid w:val="009C2FD5"/>
    <w:rsid w:val="009C5C42"/>
    <w:rsid w:val="009C691A"/>
    <w:rsid w:val="009C7963"/>
    <w:rsid w:val="009C7BB9"/>
    <w:rsid w:val="009D3537"/>
    <w:rsid w:val="009D358A"/>
    <w:rsid w:val="009D43B6"/>
    <w:rsid w:val="009D43E9"/>
    <w:rsid w:val="009D4A2F"/>
    <w:rsid w:val="009D6751"/>
    <w:rsid w:val="009D6FED"/>
    <w:rsid w:val="009E0652"/>
    <w:rsid w:val="009E3260"/>
    <w:rsid w:val="009E638A"/>
    <w:rsid w:val="009E70B8"/>
    <w:rsid w:val="009E70E2"/>
    <w:rsid w:val="009F1E48"/>
    <w:rsid w:val="009F4901"/>
    <w:rsid w:val="009F7F20"/>
    <w:rsid w:val="00A210F1"/>
    <w:rsid w:val="00A21AEB"/>
    <w:rsid w:val="00A22F78"/>
    <w:rsid w:val="00A24D82"/>
    <w:rsid w:val="00A24D86"/>
    <w:rsid w:val="00A26058"/>
    <w:rsid w:val="00A26A5E"/>
    <w:rsid w:val="00A26A8D"/>
    <w:rsid w:val="00A273DF"/>
    <w:rsid w:val="00A2772F"/>
    <w:rsid w:val="00A43780"/>
    <w:rsid w:val="00A455B9"/>
    <w:rsid w:val="00A45794"/>
    <w:rsid w:val="00A460B9"/>
    <w:rsid w:val="00A476FC"/>
    <w:rsid w:val="00A51083"/>
    <w:rsid w:val="00A52514"/>
    <w:rsid w:val="00A52FD9"/>
    <w:rsid w:val="00A5352B"/>
    <w:rsid w:val="00A60E27"/>
    <w:rsid w:val="00A61D91"/>
    <w:rsid w:val="00A639C5"/>
    <w:rsid w:val="00A67083"/>
    <w:rsid w:val="00A671E9"/>
    <w:rsid w:val="00A67535"/>
    <w:rsid w:val="00A67ABF"/>
    <w:rsid w:val="00A67B62"/>
    <w:rsid w:val="00A7278C"/>
    <w:rsid w:val="00A77631"/>
    <w:rsid w:val="00A8150B"/>
    <w:rsid w:val="00A823D5"/>
    <w:rsid w:val="00A853FD"/>
    <w:rsid w:val="00A86124"/>
    <w:rsid w:val="00A86CC9"/>
    <w:rsid w:val="00A87D9C"/>
    <w:rsid w:val="00A902A6"/>
    <w:rsid w:val="00A9066A"/>
    <w:rsid w:val="00A911A3"/>
    <w:rsid w:val="00A93DAA"/>
    <w:rsid w:val="00A97873"/>
    <w:rsid w:val="00A97FB7"/>
    <w:rsid w:val="00AA268C"/>
    <w:rsid w:val="00AA5F00"/>
    <w:rsid w:val="00AA7172"/>
    <w:rsid w:val="00AA75D9"/>
    <w:rsid w:val="00AA7C48"/>
    <w:rsid w:val="00AB79A7"/>
    <w:rsid w:val="00AC66F9"/>
    <w:rsid w:val="00AD018C"/>
    <w:rsid w:val="00AD29B8"/>
    <w:rsid w:val="00AD335B"/>
    <w:rsid w:val="00AD3F38"/>
    <w:rsid w:val="00AD4C88"/>
    <w:rsid w:val="00AE137A"/>
    <w:rsid w:val="00AE6050"/>
    <w:rsid w:val="00AF024E"/>
    <w:rsid w:val="00AF22F5"/>
    <w:rsid w:val="00AF593B"/>
    <w:rsid w:val="00AF6F09"/>
    <w:rsid w:val="00B01B03"/>
    <w:rsid w:val="00B02231"/>
    <w:rsid w:val="00B05DFF"/>
    <w:rsid w:val="00B12FC1"/>
    <w:rsid w:val="00B13895"/>
    <w:rsid w:val="00B159BB"/>
    <w:rsid w:val="00B208FF"/>
    <w:rsid w:val="00B20CF6"/>
    <w:rsid w:val="00B2119C"/>
    <w:rsid w:val="00B2179E"/>
    <w:rsid w:val="00B30A06"/>
    <w:rsid w:val="00B315BB"/>
    <w:rsid w:val="00B341E7"/>
    <w:rsid w:val="00B34D0A"/>
    <w:rsid w:val="00B50A1F"/>
    <w:rsid w:val="00B50AB5"/>
    <w:rsid w:val="00B53649"/>
    <w:rsid w:val="00B54286"/>
    <w:rsid w:val="00B54653"/>
    <w:rsid w:val="00B55644"/>
    <w:rsid w:val="00B60870"/>
    <w:rsid w:val="00B60A35"/>
    <w:rsid w:val="00B60AC0"/>
    <w:rsid w:val="00B612AD"/>
    <w:rsid w:val="00B64727"/>
    <w:rsid w:val="00B66F06"/>
    <w:rsid w:val="00B71770"/>
    <w:rsid w:val="00B71BDC"/>
    <w:rsid w:val="00B72649"/>
    <w:rsid w:val="00B767A3"/>
    <w:rsid w:val="00B77B0D"/>
    <w:rsid w:val="00B801E0"/>
    <w:rsid w:val="00B85882"/>
    <w:rsid w:val="00B862DC"/>
    <w:rsid w:val="00B86E28"/>
    <w:rsid w:val="00B87F8D"/>
    <w:rsid w:val="00B903DB"/>
    <w:rsid w:val="00B90E75"/>
    <w:rsid w:val="00B941AF"/>
    <w:rsid w:val="00B95AF0"/>
    <w:rsid w:val="00B95E79"/>
    <w:rsid w:val="00B97EBB"/>
    <w:rsid w:val="00BA1B4F"/>
    <w:rsid w:val="00BA32BB"/>
    <w:rsid w:val="00BA5350"/>
    <w:rsid w:val="00BA6EC0"/>
    <w:rsid w:val="00BB1BC2"/>
    <w:rsid w:val="00BB3ED8"/>
    <w:rsid w:val="00BB469C"/>
    <w:rsid w:val="00BB6226"/>
    <w:rsid w:val="00BC3F4B"/>
    <w:rsid w:val="00BC4F5E"/>
    <w:rsid w:val="00BC54D6"/>
    <w:rsid w:val="00BC5A3A"/>
    <w:rsid w:val="00BC6783"/>
    <w:rsid w:val="00BC7094"/>
    <w:rsid w:val="00BD0114"/>
    <w:rsid w:val="00BD3851"/>
    <w:rsid w:val="00BE0790"/>
    <w:rsid w:val="00BE2D61"/>
    <w:rsid w:val="00BE5585"/>
    <w:rsid w:val="00BE6DD4"/>
    <w:rsid w:val="00BF154A"/>
    <w:rsid w:val="00BF1F44"/>
    <w:rsid w:val="00BF27F7"/>
    <w:rsid w:val="00BF5B85"/>
    <w:rsid w:val="00C004CA"/>
    <w:rsid w:val="00C01F08"/>
    <w:rsid w:val="00C043B3"/>
    <w:rsid w:val="00C11453"/>
    <w:rsid w:val="00C125E9"/>
    <w:rsid w:val="00C12EDD"/>
    <w:rsid w:val="00C14E8D"/>
    <w:rsid w:val="00C14FB8"/>
    <w:rsid w:val="00C1603C"/>
    <w:rsid w:val="00C177F0"/>
    <w:rsid w:val="00C17FA1"/>
    <w:rsid w:val="00C2098F"/>
    <w:rsid w:val="00C20EAD"/>
    <w:rsid w:val="00C214FE"/>
    <w:rsid w:val="00C217E6"/>
    <w:rsid w:val="00C24D00"/>
    <w:rsid w:val="00C25B75"/>
    <w:rsid w:val="00C26112"/>
    <w:rsid w:val="00C31300"/>
    <w:rsid w:val="00C32342"/>
    <w:rsid w:val="00C327B9"/>
    <w:rsid w:val="00C34F14"/>
    <w:rsid w:val="00C350B9"/>
    <w:rsid w:val="00C366D1"/>
    <w:rsid w:val="00C36F41"/>
    <w:rsid w:val="00C41975"/>
    <w:rsid w:val="00C425B3"/>
    <w:rsid w:val="00C43061"/>
    <w:rsid w:val="00C430FC"/>
    <w:rsid w:val="00C46A7B"/>
    <w:rsid w:val="00C47216"/>
    <w:rsid w:val="00C5172F"/>
    <w:rsid w:val="00C532CE"/>
    <w:rsid w:val="00C55BAE"/>
    <w:rsid w:val="00C62FEF"/>
    <w:rsid w:val="00C6490D"/>
    <w:rsid w:val="00C744C2"/>
    <w:rsid w:val="00C7494D"/>
    <w:rsid w:val="00C80F3F"/>
    <w:rsid w:val="00C81143"/>
    <w:rsid w:val="00C82C9B"/>
    <w:rsid w:val="00C83E8C"/>
    <w:rsid w:val="00C8635C"/>
    <w:rsid w:val="00C92FB1"/>
    <w:rsid w:val="00C94827"/>
    <w:rsid w:val="00C97395"/>
    <w:rsid w:val="00CA4A81"/>
    <w:rsid w:val="00CA70BB"/>
    <w:rsid w:val="00CA735B"/>
    <w:rsid w:val="00CB166D"/>
    <w:rsid w:val="00CB50B2"/>
    <w:rsid w:val="00CC1180"/>
    <w:rsid w:val="00CC1BB6"/>
    <w:rsid w:val="00CC3903"/>
    <w:rsid w:val="00CC52FE"/>
    <w:rsid w:val="00CC7103"/>
    <w:rsid w:val="00CD19AA"/>
    <w:rsid w:val="00CD47B6"/>
    <w:rsid w:val="00CD5933"/>
    <w:rsid w:val="00CD71CF"/>
    <w:rsid w:val="00CE06A0"/>
    <w:rsid w:val="00CE6505"/>
    <w:rsid w:val="00CF0F28"/>
    <w:rsid w:val="00CF15E9"/>
    <w:rsid w:val="00CF1D55"/>
    <w:rsid w:val="00CF5952"/>
    <w:rsid w:val="00CF5EE6"/>
    <w:rsid w:val="00D04A9B"/>
    <w:rsid w:val="00D057A6"/>
    <w:rsid w:val="00D11F89"/>
    <w:rsid w:val="00D1447E"/>
    <w:rsid w:val="00D15E46"/>
    <w:rsid w:val="00D16755"/>
    <w:rsid w:val="00D17F66"/>
    <w:rsid w:val="00D2151D"/>
    <w:rsid w:val="00D21CE6"/>
    <w:rsid w:val="00D2241F"/>
    <w:rsid w:val="00D26441"/>
    <w:rsid w:val="00D26872"/>
    <w:rsid w:val="00D273FF"/>
    <w:rsid w:val="00D32B8B"/>
    <w:rsid w:val="00D33F7A"/>
    <w:rsid w:val="00D35DE5"/>
    <w:rsid w:val="00D36E49"/>
    <w:rsid w:val="00D44C9A"/>
    <w:rsid w:val="00D47DA9"/>
    <w:rsid w:val="00D47ED8"/>
    <w:rsid w:val="00D51EF7"/>
    <w:rsid w:val="00D57236"/>
    <w:rsid w:val="00D60200"/>
    <w:rsid w:val="00D609E4"/>
    <w:rsid w:val="00D6129B"/>
    <w:rsid w:val="00D64027"/>
    <w:rsid w:val="00D65576"/>
    <w:rsid w:val="00D65770"/>
    <w:rsid w:val="00D663FD"/>
    <w:rsid w:val="00D678CB"/>
    <w:rsid w:val="00D71197"/>
    <w:rsid w:val="00D74310"/>
    <w:rsid w:val="00D75FF2"/>
    <w:rsid w:val="00D7721F"/>
    <w:rsid w:val="00D778A2"/>
    <w:rsid w:val="00D838A2"/>
    <w:rsid w:val="00D847C2"/>
    <w:rsid w:val="00D87D18"/>
    <w:rsid w:val="00D917A1"/>
    <w:rsid w:val="00D929E4"/>
    <w:rsid w:val="00D93745"/>
    <w:rsid w:val="00D9781B"/>
    <w:rsid w:val="00DA1C01"/>
    <w:rsid w:val="00DA2CAA"/>
    <w:rsid w:val="00DA45EB"/>
    <w:rsid w:val="00DA5447"/>
    <w:rsid w:val="00DA5E41"/>
    <w:rsid w:val="00DB5D9C"/>
    <w:rsid w:val="00DC0782"/>
    <w:rsid w:val="00DC10B9"/>
    <w:rsid w:val="00DC1AA3"/>
    <w:rsid w:val="00DC32D5"/>
    <w:rsid w:val="00DC479E"/>
    <w:rsid w:val="00DC6E52"/>
    <w:rsid w:val="00DD0F10"/>
    <w:rsid w:val="00DE11C0"/>
    <w:rsid w:val="00DE3CCB"/>
    <w:rsid w:val="00DE50BD"/>
    <w:rsid w:val="00DE6FE3"/>
    <w:rsid w:val="00DF0344"/>
    <w:rsid w:val="00DF17CF"/>
    <w:rsid w:val="00DF2990"/>
    <w:rsid w:val="00DF2AE8"/>
    <w:rsid w:val="00DF61AC"/>
    <w:rsid w:val="00DF6559"/>
    <w:rsid w:val="00DF7CE5"/>
    <w:rsid w:val="00E007BE"/>
    <w:rsid w:val="00E01907"/>
    <w:rsid w:val="00E021C6"/>
    <w:rsid w:val="00E03050"/>
    <w:rsid w:val="00E0337D"/>
    <w:rsid w:val="00E0465B"/>
    <w:rsid w:val="00E050B2"/>
    <w:rsid w:val="00E05CE5"/>
    <w:rsid w:val="00E06032"/>
    <w:rsid w:val="00E0660C"/>
    <w:rsid w:val="00E139A3"/>
    <w:rsid w:val="00E15E9E"/>
    <w:rsid w:val="00E17C47"/>
    <w:rsid w:val="00E2096A"/>
    <w:rsid w:val="00E2321A"/>
    <w:rsid w:val="00E25DF2"/>
    <w:rsid w:val="00E26127"/>
    <w:rsid w:val="00E27AAF"/>
    <w:rsid w:val="00E3017A"/>
    <w:rsid w:val="00E306DF"/>
    <w:rsid w:val="00E312E9"/>
    <w:rsid w:val="00E34435"/>
    <w:rsid w:val="00E367B4"/>
    <w:rsid w:val="00E413B9"/>
    <w:rsid w:val="00E44568"/>
    <w:rsid w:val="00E44FC0"/>
    <w:rsid w:val="00E464D5"/>
    <w:rsid w:val="00E4693C"/>
    <w:rsid w:val="00E50D2A"/>
    <w:rsid w:val="00E53A50"/>
    <w:rsid w:val="00E54892"/>
    <w:rsid w:val="00E56DF3"/>
    <w:rsid w:val="00E572F4"/>
    <w:rsid w:val="00E574FC"/>
    <w:rsid w:val="00E60432"/>
    <w:rsid w:val="00E62288"/>
    <w:rsid w:val="00E63525"/>
    <w:rsid w:val="00E67F1C"/>
    <w:rsid w:val="00E700B7"/>
    <w:rsid w:val="00E718D9"/>
    <w:rsid w:val="00E71C04"/>
    <w:rsid w:val="00E7254B"/>
    <w:rsid w:val="00E72847"/>
    <w:rsid w:val="00E72D98"/>
    <w:rsid w:val="00E746E1"/>
    <w:rsid w:val="00E74BA6"/>
    <w:rsid w:val="00E76F18"/>
    <w:rsid w:val="00E82BF9"/>
    <w:rsid w:val="00E85196"/>
    <w:rsid w:val="00E859DA"/>
    <w:rsid w:val="00E86F81"/>
    <w:rsid w:val="00E90069"/>
    <w:rsid w:val="00E90C44"/>
    <w:rsid w:val="00E97583"/>
    <w:rsid w:val="00E979D9"/>
    <w:rsid w:val="00EA031B"/>
    <w:rsid w:val="00EA07D6"/>
    <w:rsid w:val="00EA464B"/>
    <w:rsid w:val="00EA583A"/>
    <w:rsid w:val="00EA7F4A"/>
    <w:rsid w:val="00EB0877"/>
    <w:rsid w:val="00EB18AC"/>
    <w:rsid w:val="00EB1960"/>
    <w:rsid w:val="00EB45F1"/>
    <w:rsid w:val="00EB651D"/>
    <w:rsid w:val="00EC5A89"/>
    <w:rsid w:val="00ED0000"/>
    <w:rsid w:val="00ED6E88"/>
    <w:rsid w:val="00EE485D"/>
    <w:rsid w:val="00EE577F"/>
    <w:rsid w:val="00EF11AE"/>
    <w:rsid w:val="00EF131B"/>
    <w:rsid w:val="00EF7F33"/>
    <w:rsid w:val="00F00C4A"/>
    <w:rsid w:val="00F025A7"/>
    <w:rsid w:val="00F05BA9"/>
    <w:rsid w:val="00F070A0"/>
    <w:rsid w:val="00F07E66"/>
    <w:rsid w:val="00F11EE9"/>
    <w:rsid w:val="00F122FF"/>
    <w:rsid w:val="00F16AED"/>
    <w:rsid w:val="00F23C41"/>
    <w:rsid w:val="00F26844"/>
    <w:rsid w:val="00F30C03"/>
    <w:rsid w:val="00F3173B"/>
    <w:rsid w:val="00F328D6"/>
    <w:rsid w:val="00F3370E"/>
    <w:rsid w:val="00F361EC"/>
    <w:rsid w:val="00F441A1"/>
    <w:rsid w:val="00F447E8"/>
    <w:rsid w:val="00F44D12"/>
    <w:rsid w:val="00F466DD"/>
    <w:rsid w:val="00F47728"/>
    <w:rsid w:val="00F500D3"/>
    <w:rsid w:val="00F5029B"/>
    <w:rsid w:val="00F502AA"/>
    <w:rsid w:val="00F54439"/>
    <w:rsid w:val="00F57D2D"/>
    <w:rsid w:val="00F669DD"/>
    <w:rsid w:val="00F70179"/>
    <w:rsid w:val="00F7017D"/>
    <w:rsid w:val="00F7234F"/>
    <w:rsid w:val="00F723CB"/>
    <w:rsid w:val="00F74005"/>
    <w:rsid w:val="00F749CF"/>
    <w:rsid w:val="00F750CF"/>
    <w:rsid w:val="00F752EF"/>
    <w:rsid w:val="00F76F01"/>
    <w:rsid w:val="00F806A7"/>
    <w:rsid w:val="00F8371B"/>
    <w:rsid w:val="00F86176"/>
    <w:rsid w:val="00F87682"/>
    <w:rsid w:val="00F9140D"/>
    <w:rsid w:val="00F9616A"/>
    <w:rsid w:val="00FA4297"/>
    <w:rsid w:val="00FA70B5"/>
    <w:rsid w:val="00FB1046"/>
    <w:rsid w:val="00FB223B"/>
    <w:rsid w:val="00FB3163"/>
    <w:rsid w:val="00FB4221"/>
    <w:rsid w:val="00FB6C30"/>
    <w:rsid w:val="00FC1560"/>
    <w:rsid w:val="00FC4940"/>
    <w:rsid w:val="00FC7268"/>
    <w:rsid w:val="00FD0833"/>
    <w:rsid w:val="00FD29F1"/>
    <w:rsid w:val="00FD370C"/>
    <w:rsid w:val="00FD6908"/>
    <w:rsid w:val="00FD6FA5"/>
    <w:rsid w:val="00FD72BA"/>
    <w:rsid w:val="00FD7887"/>
    <w:rsid w:val="00FD7EF8"/>
    <w:rsid w:val="00FE0C11"/>
    <w:rsid w:val="00FE1532"/>
    <w:rsid w:val="00FE1D9A"/>
    <w:rsid w:val="00FE2710"/>
    <w:rsid w:val="00FE2E9D"/>
    <w:rsid w:val="00FE67FA"/>
    <w:rsid w:val="00FE6BA3"/>
    <w:rsid w:val="00FF7B1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33783F75"/>
  <w15:chartTrackingRefBased/>
  <w15:docId w15:val="{72A27D55-FD79-4B53-AD57-04727F857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60870"/>
    <w:pPr>
      <w:spacing w:before="120" w:line="360" w:lineRule="auto"/>
      <w:jc w:val="both"/>
    </w:pPr>
    <w:rPr>
      <w:rFonts w:ascii="Arial" w:hAnsi="Arial"/>
      <w:sz w:val="22"/>
      <w:szCs w:val="24"/>
    </w:rPr>
  </w:style>
  <w:style w:type="paragraph" w:styleId="berschrift1">
    <w:name w:val="heading 1"/>
    <w:basedOn w:val="Standard"/>
    <w:next w:val="Standard"/>
    <w:link w:val="berschrift1Zchn"/>
    <w:uiPriority w:val="9"/>
    <w:qFormat/>
    <w:rsid w:val="00A77631"/>
    <w:pPr>
      <w:widowControl w:val="0"/>
      <w:numPr>
        <w:numId w:val="1"/>
      </w:numPr>
      <w:tabs>
        <w:tab w:val="left" w:pos="426"/>
      </w:tabs>
      <w:ind w:left="431" w:hanging="431"/>
      <w:outlineLvl w:val="0"/>
    </w:pPr>
    <w:rPr>
      <w:b/>
      <w:bCs/>
      <w:szCs w:val="28"/>
      <w:lang w:eastAsia="en-US"/>
    </w:rPr>
  </w:style>
  <w:style w:type="paragraph" w:styleId="berschrift2">
    <w:name w:val="heading 2"/>
    <w:basedOn w:val="Standard"/>
    <w:next w:val="Standard"/>
    <w:link w:val="berschrift2Zchn"/>
    <w:uiPriority w:val="9"/>
    <w:unhideWhenUsed/>
    <w:qFormat/>
    <w:rsid w:val="004C41FE"/>
    <w:pPr>
      <w:keepLines/>
      <w:widowControl w:val="0"/>
      <w:numPr>
        <w:ilvl w:val="1"/>
        <w:numId w:val="1"/>
      </w:numPr>
      <w:tabs>
        <w:tab w:val="left" w:pos="567"/>
      </w:tabs>
      <w:ind w:left="567" w:hanging="567"/>
      <w:outlineLvl w:val="1"/>
    </w:pPr>
    <w:rPr>
      <w:rFonts w:cs="Arial"/>
      <w:b/>
      <w:bCs/>
      <w:szCs w:val="22"/>
      <w:lang w:eastAsia="en-US"/>
    </w:rPr>
  </w:style>
  <w:style w:type="paragraph" w:styleId="berschrift3">
    <w:name w:val="heading 3"/>
    <w:basedOn w:val="Standard"/>
    <w:next w:val="Standard"/>
    <w:link w:val="berschrift3Zchn"/>
    <w:uiPriority w:val="9"/>
    <w:unhideWhenUsed/>
    <w:qFormat/>
    <w:rsid w:val="004C41FE"/>
    <w:pPr>
      <w:keepNext/>
      <w:keepLines/>
      <w:numPr>
        <w:ilvl w:val="2"/>
        <w:numId w:val="1"/>
      </w:numPr>
      <w:tabs>
        <w:tab w:val="left" w:pos="567"/>
      </w:tabs>
      <w:spacing w:before="200"/>
      <w:ind w:left="567" w:hanging="567"/>
      <w:outlineLvl w:val="2"/>
    </w:pPr>
    <w:rPr>
      <w:rFonts w:cs="Arial"/>
      <w:b/>
      <w:bCs/>
      <w:szCs w:val="22"/>
      <w:lang w:eastAsia="en-US"/>
    </w:rPr>
  </w:style>
  <w:style w:type="paragraph" w:styleId="berschrift4">
    <w:name w:val="heading 4"/>
    <w:basedOn w:val="Standard"/>
    <w:next w:val="Standard"/>
    <w:link w:val="berschrift4Zchn"/>
    <w:autoRedefine/>
    <w:uiPriority w:val="9"/>
    <w:unhideWhenUsed/>
    <w:qFormat/>
    <w:rsid w:val="00E26127"/>
    <w:pPr>
      <w:keepNext/>
      <w:keepLines/>
      <w:spacing w:before="0"/>
      <w:outlineLvl w:val="3"/>
    </w:pPr>
    <w:rPr>
      <w:b/>
      <w:bCs/>
      <w:iCs/>
      <w:szCs w:val="22"/>
      <w:lang w:eastAsia="en-US"/>
    </w:rPr>
  </w:style>
  <w:style w:type="paragraph" w:styleId="berschrift5">
    <w:name w:val="heading 5"/>
    <w:basedOn w:val="Standard"/>
    <w:next w:val="Standard"/>
    <w:link w:val="berschrift5Zchn"/>
    <w:uiPriority w:val="9"/>
    <w:semiHidden/>
    <w:unhideWhenUsed/>
    <w:qFormat/>
    <w:rsid w:val="00A77631"/>
    <w:pPr>
      <w:keepNext/>
      <w:keepLines/>
      <w:numPr>
        <w:ilvl w:val="4"/>
        <w:numId w:val="1"/>
      </w:numPr>
      <w:spacing w:before="200"/>
      <w:outlineLvl w:val="4"/>
    </w:pPr>
    <w:rPr>
      <w:rFonts w:ascii="Cambria" w:hAnsi="Cambria"/>
      <w:color w:val="243F60"/>
      <w:szCs w:val="22"/>
      <w:lang w:eastAsia="en-US"/>
    </w:rPr>
  </w:style>
  <w:style w:type="paragraph" w:styleId="berschrift6">
    <w:name w:val="heading 6"/>
    <w:basedOn w:val="Standard"/>
    <w:next w:val="Standard"/>
    <w:link w:val="berschrift6Zchn"/>
    <w:uiPriority w:val="9"/>
    <w:semiHidden/>
    <w:unhideWhenUsed/>
    <w:qFormat/>
    <w:rsid w:val="00A77631"/>
    <w:pPr>
      <w:keepNext/>
      <w:keepLines/>
      <w:numPr>
        <w:ilvl w:val="5"/>
        <w:numId w:val="1"/>
      </w:numPr>
      <w:spacing w:before="200"/>
      <w:outlineLvl w:val="5"/>
    </w:pPr>
    <w:rPr>
      <w:rFonts w:ascii="Cambria" w:hAnsi="Cambria"/>
      <w:i/>
      <w:iCs/>
      <w:color w:val="243F60"/>
      <w:szCs w:val="22"/>
      <w:lang w:eastAsia="en-US"/>
    </w:rPr>
  </w:style>
  <w:style w:type="paragraph" w:styleId="berschrift7">
    <w:name w:val="heading 7"/>
    <w:basedOn w:val="Standard"/>
    <w:next w:val="Standard"/>
    <w:link w:val="berschrift7Zchn"/>
    <w:uiPriority w:val="9"/>
    <w:semiHidden/>
    <w:unhideWhenUsed/>
    <w:qFormat/>
    <w:rsid w:val="00A77631"/>
    <w:pPr>
      <w:keepNext/>
      <w:keepLines/>
      <w:numPr>
        <w:ilvl w:val="6"/>
        <w:numId w:val="1"/>
      </w:numPr>
      <w:spacing w:before="200"/>
      <w:outlineLvl w:val="6"/>
    </w:pPr>
    <w:rPr>
      <w:rFonts w:ascii="Cambria" w:hAnsi="Cambria"/>
      <w:i/>
      <w:iCs/>
      <w:color w:val="404040"/>
      <w:szCs w:val="22"/>
      <w:lang w:eastAsia="en-US"/>
    </w:rPr>
  </w:style>
  <w:style w:type="paragraph" w:styleId="berschrift8">
    <w:name w:val="heading 8"/>
    <w:basedOn w:val="Standard"/>
    <w:next w:val="Standard"/>
    <w:link w:val="berschrift8Zchn"/>
    <w:uiPriority w:val="9"/>
    <w:semiHidden/>
    <w:unhideWhenUsed/>
    <w:qFormat/>
    <w:rsid w:val="00A77631"/>
    <w:pPr>
      <w:keepNext/>
      <w:keepLines/>
      <w:numPr>
        <w:ilvl w:val="7"/>
        <w:numId w:val="1"/>
      </w:numPr>
      <w:spacing w:before="200"/>
      <w:outlineLvl w:val="7"/>
    </w:pPr>
    <w:rPr>
      <w:rFonts w:ascii="Cambria" w:hAnsi="Cambria"/>
      <w:color w:val="404040"/>
      <w:sz w:val="20"/>
      <w:szCs w:val="20"/>
      <w:lang w:eastAsia="en-US"/>
    </w:rPr>
  </w:style>
  <w:style w:type="paragraph" w:styleId="berschrift9">
    <w:name w:val="heading 9"/>
    <w:basedOn w:val="Standard"/>
    <w:next w:val="Standard"/>
    <w:link w:val="berschrift9Zchn"/>
    <w:uiPriority w:val="9"/>
    <w:semiHidden/>
    <w:unhideWhenUsed/>
    <w:qFormat/>
    <w:rsid w:val="00A77631"/>
    <w:pPr>
      <w:keepNext/>
      <w:keepLines/>
      <w:numPr>
        <w:ilvl w:val="8"/>
        <w:numId w:val="1"/>
      </w:numPr>
      <w:spacing w:before="200"/>
      <w:outlineLvl w:val="8"/>
    </w:pPr>
    <w:rPr>
      <w:rFonts w:ascii="Cambria" w:hAnsi="Cambria"/>
      <w:i/>
      <w:iCs/>
      <w:color w:val="404040"/>
      <w:sz w:val="20"/>
      <w:szCs w:val="20"/>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locked/>
    <w:rsid w:val="00A77631"/>
    <w:rPr>
      <w:rFonts w:ascii="Arial" w:hAnsi="Arial" w:cs="Times New Roman"/>
      <w:b/>
      <w:bCs/>
      <w:sz w:val="28"/>
      <w:szCs w:val="28"/>
    </w:rPr>
  </w:style>
  <w:style w:type="character" w:customStyle="1" w:styleId="berschrift2Zchn">
    <w:name w:val="Überschrift 2 Zchn"/>
    <w:basedOn w:val="Absatz-Standardschriftart"/>
    <w:link w:val="berschrift2"/>
    <w:uiPriority w:val="9"/>
    <w:locked/>
    <w:rsid w:val="004C41FE"/>
    <w:rPr>
      <w:rFonts w:ascii="Arial" w:hAnsi="Arial" w:cs="Arial"/>
      <w:b/>
      <w:bCs/>
    </w:rPr>
  </w:style>
  <w:style w:type="character" w:customStyle="1" w:styleId="berschrift3Zchn">
    <w:name w:val="Überschrift 3 Zchn"/>
    <w:basedOn w:val="Absatz-Standardschriftart"/>
    <w:link w:val="berschrift3"/>
    <w:uiPriority w:val="9"/>
    <w:locked/>
    <w:rsid w:val="004C41FE"/>
    <w:rPr>
      <w:rFonts w:ascii="Arial" w:hAnsi="Arial" w:cs="Arial"/>
      <w:b/>
      <w:bCs/>
    </w:rPr>
  </w:style>
  <w:style w:type="character" w:customStyle="1" w:styleId="berschrift4Zchn">
    <w:name w:val="Überschrift 4 Zchn"/>
    <w:basedOn w:val="Absatz-Standardschriftart"/>
    <w:link w:val="berschrift4"/>
    <w:uiPriority w:val="9"/>
    <w:locked/>
    <w:rsid w:val="00E26127"/>
    <w:rPr>
      <w:rFonts w:ascii="Arial" w:hAnsi="Arial"/>
      <w:b/>
      <w:bCs/>
      <w:iCs/>
      <w:sz w:val="22"/>
      <w:szCs w:val="22"/>
      <w:lang w:eastAsia="en-US"/>
    </w:rPr>
  </w:style>
  <w:style w:type="character" w:customStyle="1" w:styleId="berschrift5Zchn">
    <w:name w:val="Überschrift 5 Zchn"/>
    <w:basedOn w:val="Absatz-Standardschriftart"/>
    <w:link w:val="berschrift5"/>
    <w:uiPriority w:val="9"/>
    <w:semiHidden/>
    <w:locked/>
    <w:rsid w:val="00A77631"/>
    <w:rPr>
      <w:rFonts w:ascii="Cambria" w:hAnsi="Cambria" w:cs="Times New Roman"/>
      <w:color w:val="243F60"/>
    </w:rPr>
  </w:style>
  <w:style w:type="character" w:customStyle="1" w:styleId="berschrift6Zchn">
    <w:name w:val="Überschrift 6 Zchn"/>
    <w:basedOn w:val="Absatz-Standardschriftart"/>
    <w:link w:val="berschrift6"/>
    <w:uiPriority w:val="9"/>
    <w:semiHidden/>
    <w:locked/>
    <w:rsid w:val="00A77631"/>
    <w:rPr>
      <w:rFonts w:ascii="Cambria" w:hAnsi="Cambria" w:cs="Times New Roman"/>
      <w:i/>
      <w:iCs/>
      <w:color w:val="243F60"/>
    </w:rPr>
  </w:style>
  <w:style w:type="character" w:customStyle="1" w:styleId="berschrift7Zchn">
    <w:name w:val="Überschrift 7 Zchn"/>
    <w:basedOn w:val="Absatz-Standardschriftart"/>
    <w:link w:val="berschrift7"/>
    <w:uiPriority w:val="9"/>
    <w:semiHidden/>
    <w:locked/>
    <w:rsid w:val="00A77631"/>
    <w:rPr>
      <w:rFonts w:ascii="Cambria" w:hAnsi="Cambria" w:cs="Times New Roman"/>
      <w:i/>
      <w:iCs/>
      <w:color w:val="404040"/>
    </w:rPr>
  </w:style>
  <w:style w:type="character" w:customStyle="1" w:styleId="berschrift8Zchn">
    <w:name w:val="Überschrift 8 Zchn"/>
    <w:basedOn w:val="Absatz-Standardschriftart"/>
    <w:link w:val="berschrift8"/>
    <w:uiPriority w:val="9"/>
    <w:semiHidden/>
    <w:locked/>
    <w:rsid w:val="00A77631"/>
    <w:rPr>
      <w:rFonts w:ascii="Cambria" w:hAnsi="Cambria" w:cs="Times New Roman"/>
      <w:color w:val="404040"/>
      <w:sz w:val="20"/>
      <w:szCs w:val="20"/>
    </w:rPr>
  </w:style>
  <w:style w:type="character" w:customStyle="1" w:styleId="berschrift9Zchn">
    <w:name w:val="Überschrift 9 Zchn"/>
    <w:basedOn w:val="Absatz-Standardschriftart"/>
    <w:link w:val="berschrift9"/>
    <w:uiPriority w:val="9"/>
    <w:semiHidden/>
    <w:locked/>
    <w:rsid w:val="00A77631"/>
    <w:rPr>
      <w:rFonts w:ascii="Cambria" w:hAnsi="Cambria" w:cs="Times New Roman"/>
      <w:i/>
      <w:iCs/>
      <w:color w:val="404040"/>
      <w:sz w:val="20"/>
      <w:szCs w:val="20"/>
    </w:rPr>
  </w:style>
  <w:style w:type="paragraph" w:styleId="Funotentext">
    <w:name w:val="footnote text"/>
    <w:basedOn w:val="Standard"/>
    <w:link w:val="FunotentextZchn"/>
    <w:uiPriority w:val="99"/>
    <w:semiHidden/>
    <w:qFormat/>
    <w:rsid w:val="002C429E"/>
    <w:pPr>
      <w:spacing w:line="240" w:lineRule="auto"/>
    </w:pPr>
    <w:rPr>
      <w:sz w:val="18"/>
      <w:szCs w:val="22"/>
      <w:lang w:eastAsia="en-US"/>
    </w:rPr>
  </w:style>
  <w:style w:type="character" w:customStyle="1" w:styleId="FunotentextZchn">
    <w:name w:val="Fußnotentext Zchn"/>
    <w:basedOn w:val="Absatz-Standardschriftart"/>
    <w:link w:val="Funotentext"/>
    <w:uiPriority w:val="99"/>
    <w:semiHidden/>
    <w:locked/>
    <w:rsid w:val="002C429E"/>
    <w:rPr>
      <w:rFonts w:ascii="Arial" w:hAnsi="Arial" w:cs="Times New Roman"/>
      <w:sz w:val="18"/>
    </w:rPr>
  </w:style>
  <w:style w:type="paragraph" w:styleId="Kopfzeile">
    <w:name w:val="header"/>
    <w:basedOn w:val="Standard"/>
    <w:link w:val="KopfzeileZchn"/>
    <w:uiPriority w:val="99"/>
    <w:unhideWhenUsed/>
    <w:qFormat/>
    <w:rsid w:val="00C327B9"/>
    <w:pPr>
      <w:tabs>
        <w:tab w:val="center" w:pos="4536"/>
        <w:tab w:val="right" w:pos="9072"/>
      </w:tabs>
      <w:spacing w:before="0" w:line="240" w:lineRule="auto"/>
    </w:pPr>
    <w:rPr>
      <w:sz w:val="19"/>
      <w:szCs w:val="19"/>
      <w:lang w:eastAsia="en-US"/>
    </w:rPr>
  </w:style>
  <w:style w:type="character" w:customStyle="1" w:styleId="KopfzeileZchn">
    <w:name w:val="Kopfzeile Zchn"/>
    <w:basedOn w:val="Absatz-Standardschriftart"/>
    <w:link w:val="Kopfzeile"/>
    <w:uiPriority w:val="99"/>
    <w:locked/>
    <w:rsid w:val="00C327B9"/>
    <w:rPr>
      <w:rFonts w:ascii="Arial" w:hAnsi="Arial" w:cs="Times New Roman"/>
      <w:sz w:val="19"/>
      <w:szCs w:val="19"/>
    </w:rPr>
  </w:style>
  <w:style w:type="paragraph" w:styleId="Fuzeile">
    <w:name w:val="footer"/>
    <w:basedOn w:val="Standard"/>
    <w:link w:val="FuzeileZchn"/>
    <w:uiPriority w:val="99"/>
    <w:unhideWhenUsed/>
    <w:qFormat/>
    <w:rsid w:val="00175D3D"/>
    <w:pPr>
      <w:tabs>
        <w:tab w:val="center" w:pos="4536"/>
        <w:tab w:val="right" w:pos="9072"/>
      </w:tabs>
      <w:spacing w:before="0" w:line="280" w:lineRule="exact"/>
      <w:jc w:val="right"/>
    </w:pPr>
    <w:rPr>
      <w:sz w:val="19"/>
      <w:szCs w:val="19"/>
      <w:lang w:eastAsia="en-US"/>
    </w:rPr>
  </w:style>
  <w:style w:type="character" w:customStyle="1" w:styleId="FuzeileZchn">
    <w:name w:val="Fußzeile Zchn"/>
    <w:basedOn w:val="Absatz-Standardschriftart"/>
    <w:link w:val="Fuzeile"/>
    <w:uiPriority w:val="99"/>
    <w:locked/>
    <w:rsid w:val="00175D3D"/>
    <w:rPr>
      <w:rFonts w:ascii="Arial" w:hAnsi="Arial" w:cs="Times New Roman"/>
      <w:sz w:val="19"/>
      <w:szCs w:val="19"/>
    </w:rPr>
  </w:style>
  <w:style w:type="paragraph" w:styleId="Titel">
    <w:name w:val="Title"/>
    <w:basedOn w:val="Standard"/>
    <w:next w:val="Standard"/>
    <w:link w:val="TitelZchn"/>
    <w:uiPriority w:val="10"/>
    <w:qFormat/>
    <w:rsid w:val="003C2979"/>
    <w:rPr>
      <w:b/>
      <w:szCs w:val="52"/>
      <w:lang w:eastAsia="en-US"/>
    </w:rPr>
  </w:style>
  <w:style w:type="character" w:customStyle="1" w:styleId="TitelZchn">
    <w:name w:val="Titel Zchn"/>
    <w:basedOn w:val="Absatz-Standardschriftart"/>
    <w:link w:val="Titel"/>
    <w:uiPriority w:val="10"/>
    <w:locked/>
    <w:rsid w:val="003C2979"/>
    <w:rPr>
      <w:rFonts w:ascii="Arial" w:hAnsi="Arial" w:cs="Times New Roman"/>
      <w:b/>
      <w:sz w:val="52"/>
      <w:szCs w:val="52"/>
    </w:rPr>
  </w:style>
  <w:style w:type="character" w:styleId="Hyperlink">
    <w:name w:val="Hyperlink"/>
    <w:basedOn w:val="Absatz-Standardschriftart"/>
    <w:uiPriority w:val="99"/>
    <w:unhideWhenUsed/>
    <w:rsid w:val="00A77631"/>
    <w:rPr>
      <w:rFonts w:cs="Times New Roman"/>
      <w:color w:val="0000FF"/>
      <w:u w:val="single"/>
    </w:rPr>
  </w:style>
  <w:style w:type="character" w:styleId="Funotenzeichen">
    <w:name w:val="footnote reference"/>
    <w:basedOn w:val="Absatz-Standardschriftart"/>
    <w:uiPriority w:val="99"/>
    <w:semiHidden/>
    <w:unhideWhenUsed/>
    <w:rsid w:val="007667BF"/>
    <w:rPr>
      <w:rFonts w:cs="Times New Roman"/>
      <w:vertAlign w:val="superscript"/>
    </w:rPr>
  </w:style>
  <w:style w:type="paragraph" w:styleId="Listenabsatz">
    <w:name w:val="List Paragraph"/>
    <w:basedOn w:val="Standard"/>
    <w:uiPriority w:val="34"/>
    <w:qFormat/>
    <w:rsid w:val="0064296B"/>
    <w:pPr>
      <w:numPr>
        <w:ilvl w:val="1"/>
        <w:numId w:val="4"/>
      </w:numPr>
      <w:contextualSpacing/>
    </w:pPr>
    <w:rPr>
      <w:szCs w:val="22"/>
      <w:lang w:eastAsia="en-US"/>
    </w:rPr>
  </w:style>
  <w:style w:type="table" w:styleId="Tabellenraster">
    <w:name w:val="Table Grid"/>
    <w:basedOn w:val="NormaleTabelle"/>
    <w:uiPriority w:val="59"/>
    <w:rsid w:val="00C472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687460"/>
    <w:pPr>
      <w:spacing w:before="0" w:line="240" w:lineRule="auto"/>
    </w:pPr>
    <w:rPr>
      <w:rFonts w:ascii="Tahoma" w:hAnsi="Tahoma" w:cs="Tahoma"/>
      <w:sz w:val="16"/>
      <w:szCs w:val="16"/>
      <w:lang w:eastAsia="en-US"/>
    </w:rPr>
  </w:style>
  <w:style w:type="character" w:customStyle="1" w:styleId="SprechblasentextZchn">
    <w:name w:val="Sprechblasentext Zchn"/>
    <w:basedOn w:val="Absatz-Standardschriftart"/>
    <w:link w:val="Sprechblasentext"/>
    <w:uiPriority w:val="99"/>
    <w:semiHidden/>
    <w:locked/>
    <w:rsid w:val="00687460"/>
    <w:rPr>
      <w:rFonts w:ascii="Tahoma" w:hAnsi="Tahoma" w:cs="Tahoma"/>
      <w:sz w:val="16"/>
      <w:szCs w:val="16"/>
    </w:rPr>
  </w:style>
  <w:style w:type="character" w:styleId="Fett">
    <w:name w:val="Strong"/>
    <w:basedOn w:val="Absatz-Standardschriftart"/>
    <w:uiPriority w:val="22"/>
    <w:qFormat/>
    <w:rsid w:val="00687460"/>
    <w:rPr>
      <w:rFonts w:cs="Times New Roman"/>
      <w:b/>
      <w:bCs/>
    </w:rPr>
  </w:style>
  <w:style w:type="paragraph" w:styleId="Zitat">
    <w:name w:val="Quote"/>
    <w:basedOn w:val="Standard"/>
    <w:next w:val="Standard"/>
    <w:link w:val="ZitatZchn"/>
    <w:uiPriority w:val="29"/>
    <w:qFormat/>
    <w:rsid w:val="00687460"/>
    <w:rPr>
      <w:i/>
      <w:iCs/>
      <w:color w:val="000000"/>
      <w:szCs w:val="22"/>
      <w:lang w:eastAsia="en-US"/>
    </w:rPr>
  </w:style>
  <w:style w:type="character" w:customStyle="1" w:styleId="ZitatZchn">
    <w:name w:val="Zitat Zchn"/>
    <w:basedOn w:val="Absatz-Standardschriftart"/>
    <w:link w:val="Zitat"/>
    <w:uiPriority w:val="29"/>
    <w:locked/>
    <w:rsid w:val="00687460"/>
    <w:rPr>
      <w:rFonts w:ascii="Arial" w:hAnsi="Arial" w:cs="Times New Roman"/>
      <w:i/>
      <w:iCs/>
      <w:color w:val="000000"/>
    </w:rPr>
  </w:style>
  <w:style w:type="paragraph" w:customStyle="1" w:styleId="Drucksachennummer">
    <w:name w:val="Drucksachennummer"/>
    <w:basedOn w:val="Standard"/>
    <w:rsid w:val="0006137B"/>
    <w:pPr>
      <w:jc w:val="right"/>
    </w:pPr>
    <w:rPr>
      <w:b/>
      <w:bCs/>
      <w:i/>
      <w:iCs/>
      <w:szCs w:val="20"/>
    </w:rPr>
  </w:style>
  <w:style w:type="character" w:styleId="Kommentarzeichen">
    <w:name w:val="annotation reference"/>
    <w:basedOn w:val="Absatz-Standardschriftart"/>
    <w:uiPriority w:val="99"/>
    <w:semiHidden/>
    <w:unhideWhenUsed/>
    <w:rsid w:val="009B48C0"/>
    <w:rPr>
      <w:rFonts w:cs="Times New Roman"/>
      <w:sz w:val="16"/>
      <w:szCs w:val="16"/>
    </w:rPr>
  </w:style>
  <w:style w:type="paragraph" w:styleId="Kommentartext">
    <w:name w:val="annotation text"/>
    <w:basedOn w:val="Standard"/>
    <w:link w:val="KommentartextZchn"/>
    <w:uiPriority w:val="99"/>
    <w:unhideWhenUsed/>
    <w:rsid w:val="009B48C0"/>
    <w:pPr>
      <w:spacing w:line="240" w:lineRule="auto"/>
    </w:pPr>
    <w:rPr>
      <w:sz w:val="20"/>
      <w:szCs w:val="20"/>
    </w:rPr>
  </w:style>
  <w:style w:type="character" w:customStyle="1" w:styleId="KommentartextZchn">
    <w:name w:val="Kommentartext Zchn"/>
    <w:basedOn w:val="Absatz-Standardschriftart"/>
    <w:link w:val="Kommentartext"/>
    <w:uiPriority w:val="99"/>
    <w:locked/>
    <w:rsid w:val="009B48C0"/>
    <w:rPr>
      <w:rFonts w:ascii="Arial" w:hAnsi="Arial" w:cs="Times New Roman"/>
      <w:sz w:val="20"/>
      <w:szCs w:val="20"/>
      <w:lang w:val="x-none" w:eastAsia="de-DE"/>
    </w:rPr>
  </w:style>
  <w:style w:type="paragraph" w:styleId="Kommentarthema">
    <w:name w:val="annotation subject"/>
    <w:basedOn w:val="Kommentartext"/>
    <w:next w:val="Kommentartext"/>
    <w:link w:val="KommentarthemaZchn"/>
    <w:uiPriority w:val="99"/>
    <w:semiHidden/>
    <w:unhideWhenUsed/>
    <w:rsid w:val="009B48C0"/>
    <w:rPr>
      <w:b/>
      <w:bCs/>
    </w:rPr>
  </w:style>
  <w:style w:type="character" w:customStyle="1" w:styleId="KommentarthemaZchn">
    <w:name w:val="Kommentarthema Zchn"/>
    <w:basedOn w:val="KommentartextZchn"/>
    <w:link w:val="Kommentarthema"/>
    <w:uiPriority w:val="99"/>
    <w:semiHidden/>
    <w:locked/>
    <w:rsid w:val="009B48C0"/>
    <w:rPr>
      <w:rFonts w:ascii="Arial" w:hAnsi="Arial" w:cs="Times New Roman"/>
      <w:b/>
      <w:bCs/>
      <w:sz w:val="20"/>
      <w:szCs w:val="20"/>
      <w:lang w:val="x-none" w:eastAsia="de-DE"/>
    </w:rPr>
  </w:style>
  <w:style w:type="paragraph" w:styleId="Inhaltsverzeichnisberschrift">
    <w:name w:val="TOC Heading"/>
    <w:basedOn w:val="berschrift1"/>
    <w:next w:val="Standard"/>
    <w:link w:val="InhaltsverzeichnisberschriftZchn"/>
    <w:autoRedefine/>
    <w:uiPriority w:val="39"/>
    <w:unhideWhenUsed/>
    <w:qFormat/>
    <w:rsid w:val="008168A5"/>
    <w:pPr>
      <w:keepNext/>
      <w:keepLines/>
      <w:widowControl/>
      <w:numPr>
        <w:numId w:val="0"/>
      </w:numPr>
      <w:tabs>
        <w:tab w:val="clear" w:pos="426"/>
      </w:tabs>
      <w:spacing w:before="0"/>
      <w:jc w:val="left"/>
      <w:outlineLvl w:val="9"/>
    </w:pPr>
    <w:rPr>
      <w:rFonts w:cs="Arial"/>
      <w:bCs w:val="0"/>
      <w:szCs w:val="22"/>
      <w:lang w:eastAsia="de-DE"/>
    </w:rPr>
  </w:style>
  <w:style w:type="paragraph" w:styleId="Verzeichnis2">
    <w:name w:val="toc 2"/>
    <w:basedOn w:val="Standard"/>
    <w:next w:val="Standard"/>
    <w:link w:val="Verzeichnis2Zchn"/>
    <w:autoRedefine/>
    <w:uiPriority w:val="39"/>
    <w:unhideWhenUsed/>
    <w:rsid w:val="00C177F0"/>
    <w:pPr>
      <w:tabs>
        <w:tab w:val="right" w:leader="dot" w:pos="9344"/>
      </w:tabs>
      <w:ind w:left="220"/>
      <w:jc w:val="left"/>
    </w:pPr>
    <w:rPr>
      <w:rFonts w:asciiTheme="minorHAnsi" w:hAnsiTheme="minorHAnsi"/>
      <w:i/>
      <w:iCs/>
      <w:sz w:val="20"/>
      <w:szCs w:val="20"/>
    </w:rPr>
  </w:style>
  <w:style w:type="paragraph" w:styleId="Verzeichnis1">
    <w:name w:val="toc 1"/>
    <w:basedOn w:val="Standard"/>
    <w:next w:val="Standard"/>
    <w:autoRedefine/>
    <w:uiPriority w:val="39"/>
    <w:unhideWhenUsed/>
    <w:rsid w:val="007D1382"/>
    <w:pPr>
      <w:spacing w:before="240" w:after="120"/>
      <w:jc w:val="left"/>
    </w:pPr>
    <w:rPr>
      <w:rFonts w:asciiTheme="minorHAnsi" w:hAnsiTheme="minorHAnsi"/>
      <w:b/>
      <w:bCs/>
      <w:sz w:val="20"/>
      <w:szCs w:val="20"/>
    </w:rPr>
  </w:style>
  <w:style w:type="paragraph" w:styleId="Verzeichnis3">
    <w:name w:val="toc 3"/>
    <w:basedOn w:val="Standard"/>
    <w:next w:val="Standard"/>
    <w:autoRedefine/>
    <w:uiPriority w:val="39"/>
    <w:unhideWhenUsed/>
    <w:rsid w:val="007D1382"/>
    <w:pPr>
      <w:spacing w:before="0"/>
      <w:ind w:left="440"/>
      <w:jc w:val="left"/>
    </w:pPr>
    <w:rPr>
      <w:rFonts w:asciiTheme="minorHAnsi" w:hAnsiTheme="minorHAnsi"/>
      <w:sz w:val="20"/>
      <w:szCs w:val="20"/>
    </w:rPr>
  </w:style>
  <w:style w:type="paragraph" w:customStyle="1" w:styleId="FormatvorlageGutachtenraster">
    <w:name w:val="Formatvorlage Gutachtenraster"/>
    <w:basedOn w:val="Standard"/>
    <w:link w:val="FormatvorlageGutachtenrasterZchn"/>
    <w:qFormat/>
    <w:rsid w:val="000419D9"/>
  </w:style>
  <w:style w:type="character" w:customStyle="1" w:styleId="InhaltsverzeichnisberschriftZchn">
    <w:name w:val="Inhaltsverzeichnisüberschrift Zchn"/>
    <w:basedOn w:val="berschrift1Zchn"/>
    <w:link w:val="Inhaltsverzeichnisberschrift"/>
    <w:uiPriority w:val="39"/>
    <w:locked/>
    <w:rsid w:val="008168A5"/>
    <w:rPr>
      <w:rFonts w:ascii="Arial" w:hAnsi="Arial" w:cs="Arial"/>
      <w:b/>
      <w:bCs w:val="0"/>
      <w:sz w:val="22"/>
      <w:szCs w:val="22"/>
    </w:rPr>
  </w:style>
  <w:style w:type="character" w:customStyle="1" w:styleId="FormatvorlageGutachtenrasterZchn">
    <w:name w:val="Formatvorlage Gutachtenraster Zchn"/>
    <w:basedOn w:val="Absatz-Standardschriftart"/>
    <w:link w:val="FormatvorlageGutachtenraster"/>
    <w:locked/>
    <w:rsid w:val="000419D9"/>
    <w:rPr>
      <w:rFonts w:ascii="Arial" w:hAnsi="Arial" w:cs="Times New Roman"/>
      <w:sz w:val="24"/>
      <w:szCs w:val="24"/>
      <w:lang w:val="x-none" w:eastAsia="de-DE"/>
    </w:rPr>
  </w:style>
  <w:style w:type="paragraph" w:customStyle="1" w:styleId="Inhaltsverzeichnis">
    <w:name w:val="Inhaltsverzeichnis"/>
    <w:basedOn w:val="Verzeichnis2"/>
    <w:link w:val="InhaltsverzeichnisZchn"/>
    <w:qFormat/>
    <w:rsid w:val="00C214FE"/>
    <w:rPr>
      <w:rFonts w:ascii="Arial" w:hAnsi="Arial"/>
      <w:noProof/>
    </w:rPr>
  </w:style>
  <w:style w:type="character" w:customStyle="1" w:styleId="Verzeichnis2Zchn">
    <w:name w:val="Verzeichnis 2 Zchn"/>
    <w:basedOn w:val="Absatz-Standardschriftart"/>
    <w:link w:val="Verzeichnis2"/>
    <w:uiPriority w:val="39"/>
    <w:locked/>
    <w:rsid w:val="00C177F0"/>
    <w:rPr>
      <w:rFonts w:asciiTheme="minorHAnsi" w:hAnsiTheme="minorHAnsi"/>
      <w:i/>
      <w:iCs/>
    </w:rPr>
  </w:style>
  <w:style w:type="character" w:customStyle="1" w:styleId="InhaltsverzeichnisZchn">
    <w:name w:val="Inhaltsverzeichnis Zchn"/>
    <w:basedOn w:val="Verzeichnis2Zchn"/>
    <w:link w:val="Inhaltsverzeichnis"/>
    <w:locked/>
    <w:rsid w:val="00C214FE"/>
    <w:rPr>
      <w:rFonts w:ascii="Arial" w:eastAsia="Times New Roman" w:hAnsi="Arial" w:cs="Times New Roman"/>
      <w:i/>
      <w:iCs/>
      <w:noProof/>
      <w:sz w:val="22"/>
      <w:szCs w:val="22"/>
      <w:lang w:val="x-none" w:eastAsia="de-DE"/>
    </w:rPr>
  </w:style>
  <w:style w:type="table" w:customStyle="1" w:styleId="Tabellenraster2">
    <w:name w:val="Tabellenraster2"/>
    <w:basedOn w:val="NormaleTabelle"/>
    <w:next w:val="Tabellenraster"/>
    <w:uiPriority w:val="59"/>
    <w:rsid w:val="00B862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1">
    <w:name w:val="Nicht aufgelöste Erwähnung1"/>
    <w:basedOn w:val="Absatz-Standardschriftart"/>
    <w:uiPriority w:val="99"/>
    <w:rsid w:val="00686117"/>
    <w:rPr>
      <w:rFonts w:cs="Times New Roman"/>
      <w:color w:val="808080"/>
      <w:shd w:val="clear" w:color="auto" w:fill="E6E6E6"/>
    </w:rPr>
  </w:style>
  <w:style w:type="character" w:styleId="BesuchterLink">
    <w:name w:val="FollowedHyperlink"/>
    <w:basedOn w:val="Absatz-Standardschriftart"/>
    <w:uiPriority w:val="99"/>
    <w:semiHidden/>
    <w:unhideWhenUsed/>
    <w:rsid w:val="00152EC0"/>
    <w:rPr>
      <w:rFonts w:cs="Times New Roman"/>
      <w:color w:val="800080"/>
      <w:u w:val="single"/>
    </w:rPr>
  </w:style>
  <w:style w:type="character" w:styleId="Platzhaltertext">
    <w:name w:val="Placeholder Text"/>
    <w:basedOn w:val="Absatz-Standardschriftart"/>
    <w:uiPriority w:val="99"/>
    <w:semiHidden/>
    <w:rsid w:val="004356C8"/>
    <w:rPr>
      <w:color w:val="808080"/>
    </w:rPr>
  </w:style>
  <w:style w:type="character" w:styleId="NichtaufgelsteErwhnung">
    <w:name w:val="Unresolved Mention"/>
    <w:basedOn w:val="Absatz-Standardschriftart"/>
    <w:uiPriority w:val="99"/>
    <w:semiHidden/>
    <w:unhideWhenUsed/>
    <w:rsid w:val="00B767A3"/>
    <w:rPr>
      <w:color w:val="808080"/>
      <w:shd w:val="clear" w:color="auto" w:fill="E6E6E6"/>
    </w:rPr>
  </w:style>
  <w:style w:type="paragraph" w:styleId="Verzeichnis4">
    <w:name w:val="toc 4"/>
    <w:basedOn w:val="Standard"/>
    <w:next w:val="Standard"/>
    <w:autoRedefine/>
    <w:uiPriority w:val="39"/>
    <w:unhideWhenUsed/>
    <w:rsid w:val="00616657"/>
    <w:pPr>
      <w:spacing w:before="0"/>
      <w:ind w:left="660"/>
      <w:jc w:val="left"/>
    </w:pPr>
    <w:rPr>
      <w:rFonts w:asciiTheme="minorHAnsi" w:hAnsiTheme="minorHAnsi"/>
      <w:sz w:val="20"/>
      <w:szCs w:val="20"/>
    </w:rPr>
  </w:style>
  <w:style w:type="paragraph" w:styleId="Verzeichnis5">
    <w:name w:val="toc 5"/>
    <w:basedOn w:val="Standard"/>
    <w:next w:val="Standard"/>
    <w:autoRedefine/>
    <w:uiPriority w:val="39"/>
    <w:unhideWhenUsed/>
    <w:rsid w:val="00616657"/>
    <w:pPr>
      <w:spacing w:before="0"/>
      <w:ind w:left="880"/>
      <w:jc w:val="left"/>
    </w:pPr>
    <w:rPr>
      <w:rFonts w:asciiTheme="minorHAnsi" w:hAnsiTheme="minorHAnsi"/>
      <w:sz w:val="20"/>
      <w:szCs w:val="20"/>
    </w:rPr>
  </w:style>
  <w:style w:type="paragraph" w:styleId="Verzeichnis6">
    <w:name w:val="toc 6"/>
    <w:basedOn w:val="Standard"/>
    <w:next w:val="Standard"/>
    <w:autoRedefine/>
    <w:uiPriority w:val="39"/>
    <w:unhideWhenUsed/>
    <w:rsid w:val="00616657"/>
    <w:pPr>
      <w:spacing w:before="0"/>
      <w:ind w:left="1100"/>
      <w:jc w:val="left"/>
    </w:pPr>
    <w:rPr>
      <w:rFonts w:asciiTheme="minorHAnsi" w:hAnsiTheme="minorHAnsi"/>
      <w:sz w:val="20"/>
      <w:szCs w:val="20"/>
    </w:rPr>
  </w:style>
  <w:style w:type="paragraph" w:styleId="Verzeichnis7">
    <w:name w:val="toc 7"/>
    <w:basedOn w:val="Standard"/>
    <w:next w:val="Standard"/>
    <w:autoRedefine/>
    <w:uiPriority w:val="39"/>
    <w:unhideWhenUsed/>
    <w:rsid w:val="00616657"/>
    <w:pPr>
      <w:spacing w:before="0"/>
      <w:ind w:left="1320"/>
      <w:jc w:val="left"/>
    </w:pPr>
    <w:rPr>
      <w:rFonts w:asciiTheme="minorHAnsi" w:hAnsiTheme="minorHAnsi"/>
      <w:sz w:val="20"/>
      <w:szCs w:val="20"/>
    </w:rPr>
  </w:style>
  <w:style w:type="paragraph" w:styleId="Verzeichnis8">
    <w:name w:val="toc 8"/>
    <w:basedOn w:val="Standard"/>
    <w:next w:val="Standard"/>
    <w:autoRedefine/>
    <w:uiPriority w:val="39"/>
    <w:unhideWhenUsed/>
    <w:rsid w:val="00616657"/>
    <w:pPr>
      <w:spacing w:before="0"/>
      <w:ind w:left="1540"/>
      <w:jc w:val="left"/>
    </w:pPr>
    <w:rPr>
      <w:rFonts w:asciiTheme="minorHAnsi" w:hAnsiTheme="minorHAnsi"/>
      <w:sz w:val="20"/>
      <w:szCs w:val="20"/>
    </w:rPr>
  </w:style>
  <w:style w:type="paragraph" w:styleId="Verzeichnis9">
    <w:name w:val="toc 9"/>
    <w:basedOn w:val="Standard"/>
    <w:next w:val="Standard"/>
    <w:autoRedefine/>
    <w:uiPriority w:val="39"/>
    <w:unhideWhenUsed/>
    <w:rsid w:val="00616657"/>
    <w:pPr>
      <w:spacing w:before="0"/>
      <w:ind w:left="1760"/>
      <w:jc w:val="left"/>
    </w:pPr>
    <w:rPr>
      <w:rFonts w:asciiTheme="minorHAnsi" w:hAnsiTheme="minorHAnsi"/>
      <w:sz w:val="20"/>
      <w:szCs w:val="20"/>
    </w:rPr>
  </w:style>
  <w:style w:type="paragraph" w:styleId="berarbeitung">
    <w:name w:val="Revision"/>
    <w:hidden/>
    <w:uiPriority w:val="99"/>
    <w:semiHidden/>
    <w:rsid w:val="00616657"/>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6938847">
      <w:marLeft w:val="0"/>
      <w:marRight w:val="0"/>
      <w:marTop w:val="0"/>
      <w:marBottom w:val="0"/>
      <w:divBdr>
        <w:top w:val="none" w:sz="0" w:space="0" w:color="auto"/>
        <w:left w:val="none" w:sz="0" w:space="0" w:color="auto"/>
        <w:bottom w:val="none" w:sz="0" w:space="0" w:color="auto"/>
        <w:right w:val="none" w:sz="0" w:space="0" w:color="auto"/>
      </w:divBdr>
    </w:div>
    <w:div w:id="359280834">
      <w:bodyDiv w:val="1"/>
      <w:marLeft w:val="0"/>
      <w:marRight w:val="0"/>
      <w:marTop w:val="0"/>
      <w:marBottom w:val="0"/>
      <w:divBdr>
        <w:top w:val="none" w:sz="0" w:space="0" w:color="auto"/>
        <w:left w:val="none" w:sz="0" w:space="0" w:color="auto"/>
        <w:bottom w:val="none" w:sz="0" w:space="0" w:color="auto"/>
        <w:right w:val="none" w:sz="0" w:space="0" w:color="auto"/>
      </w:divBdr>
    </w:div>
    <w:div w:id="2132245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B35540D041441AF8B7DA35D5BFEDB99"/>
        <w:category>
          <w:name w:val="Allgemein"/>
          <w:gallery w:val="placeholder"/>
        </w:category>
        <w:types>
          <w:type w:val="bbPlcHdr"/>
        </w:types>
        <w:behaviors>
          <w:behavior w:val="content"/>
        </w:behaviors>
        <w:guid w:val="{49FAA1F8-9C1D-448B-9C0A-0BAEAD33A728}"/>
      </w:docPartPr>
      <w:docPartBody>
        <w:p w:rsidR="007030F8" w:rsidRDefault="007030F8" w:rsidP="007030F8">
          <w:pPr>
            <w:pStyle w:val="1B35540D041441AF8B7DA35D5BFEDB99"/>
          </w:pPr>
          <w:r w:rsidRPr="00CD2229">
            <w:rPr>
              <w:rStyle w:val="Platzhaltertext"/>
            </w:rPr>
            <w:t>Klicken oder tippen Sie, um ein Datum einzugeben.</w:t>
          </w:r>
        </w:p>
      </w:docPartBody>
    </w:docPart>
    <w:docPart>
      <w:docPartPr>
        <w:name w:val="93FD0529F8384800A454174B85C8FE44"/>
        <w:category>
          <w:name w:val="Allgemein"/>
          <w:gallery w:val="placeholder"/>
        </w:category>
        <w:types>
          <w:type w:val="bbPlcHdr"/>
        </w:types>
        <w:behaviors>
          <w:behavior w:val="content"/>
        </w:behaviors>
        <w:guid w:val="{32976E82-0E8A-4D81-98BA-DB1871D63623}"/>
      </w:docPartPr>
      <w:docPartBody>
        <w:p w:rsidR="007030F8" w:rsidRDefault="007030F8" w:rsidP="007030F8">
          <w:pPr>
            <w:pStyle w:val="93FD0529F8384800A454174B85C8FE44"/>
          </w:pPr>
          <w:r w:rsidRPr="00CD2229">
            <w:rPr>
              <w:rStyle w:val="Platzhaltertext"/>
            </w:rPr>
            <w:t>Klicken oder tippen Sie, um ein Datum einzugeben.</w:t>
          </w:r>
        </w:p>
      </w:docPartBody>
    </w:docPart>
    <w:docPart>
      <w:docPartPr>
        <w:name w:val="3618107E51174C52A355630DFED13520"/>
        <w:category>
          <w:name w:val="Allgemein"/>
          <w:gallery w:val="placeholder"/>
        </w:category>
        <w:types>
          <w:type w:val="bbPlcHdr"/>
        </w:types>
        <w:behaviors>
          <w:behavior w:val="content"/>
        </w:behaviors>
        <w:guid w:val="{E5D729C9-D3EE-45CB-8EEF-F128C2FCA7D2}"/>
      </w:docPartPr>
      <w:docPartBody>
        <w:p w:rsidR="007030F8" w:rsidRDefault="007030F8" w:rsidP="007030F8">
          <w:pPr>
            <w:pStyle w:val="3618107E51174C52A355630DFED13520"/>
          </w:pPr>
          <w:r w:rsidRPr="00CD2229">
            <w:rPr>
              <w:rStyle w:val="Platzhaltertext"/>
            </w:rPr>
            <w:t>Klicken oder tippen Sie, um ein Datum einzugeben.</w:t>
          </w:r>
        </w:p>
      </w:docPartBody>
    </w:docPart>
    <w:docPart>
      <w:docPartPr>
        <w:name w:val="1BD792ADACD949A7958113DE6D3DF5ED"/>
        <w:category>
          <w:name w:val="Allgemein"/>
          <w:gallery w:val="placeholder"/>
        </w:category>
        <w:types>
          <w:type w:val="bbPlcHdr"/>
        </w:types>
        <w:behaviors>
          <w:behavior w:val="content"/>
        </w:behaviors>
        <w:guid w:val="{911D04C0-A419-4792-AB6E-7FBC0E58135E}"/>
      </w:docPartPr>
      <w:docPartBody>
        <w:p w:rsidR="005B2EC2" w:rsidRDefault="008E78BD" w:rsidP="008E78BD">
          <w:pPr>
            <w:pStyle w:val="1BD792ADACD949A7958113DE6D3DF5ED"/>
          </w:pPr>
          <w:r w:rsidRPr="00CD2229">
            <w:rPr>
              <w:rStyle w:val="Platzhaltertext"/>
            </w:rPr>
            <w:t>Klicken oder tippen Sie, um ein Datum einzugeben.</w:t>
          </w:r>
        </w:p>
      </w:docPartBody>
    </w:docPart>
    <w:docPart>
      <w:docPartPr>
        <w:name w:val="3033C3EA88444AF9BB9AF0EBE37AA610"/>
        <w:category>
          <w:name w:val="Allgemein"/>
          <w:gallery w:val="placeholder"/>
        </w:category>
        <w:types>
          <w:type w:val="bbPlcHdr"/>
        </w:types>
        <w:behaviors>
          <w:behavior w:val="content"/>
        </w:behaviors>
        <w:guid w:val="{DA2DCD43-2577-4D47-8446-219ADD07623E}"/>
      </w:docPartPr>
      <w:docPartBody>
        <w:p w:rsidR="005B2EC2" w:rsidRDefault="008E78BD" w:rsidP="008E78BD">
          <w:pPr>
            <w:pStyle w:val="3033C3EA88444AF9BB9AF0EBE37AA610"/>
          </w:pPr>
          <w:r w:rsidRPr="00CD2229">
            <w:rPr>
              <w:rStyle w:val="Platzhaltertext"/>
            </w:rPr>
            <w:t>Klicken oder tippen Sie, um ein Datum einzugeben.</w:t>
          </w:r>
        </w:p>
      </w:docPartBody>
    </w:docPart>
    <w:docPart>
      <w:docPartPr>
        <w:name w:val="28C11557C8194A388E7E7CE2F808C742"/>
        <w:category>
          <w:name w:val="Allgemein"/>
          <w:gallery w:val="placeholder"/>
        </w:category>
        <w:types>
          <w:type w:val="bbPlcHdr"/>
        </w:types>
        <w:behaviors>
          <w:behavior w:val="content"/>
        </w:behaviors>
        <w:guid w:val="{D1AF2187-D2CC-4E4A-B00B-8A82439E6CEB}"/>
      </w:docPartPr>
      <w:docPartBody>
        <w:p w:rsidR="005B2EC2" w:rsidRDefault="008E78BD" w:rsidP="008E78BD">
          <w:pPr>
            <w:pStyle w:val="28C11557C8194A388E7E7CE2F808C742"/>
          </w:pPr>
          <w:r w:rsidRPr="00CD2229">
            <w:rPr>
              <w:rStyle w:val="Platzhaltertext"/>
            </w:rPr>
            <w:t>Klicken oder tippen Sie, um ein Datum einzugeben.</w:t>
          </w:r>
        </w:p>
      </w:docPartBody>
    </w:docPart>
    <w:docPart>
      <w:docPartPr>
        <w:name w:val="174463C4C0C644BE9FA5386C6554D8E6"/>
        <w:category>
          <w:name w:val="Allgemein"/>
          <w:gallery w:val="placeholder"/>
        </w:category>
        <w:types>
          <w:type w:val="bbPlcHdr"/>
        </w:types>
        <w:behaviors>
          <w:behavior w:val="content"/>
        </w:behaviors>
        <w:guid w:val="{9DBF0018-374A-4613-A840-0625C705B2BB}"/>
      </w:docPartPr>
      <w:docPartBody>
        <w:p w:rsidR="005B2EC2" w:rsidRDefault="008E78BD" w:rsidP="008E78BD">
          <w:pPr>
            <w:pStyle w:val="174463C4C0C644BE9FA5386C6554D8E6"/>
          </w:pPr>
          <w:r w:rsidRPr="00CD2229">
            <w:rPr>
              <w:rStyle w:val="Platzhaltertext"/>
            </w:rPr>
            <w:t>Klicken oder tippen Sie, um ein Datum einzugeben.</w:t>
          </w:r>
        </w:p>
      </w:docPartBody>
    </w:docPart>
    <w:docPart>
      <w:docPartPr>
        <w:name w:val="55A2E616EE9441C69164913E97CA8D0D"/>
        <w:category>
          <w:name w:val="Allgemein"/>
          <w:gallery w:val="placeholder"/>
        </w:category>
        <w:types>
          <w:type w:val="bbPlcHdr"/>
        </w:types>
        <w:behaviors>
          <w:behavior w:val="content"/>
        </w:behaviors>
        <w:guid w:val="{EE8AFE00-C29B-4ABA-904B-D3CFD8521F33}"/>
      </w:docPartPr>
      <w:docPartBody>
        <w:p w:rsidR="005B2EC2" w:rsidRDefault="008E78BD" w:rsidP="008E78BD">
          <w:pPr>
            <w:pStyle w:val="55A2E616EE9441C69164913E97CA8D0D"/>
          </w:pPr>
          <w:r w:rsidRPr="00CD2229">
            <w:rPr>
              <w:rStyle w:val="Platzhaltertext"/>
            </w:rPr>
            <w:t>Klicken oder tippen Sie, um ein Datum einzugeben.</w:t>
          </w:r>
        </w:p>
      </w:docPartBody>
    </w:docPart>
    <w:docPart>
      <w:docPartPr>
        <w:name w:val="4A2D1FAB12A54CCFAD139558485C17F3"/>
        <w:category>
          <w:name w:val="Allgemein"/>
          <w:gallery w:val="placeholder"/>
        </w:category>
        <w:types>
          <w:type w:val="bbPlcHdr"/>
        </w:types>
        <w:behaviors>
          <w:behavior w:val="content"/>
        </w:behaviors>
        <w:guid w:val="{3107D374-399A-4585-B4EF-03D35D9C63C3}"/>
      </w:docPartPr>
      <w:docPartBody>
        <w:p w:rsidR="005B2EC2" w:rsidRDefault="008E78BD" w:rsidP="008E78BD">
          <w:pPr>
            <w:pStyle w:val="4A2D1FAB12A54CCFAD139558485C17F3"/>
          </w:pPr>
          <w:r w:rsidRPr="00CD2229">
            <w:rPr>
              <w:rStyle w:val="Platzhaltertext"/>
            </w:rPr>
            <w:t>Klicken oder tippen Sie, um ein Datum einzugeben.</w:t>
          </w:r>
        </w:p>
      </w:docPartBody>
    </w:docPart>
    <w:docPart>
      <w:docPartPr>
        <w:name w:val="4F837FC1F994456692B54746DAB4FCDF"/>
        <w:category>
          <w:name w:val="Allgemein"/>
          <w:gallery w:val="placeholder"/>
        </w:category>
        <w:types>
          <w:type w:val="bbPlcHdr"/>
        </w:types>
        <w:behaviors>
          <w:behavior w:val="content"/>
        </w:behaviors>
        <w:guid w:val="{2CF1E665-6973-44AF-9421-4E7CD46A766C}"/>
      </w:docPartPr>
      <w:docPartBody>
        <w:p w:rsidR="005B2EC2" w:rsidRDefault="008E78BD" w:rsidP="008E78BD">
          <w:pPr>
            <w:pStyle w:val="4F837FC1F994456692B54746DAB4FCDF"/>
          </w:pPr>
          <w:r w:rsidRPr="00CD2229">
            <w:rPr>
              <w:rStyle w:val="Platzhaltertext"/>
            </w:rPr>
            <w:t>Klicken oder tippen Sie, um ein Datum einzugeben.</w:t>
          </w:r>
        </w:p>
      </w:docPartBody>
    </w:docPart>
    <w:docPart>
      <w:docPartPr>
        <w:name w:val="86D08AD9E7DA4BA0A396352D8657A47D"/>
        <w:category>
          <w:name w:val="Allgemein"/>
          <w:gallery w:val="placeholder"/>
        </w:category>
        <w:types>
          <w:type w:val="bbPlcHdr"/>
        </w:types>
        <w:behaviors>
          <w:behavior w:val="content"/>
        </w:behaviors>
        <w:guid w:val="{011E7C2E-5F3B-44B5-934A-F29FD015779C}"/>
      </w:docPartPr>
      <w:docPartBody>
        <w:p w:rsidR="005B2EC2" w:rsidRDefault="008E78BD" w:rsidP="008E78BD">
          <w:pPr>
            <w:pStyle w:val="86D08AD9E7DA4BA0A396352D8657A47D"/>
          </w:pPr>
          <w:r w:rsidRPr="00CD2229">
            <w:rPr>
              <w:rStyle w:val="Platzhaltertext"/>
            </w:rPr>
            <w:t>Klicken oder tippen Sie, um ein Datum einzugeben.</w:t>
          </w:r>
        </w:p>
      </w:docPartBody>
    </w:docPart>
    <w:docPart>
      <w:docPartPr>
        <w:name w:val="8BB8C987C7BD460BA8D1CB2FC764C6B5"/>
        <w:category>
          <w:name w:val="Allgemein"/>
          <w:gallery w:val="placeholder"/>
        </w:category>
        <w:types>
          <w:type w:val="bbPlcHdr"/>
        </w:types>
        <w:behaviors>
          <w:behavior w:val="content"/>
        </w:behaviors>
        <w:guid w:val="{618786D7-2BFE-4D65-BCDA-AB1E46CBA6F1}"/>
      </w:docPartPr>
      <w:docPartBody>
        <w:p w:rsidR="005B2EC2" w:rsidRDefault="008E78BD" w:rsidP="008E78BD">
          <w:pPr>
            <w:pStyle w:val="8BB8C987C7BD460BA8D1CB2FC764C6B5"/>
          </w:pPr>
          <w:r w:rsidRPr="00CD2229">
            <w:rPr>
              <w:rStyle w:val="Platzhaltertext"/>
            </w:rPr>
            <w:t>Klicken oder tippen Sie, um ein Datum einzugeben.</w:t>
          </w:r>
        </w:p>
      </w:docPartBody>
    </w:docPart>
    <w:docPart>
      <w:docPartPr>
        <w:name w:val="C019BCD532574BE18FBD31CDD24B3F5B"/>
        <w:category>
          <w:name w:val="Allgemein"/>
          <w:gallery w:val="placeholder"/>
        </w:category>
        <w:types>
          <w:type w:val="bbPlcHdr"/>
        </w:types>
        <w:behaviors>
          <w:behavior w:val="content"/>
        </w:behaviors>
        <w:guid w:val="{CD9D9767-5E33-46C0-9D22-07727D1E81D1}"/>
      </w:docPartPr>
      <w:docPartBody>
        <w:p w:rsidR="005B2EC2" w:rsidRDefault="008E78BD" w:rsidP="008E78BD">
          <w:pPr>
            <w:pStyle w:val="C019BCD532574BE18FBD31CDD24B3F5B"/>
          </w:pPr>
          <w:r w:rsidRPr="00CD2229">
            <w:rPr>
              <w:rStyle w:val="Platzhaltertext"/>
            </w:rPr>
            <w:t>Klicken oder tippen Sie, um ein Datum einzugeben.</w:t>
          </w:r>
        </w:p>
      </w:docPartBody>
    </w:docPart>
    <w:docPart>
      <w:docPartPr>
        <w:name w:val="6C5BA175FED9442A8B0E94240C86B037"/>
        <w:category>
          <w:name w:val="Allgemein"/>
          <w:gallery w:val="placeholder"/>
        </w:category>
        <w:types>
          <w:type w:val="bbPlcHdr"/>
        </w:types>
        <w:behaviors>
          <w:behavior w:val="content"/>
        </w:behaviors>
        <w:guid w:val="{C209968D-EAFF-49B6-B945-E89D1859F535}"/>
      </w:docPartPr>
      <w:docPartBody>
        <w:p w:rsidR="005B2EC2" w:rsidRDefault="008E78BD" w:rsidP="008E78BD">
          <w:pPr>
            <w:pStyle w:val="6C5BA175FED9442A8B0E94240C86B037"/>
          </w:pPr>
          <w:r w:rsidRPr="00CD2229">
            <w:rPr>
              <w:rStyle w:val="Platzhaltertext"/>
            </w:rPr>
            <w:t>Klicken oder tippen Sie, um ein Datum einzugeben.</w:t>
          </w:r>
        </w:p>
      </w:docPartBody>
    </w:docPart>
    <w:docPart>
      <w:docPartPr>
        <w:name w:val="6CD82665902C498383CC6738415A98F0"/>
        <w:category>
          <w:name w:val="Allgemein"/>
          <w:gallery w:val="placeholder"/>
        </w:category>
        <w:types>
          <w:type w:val="bbPlcHdr"/>
        </w:types>
        <w:behaviors>
          <w:behavior w:val="content"/>
        </w:behaviors>
        <w:guid w:val="{BE23881E-A25C-4EC6-A670-FC35F80503B7}"/>
      </w:docPartPr>
      <w:docPartBody>
        <w:p w:rsidR="005B2EC2" w:rsidRDefault="008E78BD" w:rsidP="008E78BD">
          <w:pPr>
            <w:pStyle w:val="6CD82665902C498383CC6738415A98F0"/>
          </w:pPr>
          <w:r w:rsidRPr="00CD2229">
            <w:rPr>
              <w:rStyle w:val="Platzhaltertext"/>
            </w:rPr>
            <w:t>Klicken oder tippen Sie, um ein Datum einzugeben.</w:t>
          </w:r>
        </w:p>
      </w:docPartBody>
    </w:docPart>
    <w:docPart>
      <w:docPartPr>
        <w:name w:val="A5A5684C187B4900B7ADED8406953A36"/>
        <w:category>
          <w:name w:val="Allgemein"/>
          <w:gallery w:val="placeholder"/>
        </w:category>
        <w:types>
          <w:type w:val="bbPlcHdr"/>
        </w:types>
        <w:behaviors>
          <w:behavior w:val="content"/>
        </w:behaviors>
        <w:guid w:val="{EFBF528A-CF6F-4424-940C-F3D21D791312}"/>
      </w:docPartPr>
      <w:docPartBody>
        <w:p w:rsidR="005B2EC2" w:rsidRDefault="008E78BD" w:rsidP="008E78BD">
          <w:pPr>
            <w:pStyle w:val="A5A5684C187B4900B7ADED8406953A36"/>
          </w:pPr>
          <w:r w:rsidRPr="00CD2229">
            <w:rPr>
              <w:rStyle w:val="Platzhaltertext"/>
            </w:rPr>
            <w:t>Klicken oder tippen Sie, um ein Datum einzugeben.</w:t>
          </w:r>
        </w:p>
      </w:docPartBody>
    </w:docPart>
    <w:docPart>
      <w:docPartPr>
        <w:name w:val="6665FBA2DDDD46EDBE697F546E0AC2D9"/>
        <w:category>
          <w:name w:val="Allgemein"/>
          <w:gallery w:val="placeholder"/>
        </w:category>
        <w:types>
          <w:type w:val="bbPlcHdr"/>
        </w:types>
        <w:behaviors>
          <w:behavior w:val="content"/>
        </w:behaviors>
        <w:guid w:val="{334F2998-6B2A-4970-B314-CE935AEFE930}"/>
      </w:docPartPr>
      <w:docPartBody>
        <w:p w:rsidR="005B2EC2" w:rsidRDefault="008E78BD" w:rsidP="008E78BD">
          <w:pPr>
            <w:pStyle w:val="6665FBA2DDDD46EDBE697F546E0AC2D9"/>
          </w:pPr>
          <w:r w:rsidRPr="00CD2229">
            <w:rPr>
              <w:rStyle w:val="Platzhaltertext"/>
            </w:rPr>
            <w:t>Klicken oder tippen Sie, um ein Datum einzugeben.</w:t>
          </w:r>
        </w:p>
      </w:docPartBody>
    </w:docPart>
    <w:docPart>
      <w:docPartPr>
        <w:name w:val="7594F906EAA14E7FB17588D15BB8D146"/>
        <w:category>
          <w:name w:val="Allgemein"/>
          <w:gallery w:val="placeholder"/>
        </w:category>
        <w:types>
          <w:type w:val="bbPlcHdr"/>
        </w:types>
        <w:behaviors>
          <w:behavior w:val="content"/>
        </w:behaviors>
        <w:guid w:val="{6D16200D-94FA-4B87-947D-580A000FAAAB}"/>
      </w:docPartPr>
      <w:docPartBody>
        <w:p w:rsidR="005B2EC2" w:rsidRDefault="008E78BD" w:rsidP="008E78BD">
          <w:pPr>
            <w:pStyle w:val="7594F906EAA14E7FB17588D15BB8D146"/>
          </w:pPr>
          <w:r w:rsidRPr="00CD2229">
            <w:rPr>
              <w:rStyle w:val="Platzhaltertext"/>
            </w:rPr>
            <w:t>Klicken oder tippen Sie, um ein Datum einzugeben.</w:t>
          </w:r>
        </w:p>
      </w:docPartBody>
    </w:docPart>
    <w:docPart>
      <w:docPartPr>
        <w:name w:val="0DE58A2207204464B308DBC89E4BF21D"/>
        <w:category>
          <w:name w:val="Allgemein"/>
          <w:gallery w:val="placeholder"/>
        </w:category>
        <w:types>
          <w:type w:val="bbPlcHdr"/>
        </w:types>
        <w:behaviors>
          <w:behavior w:val="content"/>
        </w:behaviors>
        <w:guid w:val="{AB023F71-34E8-4551-A10C-BB09264C6A72}"/>
      </w:docPartPr>
      <w:docPartBody>
        <w:p w:rsidR="005E2C4F" w:rsidRDefault="005B2EC2" w:rsidP="005B2EC2">
          <w:pPr>
            <w:pStyle w:val="0DE58A2207204464B308DBC89E4BF21D"/>
          </w:pPr>
          <w:r w:rsidRPr="00CD2229">
            <w:rPr>
              <w:rStyle w:val="Platzhaltertext"/>
            </w:rPr>
            <w:t>Klicken oder tippen Sie, um ein Datum einzugeben.</w:t>
          </w:r>
        </w:p>
      </w:docPartBody>
    </w:docPart>
    <w:docPart>
      <w:docPartPr>
        <w:name w:val="A1F8C49DD6304123A24EF126E1DE2BD7"/>
        <w:category>
          <w:name w:val="Allgemein"/>
          <w:gallery w:val="placeholder"/>
        </w:category>
        <w:types>
          <w:type w:val="bbPlcHdr"/>
        </w:types>
        <w:behaviors>
          <w:behavior w:val="content"/>
        </w:behaviors>
        <w:guid w:val="{00819891-AFEF-4406-98B2-1EC43BFBD44D}"/>
      </w:docPartPr>
      <w:docPartBody>
        <w:p w:rsidR="005E2C4F" w:rsidRDefault="005B2EC2" w:rsidP="005B2EC2">
          <w:pPr>
            <w:pStyle w:val="A1F8C49DD6304123A24EF126E1DE2BD7"/>
          </w:pPr>
          <w:r w:rsidRPr="00CD2229">
            <w:rPr>
              <w:rStyle w:val="Platzhaltertext"/>
            </w:rPr>
            <w:t>Klicken oder tippen Sie,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0F8"/>
    <w:rsid w:val="00070F00"/>
    <w:rsid w:val="001F15C7"/>
    <w:rsid w:val="002034BA"/>
    <w:rsid w:val="002C68CD"/>
    <w:rsid w:val="004B5083"/>
    <w:rsid w:val="004E0F38"/>
    <w:rsid w:val="0054281E"/>
    <w:rsid w:val="005967C9"/>
    <w:rsid w:val="005B2EC2"/>
    <w:rsid w:val="005E2C4F"/>
    <w:rsid w:val="00694C70"/>
    <w:rsid w:val="007030F8"/>
    <w:rsid w:val="00726224"/>
    <w:rsid w:val="00755FC6"/>
    <w:rsid w:val="007D55F6"/>
    <w:rsid w:val="008028BB"/>
    <w:rsid w:val="00857DBB"/>
    <w:rsid w:val="008E78BD"/>
    <w:rsid w:val="009653AD"/>
    <w:rsid w:val="009A55E5"/>
    <w:rsid w:val="00A85905"/>
    <w:rsid w:val="00AA6755"/>
    <w:rsid w:val="00CF12AD"/>
    <w:rsid w:val="00D2222A"/>
    <w:rsid w:val="00D73140"/>
    <w:rsid w:val="00DA3E07"/>
    <w:rsid w:val="00E02F0E"/>
    <w:rsid w:val="00F2116F"/>
    <w:rsid w:val="00FA493C"/>
    <w:rsid w:val="00FE7D4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5B2EC2"/>
    <w:rPr>
      <w:color w:val="808080"/>
    </w:rPr>
  </w:style>
  <w:style w:type="paragraph" w:customStyle="1" w:styleId="15396510631B4300A7B5D5F84C2C5C77">
    <w:name w:val="15396510631B4300A7B5D5F84C2C5C77"/>
    <w:rsid w:val="007030F8"/>
  </w:style>
  <w:style w:type="paragraph" w:customStyle="1" w:styleId="540C893A731041F9BD4C158EADDAF06A">
    <w:name w:val="540C893A731041F9BD4C158EADDAF06A"/>
    <w:rsid w:val="007030F8"/>
  </w:style>
  <w:style w:type="paragraph" w:customStyle="1" w:styleId="1B35540D041441AF8B7DA35D5BFEDB99">
    <w:name w:val="1B35540D041441AF8B7DA35D5BFEDB99"/>
    <w:rsid w:val="007030F8"/>
  </w:style>
  <w:style w:type="paragraph" w:customStyle="1" w:styleId="93FD0529F8384800A454174B85C8FE44">
    <w:name w:val="93FD0529F8384800A454174B85C8FE44"/>
    <w:rsid w:val="007030F8"/>
  </w:style>
  <w:style w:type="paragraph" w:customStyle="1" w:styleId="3618107E51174C52A355630DFED13520">
    <w:name w:val="3618107E51174C52A355630DFED13520"/>
    <w:rsid w:val="007030F8"/>
  </w:style>
  <w:style w:type="paragraph" w:customStyle="1" w:styleId="73EFA9CEC43B4B088F5E100B6480F8AE">
    <w:name w:val="73EFA9CEC43B4B088F5E100B6480F8AE"/>
    <w:rsid w:val="007030F8"/>
  </w:style>
  <w:style w:type="paragraph" w:customStyle="1" w:styleId="5DAB2F188C40494B80B177E3D351B51E">
    <w:name w:val="5DAB2F188C40494B80B177E3D351B51E"/>
    <w:rsid w:val="009653AD"/>
  </w:style>
  <w:style w:type="paragraph" w:customStyle="1" w:styleId="5F82522A9B8446D4871281112A6E07E8">
    <w:name w:val="5F82522A9B8446D4871281112A6E07E8"/>
    <w:rsid w:val="00F2116F"/>
  </w:style>
  <w:style w:type="paragraph" w:customStyle="1" w:styleId="396B394B41E4491DAF6CFD2F557E0AA0">
    <w:name w:val="396B394B41E4491DAF6CFD2F557E0AA0"/>
    <w:rsid w:val="002C68CD"/>
  </w:style>
  <w:style w:type="paragraph" w:customStyle="1" w:styleId="E1DBFF682D2641DBA0BD2DA4FE1C386A">
    <w:name w:val="E1DBFF682D2641DBA0BD2DA4FE1C386A"/>
    <w:rsid w:val="00CF12AD"/>
  </w:style>
  <w:style w:type="paragraph" w:customStyle="1" w:styleId="58A9297433B24758A2870CA3C8CE11CF">
    <w:name w:val="58A9297433B24758A2870CA3C8CE11CF"/>
    <w:rsid w:val="00CF12AD"/>
  </w:style>
  <w:style w:type="paragraph" w:customStyle="1" w:styleId="2129C266CECB46F88AC218F352BFB3B1">
    <w:name w:val="2129C266CECB46F88AC218F352BFB3B1"/>
    <w:rsid w:val="008E78BD"/>
  </w:style>
  <w:style w:type="paragraph" w:customStyle="1" w:styleId="FC18EC30B07D4414B2CAEEA65D37B3F3">
    <w:name w:val="FC18EC30B07D4414B2CAEEA65D37B3F3"/>
    <w:rsid w:val="008E78BD"/>
  </w:style>
  <w:style w:type="paragraph" w:customStyle="1" w:styleId="213AC3BAA0D3443CAF50480F39D421FE">
    <w:name w:val="213AC3BAA0D3443CAF50480F39D421FE"/>
    <w:rsid w:val="008E78BD"/>
  </w:style>
  <w:style w:type="paragraph" w:customStyle="1" w:styleId="D49569DBF0E04744A0FA929D65F5721C">
    <w:name w:val="D49569DBF0E04744A0FA929D65F5721C"/>
    <w:rsid w:val="008E78BD"/>
  </w:style>
  <w:style w:type="paragraph" w:customStyle="1" w:styleId="D0ACA3EB019E4A3EA258802F9B35E53E">
    <w:name w:val="D0ACA3EB019E4A3EA258802F9B35E53E"/>
    <w:rsid w:val="008E78BD"/>
  </w:style>
  <w:style w:type="paragraph" w:customStyle="1" w:styleId="1BD792ADACD949A7958113DE6D3DF5ED">
    <w:name w:val="1BD792ADACD949A7958113DE6D3DF5ED"/>
    <w:rsid w:val="008E78BD"/>
  </w:style>
  <w:style w:type="paragraph" w:customStyle="1" w:styleId="3033C3EA88444AF9BB9AF0EBE37AA610">
    <w:name w:val="3033C3EA88444AF9BB9AF0EBE37AA610"/>
    <w:rsid w:val="008E78BD"/>
  </w:style>
  <w:style w:type="paragraph" w:customStyle="1" w:styleId="28C11557C8194A388E7E7CE2F808C742">
    <w:name w:val="28C11557C8194A388E7E7CE2F808C742"/>
    <w:rsid w:val="008E78BD"/>
  </w:style>
  <w:style w:type="paragraph" w:customStyle="1" w:styleId="174463C4C0C644BE9FA5386C6554D8E6">
    <w:name w:val="174463C4C0C644BE9FA5386C6554D8E6"/>
    <w:rsid w:val="008E78BD"/>
  </w:style>
  <w:style w:type="paragraph" w:customStyle="1" w:styleId="55A2E616EE9441C69164913E97CA8D0D">
    <w:name w:val="55A2E616EE9441C69164913E97CA8D0D"/>
    <w:rsid w:val="008E78BD"/>
  </w:style>
  <w:style w:type="paragraph" w:customStyle="1" w:styleId="4A2D1FAB12A54CCFAD139558485C17F3">
    <w:name w:val="4A2D1FAB12A54CCFAD139558485C17F3"/>
    <w:rsid w:val="008E78BD"/>
  </w:style>
  <w:style w:type="paragraph" w:customStyle="1" w:styleId="4F837FC1F994456692B54746DAB4FCDF">
    <w:name w:val="4F837FC1F994456692B54746DAB4FCDF"/>
    <w:rsid w:val="008E78BD"/>
  </w:style>
  <w:style w:type="paragraph" w:customStyle="1" w:styleId="86D08AD9E7DA4BA0A396352D8657A47D">
    <w:name w:val="86D08AD9E7DA4BA0A396352D8657A47D"/>
    <w:rsid w:val="008E78BD"/>
  </w:style>
  <w:style w:type="paragraph" w:customStyle="1" w:styleId="8BB8C987C7BD460BA8D1CB2FC764C6B5">
    <w:name w:val="8BB8C987C7BD460BA8D1CB2FC764C6B5"/>
    <w:rsid w:val="008E78BD"/>
  </w:style>
  <w:style w:type="paragraph" w:customStyle="1" w:styleId="C019BCD532574BE18FBD31CDD24B3F5B">
    <w:name w:val="C019BCD532574BE18FBD31CDD24B3F5B"/>
    <w:rsid w:val="008E78BD"/>
  </w:style>
  <w:style w:type="paragraph" w:customStyle="1" w:styleId="6C5BA175FED9442A8B0E94240C86B037">
    <w:name w:val="6C5BA175FED9442A8B0E94240C86B037"/>
    <w:rsid w:val="008E78BD"/>
  </w:style>
  <w:style w:type="paragraph" w:customStyle="1" w:styleId="6CD82665902C498383CC6738415A98F0">
    <w:name w:val="6CD82665902C498383CC6738415A98F0"/>
    <w:rsid w:val="008E78BD"/>
  </w:style>
  <w:style w:type="paragraph" w:customStyle="1" w:styleId="A5A5684C187B4900B7ADED8406953A36">
    <w:name w:val="A5A5684C187B4900B7ADED8406953A36"/>
    <w:rsid w:val="008E78BD"/>
  </w:style>
  <w:style w:type="paragraph" w:customStyle="1" w:styleId="6665FBA2DDDD46EDBE697F546E0AC2D9">
    <w:name w:val="6665FBA2DDDD46EDBE697F546E0AC2D9"/>
    <w:rsid w:val="008E78BD"/>
  </w:style>
  <w:style w:type="paragraph" w:customStyle="1" w:styleId="7594F906EAA14E7FB17588D15BB8D146">
    <w:name w:val="7594F906EAA14E7FB17588D15BB8D146"/>
    <w:rsid w:val="008E78BD"/>
  </w:style>
  <w:style w:type="paragraph" w:customStyle="1" w:styleId="71931BD8598E4978860D48B91B1BA896">
    <w:name w:val="71931BD8598E4978860D48B91B1BA896"/>
    <w:rsid w:val="005B2EC2"/>
  </w:style>
  <w:style w:type="paragraph" w:customStyle="1" w:styleId="0DE58A2207204464B308DBC89E4BF21D">
    <w:name w:val="0DE58A2207204464B308DBC89E4BF21D"/>
    <w:rsid w:val="005B2EC2"/>
  </w:style>
  <w:style w:type="paragraph" w:customStyle="1" w:styleId="A1F8C49DD6304123A24EF126E1DE2BD7">
    <w:name w:val="A1F8C49DD6304123A24EF126E1DE2BD7"/>
    <w:rsid w:val="005B2E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CE7BA2-0CEB-450D-8762-951D0A190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7761</Words>
  <Characters>63991</Characters>
  <Application>Microsoft Office Word</Application>
  <DocSecurity>0</DocSecurity>
  <Lines>533</Lines>
  <Paragraphs>143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71609</CharactersWithSpaces>
  <SharedDoc>false</SharedDoc>
  <HLinks>
    <vt:vector size="312" baseType="variant">
      <vt:variant>
        <vt:i4>7798868</vt:i4>
      </vt:variant>
      <vt:variant>
        <vt:i4>273</vt:i4>
      </vt:variant>
      <vt:variant>
        <vt:i4>0</vt:i4>
      </vt:variant>
      <vt:variant>
        <vt:i4>5</vt:i4>
      </vt:variant>
      <vt:variant>
        <vt:lpwstr/>
      </vt:variant>
      <vt:variant>
        <vt:lpwstr>_Leistungspunktesystem</vt:lpwstr>
      </vt:variant>
      <vt:variant>
        <vt:i4>1245240</vt:i4>
      </vt:variant>
      <vt:variant>
        <vt:i4>270</vt:i4>
      </vt:variant>
      <vt:variant>
        <vt:i4>0</vt:i4>
      </vt:variant>
      <vt:variant>
        <vt:i4>5</vt:i4>
      </vt:variant>
      <vt:variant>
        <vt:lpwstr/>
      </vt:variant>
      <vt:variant>
        <vt:lpwstr>_Modularisierung</vt:lpwstr>
      </vt:variant>
      <vt:variant>
        <vt:i4>9306154</vt:i4>
      </vt:variant>
      <vt:variant>
        <vt:i4>267</vt:i4>
      </vt:variant>
      <vt:variant>
        <vt:i4>0</vt:i4>
      </vt:variant>
      <vt:variant>
        <vt:i4>5</vt:i4>
      </vt:variant>
      <vt:variant>
        <vt:lpwstr/>
      </vt:variant>
      <vt:variant>
        <vt:lpwstr>_Abschlüsse_und_Abschlussbezeichnung</vt:lpwstr>
      </vt:variant>
      <vt:variant>
        <vt:i4>6881352</vt:i4>
      </vt:variant>
      <vt:variant>
        <vt:i4>264</vt:i4>
      </vt:variant>
      <vt:variant>
        <vt:i4>0</vt:i4>
      </vt:variant>
      <vt:variant>
        <vt:i4>5</vt:i4>
      </vt:variant>
      <vt:variant>
        <vt:lpwstr/>
      </vt:variant>
      <vt:variant>
        <vt:lpwstr>_Zugangsvoraussetzungen</vt:lpwstr>
      </vt:variant>
      <vt:variant>
        <vt:i4>7405636</vt:i4>
      </vt:variant>
      <vt:variant>
        <vt:i4>261</vt:i4>
      </vt:variant>
      <vt:variant>
        <vt:i4>0</vt:i4>
      </vt:variant>
      <vt:variant>
        <vt:i4>5</vt:i4>
      </vt:variant>
      <vt:variant>
        <vt:lpwstr/>
      </vt:variant>
      <vt:variant>
        <vt:lpwstr>_Studiengangsprofil</vt:lpwstr>
      </vt:variant>
      <vt:variant>
        <vt:i4>393269</vt:i4>
      </vt:variant>
      <vt:variant>
        <vt:i4>258</vt:i4>
      </vt:variant>
      <vt:variant>
        <vt:i4>0</vt:i4>
      </vt:variant>
      <vt:variant>
        <vt:i4>5</vt:i4>
      </vt:variant>
      <vt:variant>
        <vt:lpwstr/>
      </vt:variant>
      <vt:variant>
        <vt:lpwstr>_Studienstruktur</vt:lpwstr>
      </vt:variant>
      <vt:variant>
        <vt:i4>1245240</vt:i4>
      </vt:variant>
      <vt:variant>
        <vt:i4>255</vt:i4>
      </vt:variant>
      <vt:variant>
        <vt:i4>0</vt:i4>
      </vt:variant>
      <vt:variant>
        <vt:i4>5</vt:i4>
      </vt:variant>
      <vt:variant>
        <vt:lpwstr/>
      </vt:variant>
      <vt:variant>
        <vt:lpwstr>_Modularisierung</vt:lpwstr>
      </vt:variant>
      <vt:variant>
        <vt:i4>9306154</vt:i4>
      </vt:variant>
      <vt:variant>
        <vt:i4>252</vt:i4>
      </vt:variant>
      <vt:variant>
        <vt:i4>0</vt:i4>
      </vt:variant>
      <vt:variant>
        <vt:i4>5</vt:i4>
      </vt:variant>
      <vt:variant>
        <vt:lpwstr/>
      </vt:variant>
      <vt:variant>
        <vt:lpwstr>_Abschlüsse_und_Abschlussbezeichnung</vt:lpwstr>
      </vt:variant>
      <vt:variant>
        <vt:i4>524336</vt:i4>
      </vt:variant>
      <vt:variant>
        <vt:i4>249</vt:i4>
      </vt:variant>
      <vt:variant>
        <vt:i4>0</vt:i4>
      </vt:variant>
      <vt:variant>
        <vt:i4>5</vt:i4>
      </vt:variant>
      <vt:variant>
        <vt:lpwstr/>
      </vt:variant>
      <vt:variant>
        <vt:lpwstr>_Lehrpersonal</vt:lpwstr>
      </vt:variant>
      <vt:variant>
        <vt:i4>8257631</vt:i4>
      </vt:variant>
      <vt:variant>
        <vt:i4>246</vt:i4>
      </vt:variant>
      <vt:variant>
        <vt:i4>0</vt:i4>
      </vt:variant>
      <vt:variant>
        <vt:i4>5</vt:i4>
      </vt:variant>
      <vt:variant>
        <vt:lpwstr/>
      </vt:variant>
      <vt:variant>
        <vt:lpwstr>_Studierbarkeit</vt:lpwstr>
      </vt:variant>
      <vt:variant>
        <vt:i4>327736</vt:i4>
      </vt:variant>
      <vt:variant>
        <vt:i4>243</vt:i4>
      </vt:variant>
      <vt:variant>
        <vt:i4>0</vt:i4>
      </vt:variant>
      <vt:variant>
        <vt:i4>5</vt:i4>
      </vt:variant>
      <vt:variant>
        <vt:lpwstr/>
      </vt:variant>
      <vt:variant>
        <vt:lpwstr>_Abschlussniveau</vt:lpwstr>
      </vt:variant>
      <vt:variant>
        <vt:i4>786470</vt:i4>
      </vt:variant>
      <vt:variant>
        <vt:i4>240</vt:i4>
      </vt:variant>
      <vt:variant>
        <vt:i4>0</vt:i4>
      </vt:variant>
      <vt:variant>
        <vt:i4>5</vt:i4>
      </vt:variant>
      <vt:variant>
        <vt:lpwstr/>
      </vt:variant>
      <vt:variant>
        <vt:lpwstr>_Qualifikationsziele</vt:lpwstr>
      </vt:variant>
      <vt:variant>
        <vt:i4>65569</vt:i4>
      </vt:variant>
      <vt:variant>
        <vt:i4>237</vt:i4>
      </vt:variant>
      <vt:variant>
        <vt:i4>0</vt:i4>
      </vt:variant>
      <vt:variant>
        <vt:i4>5</vt:i4>
      </vt:variant>
      <vt:variant>
        <vt:lpwstr/>
      </vt:variant>
      <vt:variant>
        <vt:lpwstr>_Verfahrensablauf</vt:lpwstr>
      </vt:variant>
      <vt:variant>
        <vt:i4>1310782</vt:i4>
      </vt:variant>
      <vt:variant>
        <vt:i4>230</vt:i4>
      </vt:variant>
      <vt:variant>
        <vt:i4>0</vt:i4>
      </vt:variant>
      <vt:variant>
        <vt:i4>5</vt:i4>
      </vt:variant>
      <vt:variant>
        <vt:lpwstr/>
      </vt:variant>
      <vt:variant>
        <vt:lpwstr>_Toc504395656</vt:lpwstr>
      </vt:variant>
      <vt:variant>
        <vt:i4>1310782</vt:i4>
      </vt:variant>
      <vt:variant>
        <vt:i4>224</vt:i4>
      </vt:variant>
      <vt:variant>
        <vt:i4>0</vt:i4>
      </vt:variant>
      <vt:variant>
        <vt:i4>5</vt:i4>
      </vt:variant>
      <vt:variant>
        <vt:lpwstr/>
      </vt:variant>
      <vt:variant>
        <vt:lpwstr>_Toc504395655</vt:lpwstr>
      </vt:variant>
      <vt:variant>
        <vt:i4>1310782</vt:i4>
      </vt:variant>
      <vt:variant>
        <vt:i4>218</vt:i4>
      </vt:variant>
      <vt:variant>
        <vt:i4>0</vt:i4>
      </vt:variant>
      <vt:variant>
        <vt:i4>5</vt:i4>
      </vt:variant>
      <vt:variant>
        <vt:lpwstr/>
      </vt:variant>
      <vt:variant>
        <vt:lpwstr>_Toc504395654</vt:lpwstr>
      </vt:variant>
      <vt:variant>
        <vt:i4>1310782</vt:i4>
      </vt:variant>
      <vt:variant>
        <vt:i4>212</vt:i4>
      </vt:variant>
      <vt:variant>
        <vt:i4>0</vt:i4>
      </vt:variant>
      <vt:variant>
        <vt:i4>5</vt:i4>
      </vt:variant>
      <vt:variant>
        <vt:lpwstr/>
      </vt:variant>
      <vt:variant>
        <vt:lpwstr>_Toc504395653</vt:lpwstr>
      </vt:variant>
      <vt:variant>
        <vt:i4>1310782</vt:i4>
      </vt:variant>
      <vt:variant>
        <vt:i4>206</vt:i4>
      </vt:variant>
      <vt:variant>
        <vt:i4>0</vt:i4>
      </vt:variant>
      <vt:variant>
        <vt:i4>5</vt:i4>
      </vt:variant>
      <vt:variant>
        <vt:lpwstr/>
      </vt:variant>
      <vt:variant>
        <vt:lpwstr>_Toc504395652</vt:lpwstr>
      </vt:variant>
      <vt:variant>
        <vt:i4>1310782</vt:i4>
      </vt:variant>
      <vt:variant>
        <vt:i4>200</vt:i4>
      </vt:variant>
      <vt:variant>
        <vt:i4>0</vt:i4>
      </vt:variant>
      <vt:variant>
        <vt:i4>5</vt:i4>
      </vt:variant>
      <vt:variant>
        <vt:lpwstr/>
      </vt:variant>
      <vt:variant>
        <vt:lpwstr>_Toc504395651</vt:lpwstr>
      </vt:variant>
      <vt:variant>
        <vt:i4>1310782</vt:i4>
      </vt:variant>
      <vt:variant>
        <vt:i4>194</vt:i4>
      </vt:variant>
      <vt:variant>
        <vt:i4>0</vt:i4>
      </vt:variant>
      <vt:variant>
        <vt:i4>5</vt:i4>
      </vt:variant>
      <vt:variant>
        <vt:lpwstr/>
      </vt:variant>
      <vt:variant>
        <vt:lpwstr>_Toc504395650</vt:lpwstr>
      </vt:variant>
      <vt:variant>
        <vt:i4>1376318</vt:i4>
      </vt:variant>
      <vt:variant>
        <vt:i4>188</vt:i4>
      </vt:variant>
      <vt:variant>
        <vt:i4>0</vt:i4>
      </vt:variant>
      <vt:variant>
        <vt:i4>5</vt:i4>
      </vt:variant>
      <vt:variant>
        <vt:lpwstr/>
      </vt:variant>
      <vt:variant>
        <vt:lpwstr>_Toc504395649</vt:lpwstr>
      </vt:variant>
      <vt:variant>
        <vt:i4>1376318</vt:i4>
      </vt:variant>
      <vt:variant>
        <vt:i4>182</vt:i4>
      </vt:variant>
      <vt:variant>
        <vt:i4>0</vt:i4>
      </vt:variant>
      <vt:variant>
        <vt:i4>5</vt:i4>
      </vt:variant>
      <vt:variant>
        <vt:lpwstr/>
      </vt:variant>
      <vt:variant>
        <vt:lpwstr>_Toc504395648</vt:lpwstr>
      </vt:variant>
      <vt:variant>
        <vt:i4>1376318</vt:i4>
      </vt:variant>
      <vt:variant>
        <vt:i4>176</vt:i4>
      </vt:variant>
      <vt:variant>
        <vt:i4>0</vt:i4>
      </vt:variant>
      <vt:variant>
        <vt:i4>5</vt:i4>
      </vt:variant>
      <vt:variant>
        <vt:lpwstr/>
      </vt:variant>
      <vt:variant>
        <vt:lpwstr>_Toc504395647</vt:lpwstr>
      </vt:variant>
      <vt:variant>
        <vt:i4>1376318</vt:i4>
      </vt:variant>
      <vt:variant>
        <vt:i4>170</vt:i4>
      </vt:variant>
      <vt:variant>
        <vt:i4>0</vt:i4>
      </vt:variant>
      <vt:variant>
        <vt:i4>5</vt:i4>
      </vt:variant>
      <vt:variant>
        <vt:lpwstr/>
      </vt:variant>
      <vt:variant>
        <vt:lpwstr>_Toc504395646</vt:lpwstr>
      </vt:variant>
      <vt:variant>
        <vt:i4>1376318</vt:i4>
      </vt:variant>
      <vt:variant>
        <vt:i4>164</vt:i4>
      </vt:variant>
      <vt:variant>
        <vt:i4>0</vt:i4>
      </vt:variant>
      <vt:variant>
        <vt:i4>5</vt:i4>
      </vt:variant>
      <vt:variant>
        <vt:lpwstr/>
      </vt:variant>
      <vt:variant>
        <vt:lpwstr>_Toc504395645</vt:lpwstr>
      </vt:variant>
      <vt:variant>
        <vt:i4>1376318</vt:i4>
      </vt:variant>
      <vt:variant>
        <vt:i4>158</vt:i4>
      </vt:variant>
      <vt:variant>
        <vt:i4>0</vt:i4>
      </vt:variant>
      <vt:variant>
        <vt:i4>5</vt:i4>
      </vt:variant>
      <vt:variant>
        <vt:lpwstr/>
      </vt:variant>
      <vt:variant>
        <vt:lpwstr>_Toc504395644</vt:lpwstr>
      </vt:variant>
      <vt:variant>
        <vt:i4>1376318</vt:i4>
      </vt:variant>
      <vt:variant>
        <vt:i4>152</vt:i4>
      </vt:variant>
      <vt:variant>
        <vt:i4>0</vt:i4>
      </vt:variant>
      <vt:variant>
        <vt:i4>5</vt:i4>
      </vt:variant>
      <vt:variant>
        <vt:lpwstr/>
      </vt:variant>
      <vt:variant>
        <vt:lpwstr>_Toc504395643</vt:lpwstr>
      </vt:variant>
      <vt:variant>
        <vt:i4>1376318</vt:i4>
      </vt:variant>
      <vt:variant>
        <vt:i4>146</vt:i4>
      </vt:variant>
      <vt:variant>
        <vt:i4>0</vt:i4>
      </vt:variant>
      <vt:variant>
        <vt:i4>5</vt:i4>
      </vt:variant>
      <vt:variant>
        <vt:lpwstr/>
      </vt:variant>
      <vt:variant>
        <vt:lpwstr>_Toc504395642</vt:lpwstr>
      </vt:variant>
      <vt:variant>
        <vt:i4>1376318</vt:i4>
      </vt:variant>
      <vt:variant>
        <vt:i4>140</vt:i4>
      </vt:variant>
      <vt:variant>
        <vt:i4>0</vt:i4>
      </vt:variant>
      <vt:variant>
        <vt:i4>5</vt:i4>
      </vt:variant>
      <vt:variant>
        <vt:lpwstr/>
      </vt:variant>
      <vt:variant>
        <vt:lpwstr>_Toc504395641</vt:lpwstr>
      </vt:variant>
      <vt:variant>
        <vt:i4>1376318</vt:i4>
      </vt:variant>
      <vt:variant>
        <vt:i4>134</vt:i4>
      </vt:variant>
      <vt:variant>
        <vt:i4>0</vt:i4>
      </vt:variant>
      <vt:variant>
        <vt:i4>5</vt:i4>
      </vt:variant>
      <vt:variant>
        <vt:lpwstr/>
      </vt:variant>
      <vt:variant>
        <vt:lpwstr>_Toc504395640</vt:lpwstr>
      </vt:variant>
      <vt:variant>
        <vt:i4>1179710</vt:i4>
      </vt:variant>
      <vt:variant>
        <vt:i4>128</vt:i4>
      </vt:variant>
      <vt:variant>
        <vt:i4>0</vt:i4>
      </vt:variant>
      <vt:variant>
        <vt:i4>5</vt:i4>
      </vt:variant>
      <vt:variant>
        <vt:lpwstr/>
      </vt:variant>
      <vt:variant>
        <vt:lpwstr>_Toc504395639</vt:lpwstr>
      </vt:variant>
      <vt:variant>
        <vt:i4>1179710</vt:i4>
      </vt:variant>
      <vt:variant>
        <vt:i4>122</vt:i4>
      </vt:variant>
      <vt:variant>
        <vt:i4>0</vt:i4>
      </vt:variant>
      <vt:variant>
        <vt:i4>5</vt:i4>
      </vt:variant>
      <vt:variant>
        <vt:lpwstr/>
      </vt:variant>
      <vt:variant>
        <vt:lpwstr>_Toc504395638</vt:lpwstr>
      </vt:variant>
      <vt:variant>
        <vt:i4>1179710</vt:i4>
      </vt:variant>
      <vt:variant>
        <vt:i4>116</vt:i4>
      </vt:variant>
      <vt:variant>
        <vt:i4>0</vt:i4>
      </vt:variant>
      <vt:variant>
        <vt:i4>5</vt:i4>
      </vt:variant>
      <vt:variant>
        <vt:lpwstr/>
      </vt:variant>
      <vt:variant>
        <vt:lpwstr>_Toc504395637</vt:lpwstr>
      </vt:variant>
      <vt:variant>
        <vt:i4>1179710</vt:i4>
      </vt:variant>
      <vt:variant>
        <vt:i4>110</vt:i4>
      </vt:variant>
      <vt:variant>
        <vt:i4>0</vt:i4>
      </vt:variant>
      <vt:variant>
        <vt:i4>5</vt:i4>
      </vt:variant>
      <vt:variant>
        <vt:lpwstr/>
      </vt:variant>
      <vt:variant>
        <vt:lpwstr>_Toc504395636</vt:lpwstr>
      </vt:variant>
      <vt:variant>
        <vt:i4>1179710</vt:i4>
      </vt:variant>
      <vt:variant>
        <vt:i4>104</vt:i4>
      </vt:variant>
      <vt:variant>
        <vt:i4>0</vt:i4>
      </vt:variant>
      <vt:variant>
        <vt:i4>5</vt:i4>
      </vt:variant>
      <vt:variant>
        <vt:lpwstr/>
      </vt:variant>
      <vt:variant>
        <vt:lpwstr>_Toc504395635</vt:lpwstr>
      </vt:variant>
      <vt:variant>
        <vt:i4>1179710</vt:i4>
      </vt:variant>
      <vt:variant>
        <vt:i4>98</vt:i4>
      </vt:variant>
      <vt:variant>
        <vt:i4>0</vt:i4>
      </vt:variant>
      <vt:variant>
        <vt:i4>5</vt:i4>
      </vt:variant>
      <vt:variant>
        <vt:lpwstr/>
      </vt:variant>
      <vt:variant>
        <vt:lpwstr>_Toc504395634</vt:lpwstr>
      </vt:variant>
      <vt:variant>
        <vt:i4>1179710</vt:i4>
      </vt:variant>
      <vt:variant>
        <vt:i4>92</vt:i4>
      </vt:variant>
      <vt:variant>
        <vt:i4>0</vt:i4>
      </vt:variant>
      <vt:variant>
        <vt:i4>5</vt:i4>
      </vt:variant>
      <vt:variant>
        <vt:lpwstr/>
      </vt:variant>
      <vt:variant>
        <vt:lpwstr>_Toc504395633</vt:lpwstr>
      </vt:variant>
      <vt:variant>
        <vt:i4>1179710</vt:i4>
      </vt:variant>
      <vt:variant>
        <vt:i4>86</vt:i4>
      </vt:variant>
      <vt:variant>
        <vt:i4>0</vt:i4>
      </vt:variant>
      <vt:variant>
        <vt:i4>5</vt:i4>
      </vt:variant>
      <vt:variant>
        <vt:lpwstr/>
      </vt:variant>
      <vt:variant>
        <vt:lpwstr>_Toc504395632</vt:lpwstr>
      </vt:variant>
      <vt:variant>
        <vt:i4>1179710</vt:i4>
      </vt:variant>
      <vt:variant>
        <vt:i4>80</vt:i4>
      </vt:variant>
      <vt:variant>
        <vt:i4>0</vt:i4>
      </vt:variant>
      <vt:variant>
        <vt:i4>5</vt:i4>
      </vt:variant>
      <vt:variant>
        <vt:lpwstr/>
      </vt:variant>
      <vt:variant>
        <vt:lpwstr>_Toc504395631</vt:lpwstr>
      </vt:variant>
      <vt:variant>
        <vt:i4>1179710</vt:i4>
      </vt:variant>
      <vt:variant>
        <vt:i4>74</vt:i4>
      </vt:variant>
      <vt:variant>
        <vt:i4>0</vt:i4>
      </vt:variant>
      <vt:variant>
        <vt:i4>5</vt:i4>
      </vt:variant>
      <vt:variant>
        <vt:lpwstr/>
      </vt:variant>
      <vt:variant>
        <vt:lpwstr>_Toc504395630</vt:lpwstr>
      </vt:variant>
      <vt:variant>
        <vt:i4>1245246</vt:i4>
      </vt:variant>
      <vt:variant>
        <vt:i4>68</vt:i4>
      </vt:variant>
      <vt:variant>
        <vt:i4>0</vt:i4>
      </vt:variant>
      <vt:variant>
        <vt:i4>5</vt:i4>
      </vt:variant>
      <vt:variant>
        <vt:lpwstr/>
      </vt:variant>
      <vt:variant>
        <vt:lpwstr>_Toc504395629</vt:lpwstr>
      </vt:variant>
      <vt:variant>
        <vt:i4>1245246</vt:i4>
      </vt:variant>
      <vt:variant>
        <vt:i4>62</vt:i4>
      </vt:variant>
      <vt:variant>
        <vt:i4>0</vt:i4>
      </vt:variant>
      <vt:variant>
        <vt:i4>5</vt:i4>
      </vt:variant>
      <vt:variant>
        <vt:lpwstr/>
      </vt:variant>
      <vt:variant>
        <vt:lpwstr>_Toc504395628</vt:lpwstr>
      </vt:variant>
      <vt:variant>
        <vt:i4>1245246</vt:i4>
      </vt:variant>
      <vt:variant>
        <vt:i4>56</vt:i4>
      </vt:variant>
      <vt:variant>
        <vt:i4>0</vt:i4>
      </vt:variant>
      <vt:variant>
        <vt:i4>5</vt:i4>
      </vt:variant>
      <vt:variant>
        <vt:lpwstr/>
      </vt:variant>
      <vt:variant>
        <vt:lpwstr>_Toc504395627</vt:lpwstr>
      </vt:variant>
      <vt:variant>
        <vt:i4>1245246</vt:i4>
      </vt:variant>
      <vt:variant>
        <vt:i4>50</vt:i4>
      </vt:variant>
      <vt:variant>
        <vt:i4>0</vt:i4>
      </vt:variant>
      <vt:variant>
        <vt:i4>5</vt:i4>
      </vt:variant>
      <vt:variant>
        <vt:lpwstr/>
      </vt:variant>
      <vt:variant>
        <vt:lpwstr>_Toc504395626</vt:lpwstr>
      </vt:variant>
      <vt:variant>
        <vt:i4>1245246</vt:i4>
      </vt:variant>
      <vt:variant>
        <vt:i4>44</vt:i4>
      </vt:variant>
      <vt:variant>
        <vt:i4>0</vt:i4>
      </vt:variant>
      <vt:variant>
        <vt:i4>5</vt:i4>
      </vt:variant>
      <vt:variant>
        <vt:lpwstr/>
      </vt:variant>
      <vt:variant>
        <vt:lpwstr>_Toc504395625</vt:lpwstr>
      </vt:variant>
      <vt:variant>
        <vt:i4>1245246</vt:i4>
      </vt:variant>
      <vt:variant>
        <vt:i4>38</vt:i4>
      </vt:variant>
      <vt:variant>
        <vt:i4>0</vt:i4>
      </vt:variant>
      <vt:variant>
        <vt:i4>5</vt:i4>
      </vt:variant>
      <vt:variant>
        <vt:lpwstr/>
      </vt:variant>
      <vt:variant>
        <vt:lpwstr>_Toc504395624</vt:lpwstr>
      </vt:variant>
      <vt:variant>
        <vt:i4>1245246</vt:i4>
      </vt:variant>
      <vt:variant>
        <vt:i4>32</vt:i4>
      </vt:variant>
      <vt:variant>
        <vt:i4>0</vt:i4>
      </vt:variant>
      <vt:variant>
        <vt:i4>5</vt:i4>
      </vt:variant>
      <vt:variant>
        <vt:lpwstr/>
      </vt:variant>
      <vt:variant>
        <vt:lpwstr>_Toc504395623</vt:lpwstr>
      </vt:variant>
      <vt:variant>
        <vt:i4>1245246</vt:i4>
      </vt:variant>
      <vt:variant>
        <vt:i4>26</vt:i4>
      </vt:variant>
      <vt:variant>
        <vt:i4>0</vt:i4>
      </vt:variant>
      <vt:variant>
        <vt:i4>5</vt:i4>
      </vt:variant>
      <vt:variant>
        <vt:lpwstr/>
      </vt:variant>
      <vt:variant>
        <vt:lpwstr>_Toc504395622</vt:lpwstr>
      </vt:variant>
      <vt:variant>
        <vt:i4>1245246</vt:i4>
      </vt:variant>
      <vt:variant>
        <vt:i4>20</vt:i4>
      </vt:variant>
      <vt:variant>
        <vt:i4>0</vt:i4>
      </vt:variant>
      <vt:variant>
        <vt:i4>5</vt:i4>
      </vt:variant>
      <vt:variant>
        <vt:lpwstr/>
      </vt:variant>
      <vt:variant>
        <vt:lpwstr>_Toc504395621</vt:lpwstr>
      </vt:variant>
      <vt:variant>
        <vt:i4>1245246</vt:i4>
      </vt:variant>
      <vt:variant>
        <vt:i4>14</vt:i4>
      </vt:variant>
      <vt:variant>
        <vt:i4>0</vt:i4>
      </vt:variant>
      <vt:variant>
        <vt:i4>5</vt:i4>
      </vt:variant>
      <vt:variant>
        <vt:lpwstr/>
      </vt:variant>
      <vt:variant>
        <vt:lpwstr>_Toc504395620</vt:lpwstr>
      </vt:variant>
      <vt:variant>
        <vt:i4>1048638</vt:i4>
      </vt:variant>
      <vt:variant>
        <vt:i4>8</vt:i4>
      </vt:variant>
      <vt:variant>
        <vt:i4>0</vt:i4>
      </vt:variant>
      <vt:variant>
        <vt:i4>5</vt:i4>
      </vt:variant>
      <vt:variant>
        <vt:lpwstr/>
      </vt:variant>
      <vt:variant>
        <vt:lpwstr>_Toc504395619</vt:lpwstr>
      </vt:variant>
      <vt:variant>
        <vt:i4>1048638</vt:i4>
      </vt:variant>
      <vt:variant>
        <vt:i4>2</vt:i4>
      </vt:variant>
      <vt:variant>
        <vt:i4>0</vt:i4>
      </vt:variant>
      <vt:variant>
        <vt:i4>5</vt:i4>
      </vt:variant>
      <vt:variant>
        <vt:lpwstr/>
      </vt:variant>
      <vt:variant>
        <vt:lpwstr>_Toc504395618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Olaf Bartz</dc:creator>
  <cp:keywords>Vorlagen</cp:keywords>
  <dc:description/>
  <cp:lastModifiedBy>Sara Kammler</cp:lastModifiedBy>
  <cp:revision>11</cp:revision>
  <cp:lastPrinted>2020-06-12T09:17:00Z</cp:lastPrinted>
  <dcterms:created xsi:type="dcterms:W3CDTF">2020-03-18T10:33:00Z</dcterms:created>
  <dcterms:modified xsi:type="dcterms:W3CDTF">2020-06-12T09:17:00Z</dcterms:modified>
</cp:coreProperties>
</file>